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56477" w14:textId="77777777" w:rsidR="00D2380F" w:rsidRDefault="00D2380F" w:rsidP="00D2380F">
      <w:pPr>
        <w:pStyle w:val="PlainText"/>
        <w:jc w:val="center"/>
        <w:outlineLvl w:val="0"/>
        <w:rPr>
          <w:rFonts w:ascii="Arial" w:hAnsi="Arial" w:cs="Arial"/>
          <w:b/>
          <w:sz w:val="24"/>
          <w:szCs w:val="24"/>
          <w:u w:val="single"/>
        </w:rPr>
      </w:pPr>
      <w:r w:rsidRPr="00084FCB">
        <w:rPr>
          <w:rFonts w:ascii="Arial" w:hAnsi="Arial" w:cs="Arial"/>
          <w:b/>
          <w:sz w:val="24"/>
          <w:szCs w:val="24"/>
          <w:u w:val="single"/>
        </w:rPr>
        <w:t>JOB DESCRIPTION</w:t>
      </w:r>
    </w:p>
    <w:p w14:paraId="7BBF00B6" w14:textId="77777777" w:rsidR="009A697F" w:rsidRPr="00084FCB" w:rsidRDefault="009A697F" w:rsidP="00D2380F">
      <w:pPr>
        <w:pStyle w:val="PlainText"/>
        <w:jc w:val="center"/>
        <w:outlineLvl w:val="0"/>
        <w:rPr>
          <w:rFonts w:ascii="Arial" w:hAnsi="Arial" w:cs="Arial"/>
          <w:b/>
          <w:sz w:val="24"/>
          <w:szCs w:val="24"/>
          <w:u w:val="single"/>
        </w:rPr>
      </w:pPr>
      <w:bookmarkStart w:id="0" w:name="_GoBack"/>
      <w:bookmarkEnd w:id="0"/>
    </w:p>
    <w:p w14:paraId="37156479" w14:textId="42F7CE87" w:rsidR="00D2380F" w:rsidRPr="00084FCB" w:rsidRDefault="00084FCB" w:rsidP="00D2380F">
      <w:pPr>
        <w:pStyle w:val="PlainText"/>
        <w:jc w:val="center"/>
        <w:outlineLvl w:val="0"/>
        <w:rPr>
          <w:rFonts w:ascii="Arial" w:hAnsi="Arial" w:cs="Arial"/>
          <w:b/>
          <w:sz w:val="24"/>
          <w:szCs w:val="24"/>
          <w:u w:val="single"/>
        </w:rPr>
      </w:pPr>
      <w:proofErr w:type="spellStart"/>
      <w:r w:rsidRPr="00084FCB">
        <w:rPr>
          <w:rFonts w:ascii="Arial" w:hAnsi="Arial" w:cs="Arial"/>
          <w:b/>
          <w:sz w:val="24"/>
          <w:szCs w:val="24"/>
          <w:u w:val="single"/>
        </w:rPr>
        <w:t>Childrens</w:t>
      </w:r>
      <w:proofErr w:type="spellEnd"/>
      <w:r w:rsidRPr="00084FCB">
        <w:rPr>
          <w:rFonts w:ascii="Arial" w:hAnsi="Arial" w:cs="Arial"/>
          <w:b/>
          <w:sz w:val="24"/>
          <w:szCs w:val="24"/>
          <w:u w:val="single"/>
        </w:rPr>
        <w:t xml:space="preserve"> and Joint Commissioning Department</w:t>
      </w:r>
    </w:p>
    <w:p w14:paraId="3715647A" w14:textId="77777777" w:rsidR="00D2380F" w:rsidRPr="00D75188" w:rsidRDefault="00D2380F" w:rsidP="00D2380F">
      <w:pPr>
        <w:pStyle w:val="PlainText"/>
        <w:jc w:val="center"/>
        <w:outlineLvl w:val="0"/>
        <w:rPr>
          <w:rFonts w:ascii="Arial" w:hAnsi="Arial" w:cs="Arial"/>
          <w:b/>
          <w:sz w:val="24"/>
          <w:szCs w:val="24"/>
          <w:u w:val="single"/>
        </w:rPr>
      </w:pPr>
    </w:p>
    <w:p w14:paraId="3715647B" w14:textId="77777777" w:rsidR="00D75188" w:rsidRDefault="00D75188" w:rsidP="00D2380F">
      <w:pPr>
        <w:ind w:left="2880" w:hanging="2880"/>
        <w:rPr>
          <w:rFonts w:cs="Arial"/>
          <w:b/>
          <w:bCs/>
          <w:szCs w:val="24"/>
        </w:rPr>
      </w:pPr>
    </w:p>
    <w:p w14:paraId="3715647C" w14:textId="77777777" w:rsidR="004744A5" w:rsidRPr="00D75188" w:rsidRDefault="004744A5" w:rsidP="00D2380F">
      <w:pPr>
        <w:ind w:left="2880" w:hanging="2880"/>
        <w:rPr>
          <w:rFonts w:cs="Arial"/>
          <w:b/>
          <w:bCs/>
          <w:szCs w:val="24"/>
        </w:rPr>
      </w:pPr>
    </w:p>
    <w:p w14:paraId="3715647D" w14:textId="0B976E83"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t xml:space="preserve"> </w:t>
      </w:r>
      <w:r w:rsidR="00AD744C">
        <w:rPr>
          <w:rFonts w:cs="Arial"/>
          <w:szCs w:val="24"/>
        </w:rPr>
        <w:t>Refugee Integration Officer</w:t>
      </w:r>
    </w:p>
    <w:p w14:paraId="3715647E" w14:textId="77777777" w:rsidR="00D2380F" w:rsidRPr="00D75188" w:rsidRDefault="00D2380F" w:rsidP="00D2380F">
      <w:pPr>
        <w:ind w:left="2880" w:hanging="2880"/>
        <w:rPr>
          <w:rFonts w:cs="Arial"/>
          <w:b/>
          <w:bCs/>
          <w:szCs w:val="24"/>
        </w:rPr>
      </w:pPr>
    </w:p>
    <w:p w14:paraId="3715647F" w14:textId="6405A551"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084FCB">
        <w:rPr>
          <w:rFonts w:cs="Arial"/>
          <w:szCs w:val="24"/>
        </w:rPr>
        <w:t xml:space="preserve"> </w:t>
      </w:r>
      <w:r w:rsidR="00EC437D">
        <w:rPr>
          <w:rFonts w:cs="Arial"/>
          <w:szCs w:val="24"/>
        </w:rPr>
        <w:t>Safeguarding and Specialist Services</w:t>
      </w:r>
      <w:r w:rsidR="00BB1C7C">
        <w:rPr>
          <w:rFonts w:cs="Arial"/>
          <w:szCs w:val="24"/>
        </w:rPr>
        <w:t xml:space="preserve"> </w:t>
      </w:r>
    </w:p>
    <w:p w14:paraId="37156480" w14:textId="77777777" w:rsidR="00D2380F" w:rsidRPr="00D75188" w:rsidRDefault="00D2380F" w:rsidP="00D2380F">
      <w:pPr>
        <w:rPr>
          <w:rFonts w:cs="Arial"/>
          <w:szCs w:val="24"/>
        </w:rPr>
      </w:pPr>
    </w:p>
    <w:p w14:paraId="37156481" w14:textId="4D5E9A91"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t xml:space="preserve"> </w:t>
      </w:r>
      <w:r w:rsidR="00AD744C">
        <w:rPr>
          <w:rFonts w:cs="Arial"/>
          <w:szCs w:val="24"/>
        </w:rPr>
        <w:t>Band 9</w:t>
      </w:r>
    </w:p>
    <w:p w14:paraId="37156482" w14:textId="77777777" w:rsidR="00D2380F" w:rsidRPr="00D75188" w:rsidRDefault="00D2380F" w:rsidP="00D2380F">
      <w:pPr>
        <w:rPr>
          <w:rFonts w:cs="Arial"/>
          <w:szCs w:val="24"/>
        </w:rPr>
      </w:pPr>
    </w:p>
    <w:p w14:paraId="37156483" w14:textId="2EDF8F11"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Pr="00D75188">
        <w:rPr>
          <w:rFonts w:cs="Arial"/>
          <w:i/>
          <w:szCs w:val="24"/>
        </w:rPr>
        <w:t xml:space="preserve"> </w:t>
      </w:r>
      <w:r w:rsidR="00BB1C7C" w:rsidRPr="00BB1C7C">
        <w:rPr>
          <w:rFonts w:cs="Arial"/>
          <w:szCs w:val="24"/>
        </w:rPr>
        <w:t>Head of Housing, Hardship and Welfare Services</w:t>
      </w:r>
      <w:r w:rsidR="00BB1C7C">
        <w:rPr>
          <w:rFonts w:cs="Arial"/>
          <w:i/>
          <w:szCs w:val="24"/>
        </w:rPr>
        <w:t xml:space="preserve"> </w:t>
      </w:r>
    </w:p>
    <w:p w14:paraId="37156484" w14:textId="77777777" w:rsidR="00D2380F" w:rsidRPr="00D75188" w:rsidRDefault="00D2380F" w:rsidP="00D2380F">
      <w:pPr>
        <w:rPr>
          <w:rFonts w:cs="Arial"/>
          <w:szCs w:val="24"/>
        </w:rPr>
      </w:pPr>
    </w:p>
    <w:p w14:paraId="37156486" w14:textId="064100B6" w:rsidR="0015331F" w:rsidRPr="00D75188" w:rsidRDefault="00D2380F" w:rsidP="00A16E8A">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38330F">
        <w:rPr>
          <w:rFonts w:cs="Arial"/>
          <w:szCs w:val="24"/>
        </w:rPr>
        <w:t>SR 107119</w:t>
      </w:r>
    </w:p>
    <w:p w14:paraId="37156487" w14:textId="77777777" w:rsidR="004744A5" w:rsidRDefault="004744A5" w:rsidP="00D2380F">
      <w:pPr>
        <w:pStyle w:val="PlainText"/>
        <w:tabs>
          <w:tab w:val="left" w:pos="810"/>
          <w:tab w:val="left" w:pos="1418"/>
        </w:tabs>
        <w:jc w:val="both"/>
        <w:rPr>
          <w:rFonts w:ascii="Arial" w:hAnsi="Arial" w:cs="Arial"/>
          <w:b/>
          <w:sz w:val="24"/>
          <w:szCs w:val="24"/>
        </w:rPr>
      </w:pPr>
    </w:p>
    <w:p w14:paraId="37156488" w14:textId="77777777" w:rsidR="00152777" w:rsidRPr="009948C8" w:rsidRDefault="00152777" w:rsidP="00152777">
      <w:pPr>
        <w:tabs>
          <w:tab w:val="left" w:pos="851"/>
          <w:tab w:val="left" w:pos="3119"/>
        </w:tabs>
        <w:jc w:val="both"/>
        <w:rPr>
          <w:b/>
          <w:snapToGrid w:val="0"/>
          <w:szCs w:val="24"/>
          <w:u w:val="single"/>
        </w:rPr>
      </w:pPr>
      <w:r w:rsidRPr="009948C8">
        <w:rPr>
          <w:b/>
          <w:snapToGrid w:val="0"/>
          <w:szCs w:val="24"/>
          <w:u w:val="single"/>
        </w:rPr>
        <w:t>Purpose of Post</w:t>
      </w:r>
    </w:p>
    <w:p w14:paraId="37156489" w14:textId="77777777" w:rsidR="00152777" w:rsidRPr="00D75188" w:rsidRDefault="00152777" w:rsidP="00152777">
      <w:pPr>
        <w:tabs>
          <w:tab w:val="left" w:pos="851"/>
          <w:tab w:val="left" w:pos="3119"/>
        </w:tabs>
        <w:jc w:val="both"/>
        <w:rPr>
          <w:snapToGrid w:val="0"/>
          <w:szCs w:val="24"/>
        </w:rPr>
      </w:pPr>
    </w:p>
    <w:p w14:paraId="777CC321" w14:textId="11C5FE72" w:rsidR="00BB1C7C" w:rsidRPr="00BB1C7C" w:rsidRDefault="00BB1C7C" w:rsidP="00BB1C7C">
      <w:pPr>
        <w:tabs>
          <w:tab w:val="left" w:pos="851"/>
          <w:tab w:val="left" w:pos="3119"/>
        </w:tabs>
        <w:ind w:left="360"/>
        <w:jc w:val="both"/>
        <w:rPr>
          <w:rFonts w:cs="Arial"/>
          <w:snapToGrid w:val="0"/>
          <w:szCs w:val="24"/>
        </w:rPr>
      </w:pPr>
      <w:r w:rsidRPr="00BB1C7C">
        <w:rPr>
          <w:rFonts w:cs="Arial"/>
          <w:snapToGrid w:val="0"/>
          <w:szCs w:val="24"/>
        </w:rPr>
        <w:t>To support Hartlepool Borough Coun</w:t>
      </w:r>
      <w:r>
        <w:rPr>
          <w:rFonts w:cs="Arial"/>
          <w:snapToGrid w:val="0"/>
          <w:szCs w:val="24"/>
        </w:rPr>
        <w:t xml:space="preserve">cil in the settlement of </w:t>
      </w:r>
      <w:r w:rsidRPr="00BB1C7C">
        <w:rPr>
          <w:rFonts w:cs="Arial"/>
          <w:snapToGrid w:val="0"/>
          <w:szCs w:val="24"/>
        </w:rPr>
        <w:t xml:space="preserve">families into the town as part of the </w:t>
      </w:r>
      <w:r w:rsidR="00865147">
        <w:rPr>
          <w:rFonts w:cs="Arial"/>
          <w:snapToGrid w:val="0"/>
          <w:szCs w:val="24"/>
        </w:rPr>
        <w:t>G</w:t>
      </w:r>
      <w:r w:rsidRPr="00BB1C7C">
        <w:rPr>
          <w:rFonts w:cs="Arial"/>
          <w:snapToGrid w:val="0"/>
          <w:szCs w:val="24"/>
        </w:rPr>
        <w:t>overnment’s ‘</w:t>
      </w:r>
      <w:r>
        <w:rPr>
          <w:rFonts w:cs="Arial"/>
          <w:snapToGrid w:val="0"/>
          <w:szCs w:val="24"/>
        </w:rPr>
        <w:t>Resettlement Schemes</w:t>
      </w:r>
      <w:r w:rsidRPr="00BB1C7C">
        <w:rPr>
          <w:rFonts w:cs="Arial"/>
          <w:snapToGrid w:val="0"/>
          <w:szCs w:val="24"/>
        </w:rPr>
        <w:t>’.</w:t>
      </w:r>
    </w:p>
    <w:p w14:paraId="0856BC02" w14:textId="77777777" w:rsidR="00BB1C7C" w:rsidRPr="00BB1C7C" w:rsidRDefault="00BB1C7C" w:rsidP="00BB1C7C">
      <w:pPr>
        <w:tabs>
          <w:tab w:val="left" w:pos="851"/>
          <w:tab w:val="left" w:pos="3119"/>
        </w:tabs>
        <w:ind w:left="360"/>
        <w:jc w:val="both"/>
        <w:rPr>
          <w:rFonts w:cs="Arial"/>
          <w:snapToGrid w:val="0"/>
          <w:szCs w:val="24"/>
        </w:rPr>
      </w:pPr>
    </w:p>
    <w:p w14:paraId="02774550" w14:textId="01C81566" w:rsidR="00BB1C7C" w:rsidRPr="00BB1C7C" w:rsidRDefault="00BB1C7C" w:rsidP="00BB1C7C">
      <w:pPr>
        <w:tabs>
          <w:tab w:val="left" w:pos="851"/>
          <w:tab w:val="left" w:pos="3119"/>
        </w:tabs>
        <w:ind w:left="360"/>
        <w:jc w:val="both"/>
        <w:rPr>
          <w:rFonts w:cs="Arial"/>
          <w:snapToGrid w:val="0"/>
          <w:szCs w:val="24"/>
        </w:rPr>
      </w:pPr>
      <w:r w:rsidRPr="00BB1C7C">
        <w:rPr>
          <w:rFonts w:cs="Arial"/>
          <w:snapToGrid w:val="0"/>
          <w:szCs w:val="24"/>
        </w:rPr>
        <w:t xml:space="preserve">To promote settlement and integration of migrants and refugees; enabling them to participate fully in local community life, supporting their social and welfare needs and assisting them in their journey to a new </w:t>
      </w:r>
      <w:r w:rsidR="00865147">
        <w:rPr>
          <w:rFonts w:cs="Arial"/>
          <w:snapToGrid w:val="0"/>
          <w:szCs w:val="24"/>
        </w:rPr>
        <w:t xml:space="preserve">independent </w:t>
      </w:r>
      <w:r w:rsidRPr="00BB1C7C">
        <w:rPr>
          <w:rFonts w:cs="Arial"/>
          <w:snapToGrid w:val="0"/>
          <w:szCs w:val="24"/>
        </w:rPr>
        <w:t xml:space="preserve">life in Britain. </w:t>
      </w:r>
    </w:p>
    <w:p w14:paraId="34AAC476" w14:textId="77777777" w:rsidR="00BB1C7C" w:rsidRPr="00BB1C7C" w:rsidRDefault="00BB1C7C" w:rsidP="00BB1C7C">
      <w:pPr>
        <w:tabs>
          <w:tab w:val="left" w:pos="851"/>
          <w:tab w:val="left" w:pos="3119"/>
        </w:tabs>
        <w:ind w:left="360"/>
        <w:jc w:val="both"/>
        <w:rPr>
          <w:rFonts w:cs="Arial"/>
          <w:snapToGrid w:val="0"/>
          <w:szCs w:val="24"/>
        </w:rPr>
      </w:pPr>
    </w:p>
    <w:p w14:paraId="219245B2" w14:textId="77777777" w:rsidR="009948C8" w:rsidRDefault="009948C8" w:rsidP="00ED4ED7">
      <w:pPr>
        <w:tabs>
          <w:tab w:val="left" w:pos="851"/>
          <w:tab w:val="left" w:pos="3119"/>
        </w:tabs>
        <w:rPr>
          <w:b/>
          <w:snapToGrid w:val="0"/>
          <w:szCs w:val="24"/>
        </w:rPr>
      </w:pPr>
    </w:p>
    <w:p w14:paraId="3715648D" w14:textId="16EFA0E1" w:rsidR="00D75188" w:rsidRPr="009948C8" w:rsidRDefault="00541C9C" w:rsidP="00ED4ED7">
      <w:pPr>
        <w:tabs>
          <w:tab w:val="left" w:pos="851"/>
          <w:tab w:val="left" w:pos="3119"/>
        </w:tabs>
        <w:rPr>
          <w:b/>
          <w:snapToGrid w:val="0"/>
          <w:szCs w:val="24"/>
          <w:u w:val="single"/>
        </w:rPr>
      </w:pPr>
      <w:r>
        <w:rPr>
          <w:b/>
          <w:snapToGrid w:val="0"/>
          <w:szCs w:val="24"/>
          <w:u w:val="single"/>
        </w:rPr>
        <w:t>K</w:t>
      </w:r>
      <w:r w:rsidR="00D75188" w:rsidRPr="009948C8">
        <w:rPr>
          <w:b/>
          <w:snapToGrid w:val="0"/>
          <w:szCs w:val="24"/>
          <w:u w:val="single"/>
        </w:rPr>
        <w:t>ey Relationships</w:t>
      </w:r>
    </w:p>
    <w:p w14:paraId="3715648E" w14:textId="77777777" w:rsidR="00D75188" w:rsidRPr="00D75188" w:rsidRDefault="00D75188" w:rsidP="00ED4ED7">
      <w:pPr>
        <w:tabs>
          <w:tab w:val="left" w:pos="851"/>
          <w:tab w:val="left" w:pos="3119"/>
        </w:tabs>
        <w:rPr>
          <w:snapToGrid w:val="0"/>
          <w:szCs w:val="24"/>
        </w:rPr>
      </w:pPr>
    </w:p>
    <w:p w14:paraId="6EA0C984" w14:textId="77777777" w:rsidR="005D3F16" w:rsidRPr="005D3F16" w:rsidRDefault="005D3F16" w:rsidP="005D3F16">
      <w:pPr>
        <w:pStyle w:val="ListParagraph"/>
        <w:numPr>
          <w:ilvl w:val="0"/>
          <w:numId w:val="38"/>
        </w:numPr>
        <w:tabs>
          <w:tab w:val="left" w:pos="851"/>
          <w:tab w:val="left" w:pos="3119"/>
        </w:tabs>
        <w:jc w:val="both"/>
        <w:rPr>
          <w:rFonts w:cs="Arial"/>
          <w:snapToGrid w:val="0"/>
          <w:szCs w:val="24"/>
        </w:rPr>
      </w:pPr>
      <w:r w:rsidRPr="005D3F16">
        <w:rPr>
          <w:rFonts w:cs="Arial"/>
          <w:snapToGrid w:val="0"/>
          <w:szCs w:val="24"/>
        </w:rPr>
        <w:t>Children, young people and families</w:t>
      </w:r>
    </w:p>
    <w:p w14:paraId="295FAEE3" w14:textId="77777777" w:rsidR="005D3F16" w:rsidRPr="005D3F16" w:rsidRDefault="005D3F16" w:rsidP="005D3F16">
      <w:pPr>
        <w:pStyle w:val="ListParagraph"/>
        <w:numPr>
          <w:ilvl w:val="0"/>
          <w:numId w:val="38"/>
        </w:numPr>
        <w:tabs>
          <w:tab w:val="left" w:pos="851"/>
          <w:tab w:val="left" w:pos="3119"/>
        </w:tabs>
        <w:jc w:val="both"/>
        <w:rPr>
          <w:rFonts w:cs="Arial"/>
          <w:snapToGrid w:val="0"/>
          <w:szCs w:val="24"/>
        </w:rPr>
      </w:pPr>
      <w:r w:rsidRPr="005D3F16">
        <w:rPr>
          <w:rFonts w:cs="Arial"/>
          <w:snapToGrid w:val="0"/>
          <w:szCs w:val="24"/>
        </w:rPr>
        <w:t xml:space="preserve">Early Help Team </w:t>
      </w:r>
    </w:p>
    <w:p w14:paraId="56C4FD86" w14:textId="77777777" w:rsidR="005D3F16" w:rsidRPr="005D3F16" w:rsidRDefault="005D3F16" w:rsidP="005D3F16">
      <w:pPr>
        <w:pStyle w:val="ListParagraph"/>
        <w:numPr>
          <w:ilvl w:val="0"/>
          <w:numId w:val="38"/>
        </w:numPr>
        <w:tabs>
          <w:tab w:val="left" w:pos="851"/>
          <w:tab w:val="left" w:pos="3119"/>
        </w:tabs>
        <w:jc w:val="both"/>
        <w:rPr>
          <w:rFonts w:cs="Arial"/>
          <w:snapToGrid w:val="0"/>
          <w:szCs w:val="24"/>
        </w:rPr>
      </w:pPr>
      <w:r w:rsidRPr="005D3F16">
        <w:rPr>
          <w:rFonts w:cs="Arial"/>
          <w:snapToGrid w:val="0"/>
          <w:szCs w:val="24"/>
        </w:rPr>
        <w:t xml:space="preserve">Social Care Team – adults and children </w:t>
      </w:r>
    </w:p>
    <w:p w14:paraId="37156490" w14:textId="542CB70D" w:rsidR="00D75188" w:rsidRPr="005D3F16" w:rsidRDefault="005D3F16" w:rsidP="00D46F16">
      <w:pPr>
        <w:pStyle w:val="ListParagraph"/>
        <w:numPr>
          <w:ilvl w:val="0"/>
          <w:numId w:val="38"/>
        </w:numPr>
        <w:tabs>
          <w:tab w:val="left" w:pos="851"/>
          <w:tab w:val="left" w:pos="3119"/>
        </w:tabs>
        <w:jc w:val="both"/>
        <w:rPr>
          <w:snapToGrid w:val="0"/>
          <w:szCs w:val="24"/>
        </w:rPr>
      </w:pPr>
      <w:r w:rsidRPr="005D3F16">
        <w:rPr>
          <w:rFonts w:cs="Arial"/>
          <w:snapToGrid w:val="0"/>
          <w:szCs w:val="24"/>
        </w:rPr>
        <w:t>External service providers including DWP, Health, Cleveland Police, Community Safety</w:t>
      </w:r>
      <w:r>
        <w:rPr>
          <w:rFonts w:cs="Arial"/>
          <w:snapToGrid w:val="0"/>
          <w:szCs w:val="24"/>
        </w:rPr>
        <w:t>,</w:t>
      </w:r>
      <w:r w:rsidRPr="005D3F16">
        <w:rPr>
          <w:rFonts w:cs="Arial"/>
          <w:snapToGrid w:val="0"/>
          <w:szCs w:val="24"/>
        </w:rPr>
        <w:t xml:space="preserve"> Education, </w:t>
      </w:r>
      <w:r>
        <w:rPr>
          <w:rFonts w:cs="Arial"/>
          <w:snapToGrid w:val="0"/>
          <w:szCs w:val="24"/>
        </w:rPr>
        <w:t xml:space="preserve">Mears and </w:t>
      </w:r>
      <w:r w:rsidRPr="005D3F16">
        <w:rPr>
          <w:rFonts w:cs="Arial"/>
          <w:snapToGrid w:val="0"/>
          <w:szCs w:val="24"/>
        </w:rPr>
        <w:t>Voluntary Sector</w:t>
      </w:r>
    </w:p>
    <w:p w14:paraId="5E1628C2" w14:textId="0486A254" w:rsidR="009948C8" w:rsidRDefault="009948C8" w:rsidP="00ED4ED7">
      <w:pPr>
        <w:tabs>
          <w:tab w:val="left" w:pos="851"/>
          <w:tab w:val="left" w:pos="3119"/>
        </w:tabs>
        <w:rPr>
          <w:snapToGrid w:val="0"/>
          <w:szCs w:val="24"/>
        </w:rPr>
      </w:pPr>
    </w:p>
    <w:p w14:paraId="30C331CB" w14:textId="77777777" w:rsidR="00541C9C" w:rsidRDefault="00541C9C" w:rsidP="00ED4ED7">
      <w:pPr>
        <w:tabs>
          <w:tab w:val="left" w:pos="851"/>
          <w:tab w:val="left" w:pos="3119"/>
        </w:tabs>
        <w:rPr>
          <w:snapToGrid w:val="0"/>
          <w:szCs w:val="24"/>
        </w:rPr>
      </w:pPr>
    </w:p>
    <w:p w14:paraId="37156491" w14:textId="77777777" w:rsidR="00D75188" w:rsidRDefault="00D75188" w:rsidP="00ED4ED7">
      <w:pPr>
        <w:tabs>
          <w:tab w:val="left" w:pos="851"/>
          <w:tab w:val="left" w:pos="3119"/>
        </w:tabs>
        <w:rPr>
          <w:snapToGrid w:val="0"/>
          <w:szCs w:val="24"/>
        </w:rPr>
      </w:pPr>
    </w:p>
    <w:p w14:paraId="46BC56AB" w14:textId="77777777" w:rsidR="00541C9C" w:rsidRDefault="00541C9C" w:rsidP="00ED4ED7">
      <w:pPr>
        <w:tabs>
          <w:tab w:val="left" w:pos="851"/>
          <w:tab w:val="left" w:pos="3119"/>
        </w:tabs>
        <w:rPr>
          <w:snapToGrid w:val="0"/>
          <w:szCs w:val="24"/>
        </w:rPr>
      </w:pPr>
    </w:p>
    <w:p w14:paraId="0BCEC137" w14:textId="77777777" w:rsidR="00541C9C" w:rsidRDefault="00541C9C" w:rsidP="00ED4ED7">
      <w:pPr>
        <w:tabs>
          <w:tab w:val="left" w:pos="851"/>
          <w:tab w:val="left" w:pos="3119"/>
        </w:tabs>
        <w:rPr>
          <w:snapToGrid w:val="0"/>
          <w:szCs w:val="24"/>
        </w:rPr>
      </w:pPr>
    </w:p>
    <w:p w14:paraId="15D715BA" w14:textId="77777777" w:rsidR="00541C9C" w:rsidRDefault="00541C9C" w:rsidP="00ED4ED7">
      <w:pPr>
        <w:tabs>
          <w:tab w:val="left" w:pos="851"/>
          <w:tab w:val="left" w:pos="3119"/>
        </w:tabs>
        <w:rPr>
          <w:snapToGrid w:val="0"/>
          <w:szCs w:val="24"/>
        </w:rPr>
      </w:pPr>
    </w:p>
    <w:p w14:paraId="776943A1" w14:textId="77777777" w:rsidR="00541C9C" w:rsidRDefault="00541C9C" w:rsidP="00ED4ED7">
      <w:pPr>
        <w:tabs>
          <w:tab w:val="left" w:pos="851"/>
          <w:tab w:val="left" w:pos="3119"/>
        </w:tabs>
        <w:rPr>
          <w:snapToGrid w:val="0"/>
          <w:szCs w:val="24"/>
        </w:rPr>
      </w:pPr>
    </w:p>
    <w:p w14:paraId="1C546722" w14:textId="77777777" w:rsidR="00541C9C" w:rsidRDefault="00541C9C" w:rsidP="00ED4ED7">
      <w:pPr>
        <w:tabs>
          <w:tab w:val="left" w:pos="851"/>
          <w:tab w:val="left" w:pos="3119"/>
        </w:tabs>
        <w:rPr>
          <w:snapToGrid w:val="0"/>
          <w:szCs w:val="24"/>
        </w:rPr>
      </w:pPr>
    </w:p>
    <w:p w14:paraId="6D054FB3" w14:textId="77777777" w:rsidR="00541C9C" w:rsidRDefault="00541C9C" w:rsidP="00ED4ED7">
      <w:pPr>
        <w:tabs>
          <w:tab w:val="left" w:pos="851"/>
          <w:tab w:val="left" w:pos="3119"/>
        </w:tabs>
        <w:rPr>
          <w:snapToGrid w:val="0"/>
          <w:szCs w:val="24"/>
        </w:rPr>
      </w:pPr>
    </w:p>
    <w:p w14:paraId="7FCF89BF" w14:textId="77777777" w:rsidR="00541C9C" w:rsidRDefault="00541C9C" w:rsidP="00ED4ED7">
      <w:pPr>
        <w:tabs>
          <w:tab w:val="left" w:pos="851"/>
          <w:tab w:val="left" w:pos="3119"/>
        </w:tabs>
        <w:rPr>
          <w:snapToGrid w:val="0"/>
          <w:szCs w:val="24"/>
        </w:rPr>
      </w:pPr>
    </w:p>
    <w:p w14:paraId="57E4712D" w14:textId="77777777" w:rsidR="00541C9C" w:rsidRPr="00D75188" w:rsidRDefault="00541C9C" w:rsidP="00ED4ED7">
      <w:pPr>
        <w:tabs>
          <w:tab w:val="left" w:pos="851"/>
          <w:tab w:val="left" w:pos="3119"/>
        </w:tabs>
        <w:rPr>
          <w:snapToGrid w:val="0"/>
          <w:szCs w:val="24"/>
        </w:rPr>
      </w:pPr>
    </w:p>
    <w:p w14:paraId="37156492" w14:textId="77777777" w:rsidR="00152777" w:rsidRPr="009948C8" w:rsidRDefault="00152777" w:rsidP="00ED4ED7">
      <w:pPr>
        <w:rPr>
          <w:b/>
          <w:snapToGrid w:val="0"/>
          <w:szCs w:val="24"/>
          <w:u w:val="single"/>
        </w:rPr>
      </w:pPr>
      <w:r w:rsidRPr="009948C8">
        <w:rPr>
          <w:b/>
          <w:snapToGrid w:val="0"/>
          <w:szCs w:val="24"/>
          <w:u w:val="single"/>
        </w:rPr>
        <w:t>Main Duties and Responsibilities</w:t>
      </w:r>
    </w:p>
    <w:p w14:paraId="37156493" w14:textId="77777777" w:rsidR="00152777" w:rsidRPr="00D75188" w:rsidRDefault="00152777" w:rsidP="00ED4ED7">
      <w:pPr>
        <w:tabs>
          <w:tab w:val="left" w:pos="851"/>
          <w:tab w:val="left" w:pos="3119"/>
        </w:tabs>
        <w:ind w:left="360"/>
        <w:rPr>
          <w:snapToGrid w:val="0"/>
          <w:szCs w:val="24"/>
        </w:rPr>
      </w:pPr>
    </w:p>
    <w:p w14:paraId="32802B63" w14:textId="2C8FCB8A" w:rsidR="005D3F16" w:rsidRPr="005972DF" w:rsidRDefault="005D3F16" w:rsidP="005D3F16">
      <w:pPr>
        <w:pStyle w:val="ListParagraph"/>
        <w:numPr>
          <w:ilvl w:val="0"/>
          <w:numId w:val="41"/>
        </w:numPr>
        <w:tabs>
          <w:tab w:val="left" w:pos="851"/>
          <w:tab w:val="left" w:pos="3119"/>
        </w:tabs>
        <w:jc w:val="both"/>
        <w:rPr>
          <w:rFonts w:cs="Arial"/>
          <w:snapToGrid w:val="0"/>
          <w:szCs w:val="24"/>
          <w:u w:val="single"/>
        </w:rPr>
      </w:pPr>
      <w:r w:rsidRPr="005972DF">
        <w:rPr>
          <w:rFonts w:cs="Arial"/>
          <w:snapToGrid w:val="0"/>
          <w:szCs w:val="24"/>
          <w:u w:val="single"/>
        </w:rPr>
        <w:t xml:space="preserve">Resettlement </w:t>
      </w:r>
      <w:r>
        <w:rPr>
          <w:rFonts w:cs="Arial"/>
          <w:snapToGrid w:val="0"/>
          <w:szCs w:val="24"/>
          <w:u w:val="single"/>
        </w:rPr>
        <w:t>Schemes</w:t>
      </w:r>
    </w:p>
    <w:p w14:paraId="7A0D3972" w14:textId="229357EC"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To work alongside key council officer</w:t>
      </w:r>
      <w:r>
        <w:rPr>
          <w:rFonts w:cs="Arial"/>
          <w:snapToGrid w:val="0"/>
          <w:szCs w:val="24"/>
        </w:rPr>
        <w:t>s to support families from outside of United Kingdom to</w:t>
      </w:r>
      <w:r w:rsidRPr="005972DF">
        <w:rPr>
          <w:rFonts w:cs="Arial"/>
          <w:snapToGrid w:val="0"/>
          <w:szCs w:val="24"/>
        </w:rPr>
        <w:t xml:space="preserve"> settle into the town.</w:t>
      </w:r>
    </w:p>
    <w:p w14:paraId="6861CB5D" w14:textId="7C33ED34"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 xml:space="preserve">To support the development of a plan of action for families including an assessment of need that clearly covers all aspects of need from arrival through to integration into </w:t>
      </w:r>
      <w:r>
        <w:rPr>
          <w:rFonts w:cs="Arial"/>
          <w:snapToGrid w:val="0"/>
          <w:szCs w:val="24"/>
        </w:rPr>
        <w:t>education</w:t>
      </w:r>
      <w:r w:rsidRPr="005972DF">
        <w:rPr>
          <w:rFonts w:cs="Arial"/>
          <w:snapToGrid w:val="0"/>
          <w:szCs w:val="24"/>
        </w:rPr>
        <w:t xml:space="preserve"> and community.  </w:t>
      </w:r>
    </w:p>
    <w:p w14:paraId="0AC39FDB" w14:textId="77777777"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To support the council with information on the cultural needs of the families.</w:t>
      </w:r>
    </w:p>
    <w:p w14:paraId="0DD84BB6" w14:textId="5CA2B360"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 xml:space="preserve">To gain an understanding of what support services are available to families in the town and across the region and to share this information with workers and families.  </w:t>
      </w:r>
    </w:p>
    <w:p w14:paraId="3DDD2C9B" w14:textId="77777777"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 xml:space="preserve">To provide advice, guidance, sign posting and referring to other appropriate agencies including DWP and HMRC to access benefits and entitlements.  </w:t>
      </w:r>
    </w:p>
    <w:p w14:paraId="69050595" w14:textId="77777777"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 xml:space="preserve">To support the council with the recruitment of staff and volunteers that will work with the </w:t>
      </w:r>
      <w:r>
        <w:rPr>
          <w:rFonts w:cs="Arial"/>
          <w:snapToGrid w:val="0"/>
          <w:szCs w:val="24"/>
        </w:rPr>
        <w:t>families.</w:t>
      </w:r>
    </w:p>
    <w:p w14:paraId="00B405B7" w14:textId="77777777"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To support the department to create written materials that the family can use to help them understand and access services.</w:t>
      </w:r>
    </w:p>
    <w:p w14:paraId="154BF621" w14:textId="77777777"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 xml:space="preserve">To work alongside HBC Family Support Workers, Social Workers and education staff to ensure families are accessing all the services that they need.  </w:t>
      </w:r>
    </w:p>
    <w:p w14:paraId="1E2E0FC1" w14:textId="77777777"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 xml:space="preserve">To attend meetings, including those of a sensitive nature, with families and workers to ensure assessment takes place and that families understand and consent to this process. </w:t>
      </w:r>
    </w:p>
    <w:p w14:paraId="681F3431" w14:textId="77777777"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 xml:space="preserve">To support families </w:t>
      </w:r>
      <w:r>
        <w:rPr>
          <w:rFonts w:cs="Arial"/>
          <w:snapToGrid w:val="0"/>
          <w:szCs w:val="24"/>
        </w:rPr>
        <w:t xml:space="preserve">to </w:t>
      </w:r>
      <w:r w:rsidRPr="005972DF">
        <w:rPr>
          <w:rFonts w:cs="Arial"/>
          <w:snapToGrid w:val="0"/>
          <w:szCs w:val="24"/>
        </w:rPr>
        <w:t xml:space="preserve">understand the </w:t>
      </w:r>
      <w:r>
        <w:rPr>
          <w:rFonts w:cs="Arial"/>
          <w:snapToGrid w:val="0"/>
          <w:szCs w:val="24"/>
        </w:rPr>
        <w:t xml:space="preserve">role of </w:t>
      </w:r>
      <w:r w:rsidRPr="005972DF">
        <w:rPr>
          <w:rFonts w:cs="Arial"/>
          <w:snapToGrid w:val="0"/>
          <w:szCs w:val="24"/>
        </w:rPr>
        <w:t xml:space="preserve">Early Help, Social Care and Education assessment as appropriate.  </w:t>
      </w:r>
    </w:p>
    <w:p w14:paraId="10223287" w14:textId="5BE52CB0"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 xml:space="preserve">To develop written policies, procedures and guidance documents to support the resettlement process.  </w:t>
      </w:r>
    </w:p>
    <w:p w14:paraId="0AF92470" w14:textId="77777777" w:rsidR="005D3F16" w:rsidRPr="005972DF" w:rsidRDefault="005D3F16" w:rsidP="00C42A60">
      <w:pPr>
        <w:pStyle w:val="ListParagraph"/>
        <w:numPr>
          <w:ilvl w:val="0"/>
          <w:numId w:val="42"/>
        </w:numPr>
        <w:tabs>
          <w:tab w:val="left" w:pos="851"/>
          <w:tab w:val="left" w:pos="3119"/>
        </w:tabs>
        <w:jc w:val="both"/>
        <w:rPr>
          <w:rFonts w:cs="Arial"/>
          <w:snapToGrid w:val="0"/>
          <w:szCs w:val="24"/>
        </w:rPr>
      </w:pPr>
      <w:r w:rsidRPr="005972DF">
        <w:rPr>
          <w:rFonts w:cs="Arial"/>
          <w:snapToGrid w:val="0"/>
          <w:szCs w:val="24"/>
        </w:rPr>
        <w:t xml:space="preserve">To help develop the council’s skills and ability to welcome further families in the future.  </w:t>
      </w:r>
    </w:p>
    <w:p w14:paraId="12F7836E" w14:textId="77777777" w:rsidR="005D3F16" w:rsidRPr="005972DF" w:rsidRDefault="005D3F16" w:rsidP="005D3F16">
      <w:pPr>
        <w:tabs>
          <w:tab w:val="left" w:pos="851"/>
          <w:tab w:val="left" w:pos="3119"/>
        </w:tabs>
        <w:jc w:val="both"/>
        <w:rPr>
          <w:rFonts w:cs="Arial"/>
          <w:snapToGrid w:val="0"/>
          <w:szCs w:val="24"/>
        </w:rPr>
      </w:pPr>
    </w:p>
    <w:p w14:paraId="3C79C2EA" w14:textId="7979373D" w:rsidR="005D3F16" w:rsidRPr="005972DF" w:rsidRDefault="005D3F16" w:rsidP="005D3F16">
      <w:pPr>
        <w:pStyle w:val="ListParagraph"/>
        <w:numPr>
          <w:ilvl w:val="0"/>
          <w:numId w:val="41"/>
        </w:numPr>
        <w:tabs>
          <w:tab w:val="left" w:pos="851"/>
          <w:tab w:val="left" w:pos="3119"/>
        </w:tabs>
        <w:jc w:val="both"/>
        <w:rPr>
          <w:rFonts w:cs="Arial"/>
          <w:snapToGrid w:val="0"/>
          <w:szCs w:val="24"/>
          <w:u w:val="single"/>
        </w:rPr>
      </w:pPr>
      <w:r w:rsidRPr="005972DF">
        <w:rPr>
          <w:rFonts w:cs="Arial"/>
          <w:snapToGrid w:val="0"/>
          <w:szCs w:val="24"/>
          <w:u w:val="single"/>
        </w:rPr>
        <w:t>Integration</w:t>
      </w:r>
    </w:p>
    <w:p w14:paraId="26376E71" w14:textId="77777777" w:rsidR="005D3F16" w:rsidRPr="005972DF" w:rsidRDefault="005D3F16" w:rsidP="00C42A60">
      <w:pPr>
        <w:pStyle w:val="ListParagraph"/>
        <w:numPr>
          <w:ilvl w:val="0"/>
          <w:numId w:val="43"/>
        </w:numPr>
        <w:rPr>
          <w:rFonts w:cs="Arial"/>
          <w:szCs w:val="24"/>
        </w:rPr>
      </w:pPr>
      <w:r w:rsidRPr="005972DF">
        <w:rPr>
          <w:rFonts w:cs="Arial"/>
          <w:szCs w:val="24"/>
        </w:rPr>
        <w:t xml:space="preserve">Support </w:t>
      </w:r>
      <w:r>
        <w:rPr>
          <w:rFonts w:cs="Arial"/>
          <w:szCs w:val="24"/>
        </w:rPr>
        <w:t xml:space="preserve">migrants and </w:t>
      </w:r>
      <w:r w:rsidRPr="005972DF">
        <w:rPr>
          <w:rFonts w:cs="Arial"/>
          <w:szCs w:val="24"/>
        </w:rPr>
        <w:t xml:space="preserve">refugees to become active members of the community with a knowledge and understanding of life in Britain. </w:t>
      </w:r>
    </w:p>
    <w:p w14:paraId="379499F3" w14:textId="6675CE2B" w:rsidR="005D3F16" w:rsidRPr="005972DF" w:rsidRDefault="005D3F16" w:rsidP="00C42A60">
      <w:pPr>
        <w:pStyle w:val="ListParagraph"/>
        <w:numPr>
          <w:ilvl w:val="0"/>
          <w:numId w:val="43"/>
        </w:numPr>
        <w:rPr>
          <w:rFonts w:cs="Arial"/>
          <w:szCs w:val="24"/>
        </w:rPr>
      </w:pPr>
      <w:r w:rsidRPr="005972DF">
        <w:rPr>
          <w:rFonts w:cs="Arial"/>
          <w:szCs w:val="24"/>
        </w:rPr>
        <w:t xml:space="preserve">Support adults to engage in </w:t>
      </w:r>
      <w:r w:rsidR="00C42A60">
        <w:rPr>
          <w:rFonts w:cs="Arial"/>
          <w:szCs w:val="24"/>
        </w:rPr>
        <w:t xml:space="preserve">ESOL sessions, </w:t>
      </w:r>
      <w:r w:rsidRPr="005972DF">
        <w:rPr>
          <w:rFonts w:cs="Arial"/>
          <w:szCs w:val="24"/>
        </w:rPr>
        <w:t>training, volunteering and work opportunities at their earliest opportunity.</w:t>
      </w:r>
    </w:p>
    <w:p w14:paraId="5AE2E242" w14:textId="77777777" w:rsidR="005D3F16" w:rsidRPr="005972DF" w:rsidRDefault="005D3F16" w:rsidP="00C42A60">
      <w:pPr>
        <w:pStyle w:val="ListParagraph"/>
        <w:numPr>
          <w:ilvl w:val="0"/>
          <w:numId w:val="43"/>
        </w:numPr>
        <w:rPr>
          <w:rFonts w:cs="Arial"/>
          <w:szCs w:val="24"/>
        </w:rPr>
      </w:pPr>
      <w:r w:rsidRPr="005972DF">
        <w:rPr>
          <w:rFonts w:cs="Arial"/>
          <w:szCs w:val="24"/>
        </w:rPr>
        <w:t xml:space="preserve">To work with training and employment organisations to understand the needs of </w:t>
      </w:r>
      <w:r>
        <w:rPr>
          <w:rFonts w:cs="Arial"/>
          <w:szCs w:val="24"/>
        </w:rPr>
        <w:t xml:space="preserve">migrants and </w:t>
      </w:r>
      <w:r w:rsidRPr="005972DF">
        <w:rPr>
          <w:rFonts w:cs="Arial"/>
          <w:szCs w:val="24"/>
        </w:rPr>
        <w:t>refugees.</w:t>
      </w:r>
    </w:p>
    <w:p w14:paraId="4D0ED5CB" w14:textId="77777777" w:rsidR="005D3F16" w:rsidRPr="005972DF" w:rsidRDefault="005D3F16" w:rsidP="00C42A60">
      <w:pPr>
        <w:pStyle w:val="ListParagraph"/>
        <w:numPr>
          <w:ilvl w:val="0"/>
          <w:numId w:val="43"/>
        </w:numPr>
        <w:rPr>
          <w:rFonts w:cs="Arial"/>
          <w:szCs w:val="24"/>
        </w:rPr>
      </w:pPr>
      <w:r w:rsidRPr="005972DF">
        <w:rPr>
          <w:rFonts w:cs="Arial"/>
          <w:szCs w:val="24"/>
        </w:rPr>
        <w:t>To promote understanding of the needs of refugees to child and adult workforce via presentations, workshops, seminars, briefing and newsletters.</w:t>
      </w:r>
    </w:p>
    <w:p w14:paraId="4D2CA217" w14:textId="77777777" w:rsidR="005D3F16" w:rsidRPr="005972DF" w:rsidRDefault="005D3F16" w:rsidP="00C42A60">
      <w:pPr>
        <w:pStyle w:val="ListParagraph"/>
        <w:numPr>
          <w:ilvl w:val="0"/>
          <w:numId w:val="43"/>
        </w:numPr>
        <w:rPr>
          <w:rFonts w:cs="Arial"/>
          <w:szCs w:val="24"/>
        </w:rPr>
      </w:pPr>
      <w:r w:rsidRPr="005972DF">
        <w:rPr>
          <w:rFonts w:cs="Arial"/>
          <w:szCs w:val="24"/>
        </w:rPr>
        <w:t>To deliver outreach support services in relevant areas of the town.</w:t>
      </w:r>
    </w:p>
    <w:p w14:paraId="445321EC" w14:textId="77777777" w:rsidR="005D3F16" w:rsidRPr="005972DF" w:rsidRDefault="005D3F16" w:rsidP="00C42A60">
      <w:pPr>
        <w:pStyle w:val="ListParagraph"/>
        <w:numPr>
          <w:ilvl w:val="0"/>
          <w:numId w:val="43"/>
        </w:numPr>
        <w:rPr>
          <w:rFonts w:cs="Arial"/>
          <w:szCs w:val="24"/>
        </w:rPr>
      </w:pPr>
      <w:r w:rsidRPr="005972DF">
        <w:rPr>
          <w:rFonts w:cs="Arial"/>
          <w:szCs w:val="24"/>
        </w:rPr>
        <w:t xml:space="preserve">Create case files as appropriate and manage client information in accordance with all relevant legislation; ongoing case management of families withdrawing support when it is appropriate and safe to do so. </w:t>
      </w:r>
    </w:p>
    <w:p w14:paraId="44494535" w14:textId="77777777" w:rsidR="005D3F16" w:rsidRPr="005972DF" w:rsidRDefault="005D3F16" w:rsidP="00C42A60">
      <w:pPr>
        <w:pStyle w:val="ListParagraph"/>
        <w:numPr>
          <w:ilvl w:val="0"/>
          <w:numId w:val="43"/>
        </w:numPr>
        <w:rPr>
          <w:rFonts w:cs="Arial"/>
          <w:szCs w:val="24"/>
        </w:rPr>
      </w:pPr>
      <w:r w:rsidRPr="005972DF">
        <w:rPr>
          <w:rFonts w:cs="Arial"/>
          <w:szCs w:val="24"/>
        </w:rPr>
        <w:lastRenderedPageBreak/>
        <w:t>Undertake direct work with children, young people and families working with them in their homes and out in the community if it is appropriate to do so.</w:t>
      </w:r>
    </w:p>
    <w:p w14:paraId="49F0E05D" w14:textId="77777777" w:rsidR="005D3F16" w:rsidRPr="005972DF" w:rsidRDefault="005D3F16" w:rsidP="00C42A60">
      <w:pPr>
        <w:pStyle w:val="ListParagraph"/>
        <w:numPr>
          <w:ilvl w:val="0"/>
          <w:numId w:val="43"/>
        </w:numPr>
        <w:rPr>
          <w:rFonts w:cs="Arial"/>
          <w:szCs w:val="24"/>
        </w:rPr>
      </w:pPr>
      <w:r w:rsidRPr="005972DF">
        <w:rPr>
          <w:rFonts w:cs="Arial"/>
          <w:szCs w:val="24"/>
        </w:rPr>
        <w:t xml:space="preserve">Support workers that engage with refugees to understand the complex needs of families and the most effective ways in which to work with them.  </w:t>
      </w:r>
    </w:p>
    <w:p w14:paraId="38DC2F05" w14:textId="77777777" w:rsidR="005D3F16" w:rsidRPr="005972DF" w:rsidRDefault="005D3F16" w:rsidP="00C42A60">
      <w:pPr>
        <w:pStyle w:val="ListParagraph"/>
        <w:numPr>
          <w:ilvl w:val="0"/>
          <w:numId w:val="43"/>
        </w:numPr>
        <w:rPr>
          <w:rFonts w:cs="Arial"/>
          <w:szCs w:val="24"/>
        </w:rPr>
      </w:pPr>
      <w:r w:rsidRPr="005972DF">
        <w:rPr>
          <w:rFonts w:cs="Arial"/>
          <w:szCs w:val="24"/>
        </w:rPr>
        <w:t>To support and mentor less experienced workers to become effective in their interventions with refugee families.</w:t>
      </w:r>
    </w:p>
    <w:p w14:paraId="7204A77C" w14:textId="77777777" w:rsidR="005D3F16" w:rsidRPr="005972DF" w:rsidRDefault="005D3F16" w:rsidP="00C42A60">
      <w:pPr>
        <w:pStyle w:val="ListParagraph"/>
        <w:numPr>
          <w:ilvl w:val="0"/>
          <w:numId w:val="43"/>
        </w:numPr>
        <w:rPr>
          <w:rFonts w:cs="Arial"/>
          <w:szCs w:val="24"/>
        </w:rPr>
      </w:pPr>
      <w:r w:rsidRPr="005972DF">
        <w:rPr>
          <w:rFonts w:cs="Arial"/>
          <w:szCs w:val="24"/>
        </w:rPr>
        <w:t xml:space="preserve">Helping collate information for reports to appropriate audiences including statistics and data on the refugee population of the town. </w:t>
      </w:r>
    </w:p>
    <w:p w14:paraId="379A23A1" w14:textId="77777777" w:rsidR="005D3F16" w:rsidRPr="005972DF" w:rsidRDefault="005D3F16" w:rsidP="00C42A60">
      <w:pPr>
        <w:pStyle w:val="ListParagraph"/>
        <w:numPr>
          <w:ilvl w:val="0"/>
          <w:numId w:val="43"/>
        </w:numPr>
        <w:rPr>
          <w:rFonts w:cs="Arial"/>
          <w:szCs w:val="24"/>
        </w:rPr>
      </w:pPr>
      <w:r w:rsidRPr="005972DF">
        <w:rPr>
          <w:rFonts w:cs="Arial"/>
          <w:szCs w:val="24"/>
        </w:rPr>
        <w:t xml:space="preserve">Promoting equality in accordance with the Local Authority’s values.  </w:t>
      </w:r>
    </w:p>
    <w:p w14:paraId="4DE65F35" w14:textId="77777777" w:rsidR="00541C9C" w:rsidRDefault="00541C9C" w:rsidP="00ED4ED7">
      <w:pPr>
        <w:tabs>
          <w:tab w:val="left" w:pos="851"/>
          <w:tab w:val="left" w:pos="3119"/>
        </w:tabs>
        <w:rPr>
          <w:snapToGrid w:val="0"/>
          <w:szCs w:val="24"/>
          <w:u w:val="single"/>
        </w:rPr>
      </w:pPr>
    </w:p>
    <w:p w14:paraId="19DF5271" w14:textId="77777777" w:rsidR="00541C9C" w:rsidRDefault="00541C9C" w:rsidP="00ED4ED7">
      <w:pPr>
        <w:tabs>
          <w:tab w:val="left" w:pos="851"/>
          <w:tab w:val="left" w:pos="3119"/>
        </w:tabs>
        <w:rPr>
          <w:snapToGrid w:val="0"/>
          <w:szCs w:val="24"/>
          <w:u w:val="single"/>
        </w:rPr>
      </w:pPr>
    </w:p>
    <w:p w14:paraId="37156497" w14:textId="77777777" w:rsidR="00152777" w:rsidRPr="00D75188" w:rsidRDefault="00152777" w:rsidP="00ED4ED7">
      <w:pPr>
        <w:tabs>
          <w:tab w:val="left" w:pos="851"/>
          <w:tab w:val="left" w:pos="3119"/>
        </w:tabs>
        <w:rPr>
          <w:snapToGrid w:val="0"/>
          <w:szCs w:val="24"/>
          <w:u w:val="single"/>
        </w:rPr>
      </w:pPr>
      <w:r w:rsidRPr="00D75188">
        <w:rPr>
          <w:snapToGrid w:val="0"/>
          <w:szCs w:val="24"/>
          <w:u w:val="single"/>
        </w:rPr>
        <w:t>Changes</w:t>
      </w:r>
    </w:p>
    <w:p w14:paraId="37156498" w14:textId="77777777" w:rsidR="00756B63" w:rsidRDefault="00756B63" w:rsidP="00ED4ED7">
      <w:pPr>
        <w:rPr>
          <w:rFonts w:cs="Arial"/>
          <w:szCs w:val="24"/>
        </w:rPr>
      </w:pPr>
    </w:p>
    <w:p w14:paraId="37156499" w14:textId="77777777" w:rsidR="00756B63" w:rsidRDefault="00756B63" w:rsidP="00ED4ED7">
      <w:pPr>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3715649A" w14:textId="77777777" w:rsidR="00152777" w:rsidRDefault="00152777" w:rsidP="00ED4ED7">
      <w:pPr>
        <w:tabs>
          <w:tab w:val="left" w:pos="851"/>
          <w:tab w:val="left" w:pos="3119"/>
        </w:tabs>
        <w:rPr>
          <w:snapToGrid w:val="0"/>
          <w:szCs w:val="24"/>
        </w:rPr>
      </w:pPr>
    </w:p>
    <w:p w14:paraId="3715649D" w14:textId="5F97C188" w:rsidR="00756B63" w:rsidRDefault="00D75188" w:rsidP="00ED4ED7">
      <w:pPr>
        <w:rPr>
          <w:szCs w:val="24"/>
        </w:rPr>
      </w:pPr>
      <w:r w:rsidRPr="00D75188">
        <w:rPr>
          <w:szCs w:val="24"/>
        </w:rPr>
        <w:t xml:space="preserve">Date:  </w:t>
      </w:r>
      <w:r w:rsidR="00C42A60">
        <w:rPr>
          <w:szCs w:val="24"/>
        </w:rPr>
        <w:t>25/09/2021</w:t>
      </w:r>
    </w:p>
    <w:p w14:paraId="50FBF365" w14:textId="77777777" w:rsidR="001D4BB6" w:rsidRDefault="001D4BB6" w:rsidP="00ED4ED7">
      <w:pPr>
        <w:rPr>
          <w:rFonts w:cs="Arial"/>
          <w:b/>
          <w:szCs w:val="24"/>
        </w:rPr>
      </w:pPr>
    </w:p>
    <w:p w14:paraId="2DA2C61A" w14:textId="77777777" w:rsidR="00C44101" w:rsidRDefault="00C44101" w:rsidP="00ED4ED7">
      <w:pPr>
        <w:rPr>
          <w:rFonts w:cs="Arial"/>
          <w:b/>
          <w:szCs w:val="24"/>
        </w:rPr>
      </w:pPr>
    </w:p>
    <w:p w14:paraId="3715649F" w14:textId="77777777" w:rsidR="00EF0E83" w:rsidRPr="004744A5" w:rsidRDefault="00EF0E83" w:rsidP="00ED4ED7">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371564A0" w14:textId="77777777" w:rsidR="00EF0E83" w:rsidRDefault="00EF0E83" w:rsidP="00B910E1">
      <w:pPr>
        <w:rPr>
          <w:szCs w:val="24"/>
        </w:rPr>
      </w:pPr>
    </w:p>
    <w:p w14:paraId="371564A1"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CFD67" w14:textId="77777777" w:rsidR="004E55D9" w:rsidRDefault="004E55D9" w:rsidP="00E95911">
      <w:r>
        <w:separator/>
      </w:r>
    </w:p>
  </w:endnote>
  <w:endnote w:type="continuationSeparator" w:id="0">
    <w:p w14:paraId="1DDDA694" w14:textId="77777777" w:rsidR="004E55D9" w:rsidRDefault="004E55D9"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8" w14:textId="5B275F35" w:rsidR="00152777" w:rsidRPr="006A56E9" w:rsidRDefault="00541C9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371564AB" wp14:editId="582D411A">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64AE"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64AB"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371564AE" w14:textId="77777777" w:rsidR="00152777" w:rsidRPr="000E072B" w:rsidRDefault="00152777" w:rsidP="001B5A59"/>
                </w:txbxContent>
              </v:textbox>
            </v:shape>
          </w:pict>
        </mc:Fallback>
      </mc:AlternateContent>
    </w:r>
    <w:r w:rsidR="00E956C8">
      <w:rPr>
        <w:noProof/>
        <w:lang w:eastAsia="en-GB"/>
      </w:rPr>
      <w:drawing>
        <wp:inline distT="0" distB="0" distL="0" distR="0" wp14:anchorId="371564AC" wp14:editId="371564AD">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5624A" w14:textId="77777777" w:rsidR="004E55D9" w:rsidRDefault="004E55D9" w:rsidP="00E95911">
      <w:r>
        <w:separator/>
      </w:r>
    </w:p>
  </w:footnote>
  <w:footnote w:type="continuationSeparator" w:id="0">
    <w:p w14:paraId="75151482" w14:textId="77777777" w:rsidR="004E55D9" w:rsidRDefault="004E55D9"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6" w14:textId="77777777" w:rsidR="00152777" w:rsidRDefault="00E956C8" w:rsidP="001B5A59">
    <w:pPr>
      <w:pStyle w:val="Header"/>
    </w:pPr>
    <w:r>
      <w:rPr>
        <w:noProof/>
        <w:lang w:eastAsia="en-GB"/>
      </w:rPr>
      <w:drawing>
        <wp:inline distT="0" distB="0" distL="0" distR="0" wp14:anchorId="371564A9" wp14:editId="371564AA">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371564A7"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FB2D17"/>
    <w:multiLevelType w:val="hybridMultilevel"/>
    <w:tmpl w:val="1D2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5751F6"/>
    <w:multiLevelType w:val="hybridMultilevel"/>
    <w:tmpl w:val="C32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697F41"/>
    <w:multiLevelType w:val="hybridMultilevel"/>
    <w:tmpl w:val="ACA26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474CAC"/>
    <w:multiLevelType w:val="hybridMultilevel"/>
    <w:tmpl w:val="5BE6F72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28824EB"/>
    <w:multiLevelType w:val="hybridMultilevel"/>
    <w:tmpl w:val="69D45B38"/>
    <w:lvl w:ilvl="0" w:tplc="0409000F">
      <w:start w:val="1"/>
      <w:numFmt w:val="decimal"/>
      <w:lvlText w:val="%1."/>
      <w:lvlJc w:val="left"/>
      <w:pPr>
        <w:tabs>
          <w:tab w:val="num" w:pos="502"/>
        </w:tabs>
        <w:ind w:left="502" w:hanging="360"/>
      </w:pPr>
    </w:lvl>
    <w:lvl w:ilvl="1" w:tplc="81DA12B4">
      <w:start w:val="1"/>
      <w:numFmt w:val="bullet"/>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1620"/>
        </w:tabs>
        <w:ind w:left="1620" w:hanging="36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471D0"/>
    <w:multiLevelType w:val="hybridMultilevel"/>
    <w:tmpl w:val="2A6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F50EB"/>
    <w:multiLevelType w:val="hybridMultilevel"/>
    <w:tmpl w:val="402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26CEA"/>
    <w:multiLevelType w:val="hybridMultilevel"/>
    <w:tmpl w:val="3EBE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A42E6"/>
    <w:multiLevelType w:val="hybridMultilevel"/>
    <w:tmpl w:val="4A16979A"/>
    <w:lvl w:ilvl="0" w:tplc="0409000F">
      <w:start w:val="1"/>
      <w:numFmt w:val="decimal"/>
      <w:lvlText w:val="%1."/>
      <w:lvlJc w:val="left"/>
      <w:pPr>
        <w:tabs>
          <w:tab w:val="num" w:pos="0"/>
        </w:tabs>
        <w:ind w:left="0" w:hanging="360"/>
      </w:pPr>
    </w:lvl>
    <w:lvl w:ilvl="1" w:tplc="81DA12B4">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9"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E014D4"/>
    <w:multiLevelType w:val="hybridMultilevel"/>
    <w:tmpl w:val="9432A8A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8"/>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6"/>
  </w:num>
  <w:num w:numId="6">
    <w:abstractNumId w:val="26"/>
  </w:num>
  <w:num w:numId="7">
    <w:abstractNumId w:val="22"/>
  </w:num>
  <w:num w:numId="8">
    <w:abstractNumId w:val="39"/>
  </w:num>
  <w:num w:numId="9">
    <w:abstractNumId w:val="7"/>
  </w:num>
  <w:num w:numId="10">
    <w:abstractNumId w:val="19"/>
  </w:num>
  <w:num w:numId="11">
    <w:abstractNumId w:val="18"/>
  </w:num>
  <w:num w:numId="12">
    <w:abstractNumId w:val="41"/>
  </w:num>
  <w:num w:numId="13">
    <w:abstractNumId w:val="6"/>
  </w:num>
  <w:num w:numId="14">
    <w:abstractNumId w:val="23"/>
  </w:num>
  <w:num w:numId="15">
    <w:abstractNumId w:val="27"/>
  </w:num>
  <w:num w:numId="16">
    <w:abstractNumId w:val="37"/>
  </w:num>
  <w:num w:numId="17">
    <w:abstractNumId w:val="16"/>
  </w:num>
  <w:num w:numId="18">
    <w:abstractNumId w:val="33"/>
  </w:num>
  <w:num w:numId="19">
    <w:abstractNumId w:val="4"/>
  </w:num>
  <w:num w:numId="20">
    <w:abstractNumId w:val="21"/>
  </w:num>
  <w:num w:numId="21">
    <w:abstractNumId w:val="8"/>
  </w:num>
  <w:num w:numId="22">
    <w:abstractNumId w:val="9"/>
  </w:num>
  <w:num w:numId="23">
    <w:abstractNumId w:val="13"/>
  </w:num>
  <w:num w:numId="24">
    <w:abstractNumId w:val="11"/>
  </w:num>
  <w:num w:numId="25">
    <w:abstractNumId w:val="42"/>
  </w:num>
  <w:num w:numId="26">
    <w:abstractNumId w:val="10"/>
  </w:num>
  <w:num w:numId="27">
    <w:abstractNumId w:val="28"/>
  </w:num>
  <w:num w:numId="28">
    <w:abstractNumId w:val="34"/>
  </w:num>
  <w:num w:numId="29">
    <w:abstractNumId w:val="0"/>
  </w:num>
  <w:num w:numId="30">
    <w:abstractNumId w:val="5"/>
  </w:num>
  <w:num w:numId="31">
    <w:abstractNumId w:val="25"/>
  </w:num>
  <w:num w:numId="32">
    <w:abstractNumId w:val="3"/>
  </w:num>
  <w:num w:numId="33">
    <w:abstractNumId w:val="14"/>
  </w:num>
  <w:num w:numId="34">
    <w:abstractNumId w:val="40"/>
  </w:num>
  <w:num w:numId="35">
    <w:abstractNumId w:val="24"/>
  </w:num>
  <w:num w:numId="36">
    <w:abstractNumId w:val="32"/>
  </w:num>
  <w:num w:numId="37">
    <w:abstractNumId w:val="2"/>
  </w:num>
  <w:num w:numId="38">
    <w:abstractNumId w:val="12"/>
  </w:num>
  <w:num w:numId="39">
    <w:abstractNumId w:val="20"/>
  </w:num>
  <w:num w:numId="40">
    <w:abstractNumId w:val="30"/>
  </w:num>
  <w:num w:numId="41">
    <w:abstractNumId w:val="15"/>
  </w:num>
  <w:num w:numId="42">
    <w:abstractNumId w:val="2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4FCB"/>
    <w:rsid w:val="000861A2"/>
    <w:rsid w:val="000902A8"/>
    <w:rsid w:val="000A6D34"/>
    <w:rsid w:val="000B44EC"/>
    <w:rsid w:val="000D4C11"/>
    <w:rsid w:val="000F368B"/>
    <w:rsid w:val="00133197"/>
    <w:rsid w:val="00152777"/>
    <w:rsid w:val="0015331F"/>
    <w:rsid w:val="0016070B"/>
    <w:rsid w:val="0016123F"/>
    <w:rsid w:val="001733AE"/>
    <w:rsid w:val="001B5A59"/>
    <w:rsid w:val="001D4BB6"/>
    <w:rsid w:val="001D51F4"/>
    <w:rsid w:val="001E26E8"/>
    <w:rsid w:val="00203ACA"/>
    <w:rsid w:val="002130FC"/>
    <w:rsid w:val="002173BF"/>
    <w:rsid w:val="00217C8B"/>
    <w:rsid w:val="0022173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2F25AB"/>
    <w:rsid w:val="003163AD"/>
    <w:rsid w:val="003338E9"/>
    <w:rsid w:val="00334DD7"/>
    <w:rsid w:val="00361886"/>
    <w:rsid w:val="00374B52"/>
    <w:rsid w:val="0038330F"/>
    <w:rsid w:val="00384D6A"/>
    <w:rsid w:val="003A749B"/>
    <w:rsid w:val="003B5DB0"/>
    <w:rsid w:val="003B7D47"/>
    <w:rsid w:val="003D58C9"/>
    <w:rsid w:val="003E2417"/>
    <w:rsid w:val="004536B9"/>
    <w:rsid w:val="00456098"/>
    <w:rsid w:val="00473759"/>
    <w:rsid w:val="004744A5"/>
    <w:rsid w:val="004925E1"/>
    <w:rsid w:val="004B29DE"/>
    <w:rsid w:val="004D3BBC"/>
    <w:rsid w:val="004E55D9"/>
    <w:rsid w:val="004F400E"/>
    <w:rsid w:val="00502BDA"/>
    <w:rsid w:val="00541C9C"/>
    <w:rsid w:val="005729D0"/>
    <w:rsid w:val="00574C42"/>
    <w:rsid w:val="005915D6"/>
    <w:rsid w:val="005A38C2"/>
    <w:rsid w:val="005B7D95"/>
    <w:rsid w:val="005C4626"/>
    <w:rsid w:val="005D166C"/>
    <w:rsid w:val="005D3F16"/>
    <w:rsid w:val="005E3985"/>
    <w:rsid w:val="006003EA"/>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228C0"/>
    <w:rsid w:val="0085039B"/>
    <w:rsid w:val="00865147"/>
    <w:rsid w:val="00896CDD"/>
    <w:rsid w:val="008B6A42"/>
    <w:rsid w:val="008E01EE"/>
    <w:rsid w:val="008E1242"/>
    <w:rsid w:val="0093559C"/>
    <w:rsid w:val="009524E5"/>
    <w:rsid w:val="00953A8C"/>
    <w:rsid w:val="009678A2"/>
    <w:rsid w:val="009740FF"/>
    <w:rsid w:val="00986178"/>
    <w:rsid w:val="009948C8"/>
    <w:rsid w:val="00996D67"/>
    <w:rsid w:val="009A697F"/>
    <w:rsid w:val="009A725A"/>
    <w:rsid w:val="009D4EBE"/>
    <w:rsid w:val="009E48DA"/>
    <w:rsid w:val="009E775E"/>
    <w:rsid w:val="00A01FCB"/>
    <w:rsid w:val="00A0383B"/>
    <w:rsid w:val="00A16E8A"/>
    <w:rsid w:val="00A45B44"/>
    <w:rsid w:val="00A64CA3"/>
    <w:rsid w:val="00A70E2F"/>
    <w:rsid w:val="00A85146"/>
    <w:rsid w:val="00AA4773"/>
    <w:rsid w:val="00AD744C"/>
    <w:rsid w:val="00AF030F"/>
    <w:rsid w:val="00AF5AEC"/>
    <w:rsid w:val="00B54462"/>
    <w:rsid w:val="00B839B7"/>
    <w:rsid w:val="00B83FB3"/>
    <w:rsid w:val="00B910E1"/>
    <w:rsid w:val="00BA3955"/>
    <w:rsid w:val="00BB1C7C"/>
    <w:rsid w:val="00BC0584"/>
    <w:rsid w:val="00BD7BF4"/>
    <w:rsid w:val="00C3671E"/>
    <w:rsid w:val="00C36900"/>
    <w:rsid w:val="00C36B1E"/>
    <w:rsid w:val="00C36BBB"/>
    <w:rsid w:val="00C42A60"/>
    <w:rsid w:val="00C44101"/>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6C8"/>
    <w:rsid w:val="00E95911"/>
    <w:rsid w:val="00E97C26"/>
    <w:rsid w:val="00EA0181"/>
    <w:rsid w:val="00EA3D4E"/>
    <w:rsid w:val="00EC35C8"/>
    <w:rsid w:val="00EC437D"/>
    <w:rsid w:val="00EC657D"/>
    <w:rsid w:val="00ED0FB1"/>
    <w:rsid w:val="00ED46CE"/>
    <w:rsid w:val="00ED4ED7"/>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156475"/>
  <w15:docId w15:val="{31347BBB-F0EF-4188-9F85-B8936936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paragraph" w:styleId="Heading8">
    <w:name w:val="heading 8"/>
    <w:basedOn w:val="Normal"/>
    <w:next w:val="Normal"/>
    <w:link w:val="Heading8Char"/>
    <w:qFormat/>
    <w:rsid w:val="001D4BB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ing8Char">
    <w:name w:val="Heading 8 Char"/>
    <w:basedOn w:val="DefaultParagraphFont"/>
    <w:link w:val="Heading8"/>
    <w:rsid w:val="001D4BB6"/>
    <w:rPr>
      <w:i/>
      <w:iCs/>
      <w:sz w:val="24"/>
      <w:szCs w:val="24"/>
      <w:lang w:eastAsia="en-US"/>
    </w:rPr>
  </w:style>
  <w:style w:type="paragraph" w:styleId="NormalWeb">
    <w:name w:val="Normal (Web)"/>
    <w:basedOn w:val="Normal"/>
    <w:rsid w:val="001D4BB6"/>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D4BB6"/>
    <w:rPr>
      <w:sz w:val="16"/>
      <w:szCs w:val="16"/>
    </w:rPr>
  </w:style>
  <w:style w:type="paragraph" w:styleId="CommentText">
    <w:name w:val="annotation text"/>
    <w:basedOn w:val="Normal"/>
    <w:link w:val="CommentTextChar"/>
    <w:rsid w:val="001D4BB6"/>
    <w:rPr>
      <w:rFonts w:ascii="Times New Roman" w:hAnsi="Times New Roman"/>
      <w:sz w:val="20"/>
    </w:rPr>
  </w:style>
  <w:style w:type="character" w:customStyle="1" w:styleId="CommentTextChar">
    <w:name w:val="Comment Text Char"/>
    <w:basedOn w:val="DefaultParagraphFont"/>
    <w:link w:val="CommentText"/>
    <w:rsid w:val="001D4BB6"/>
    <w:rPr>
      <w:lang w:eastAsia="en-US"/>
    </w:rPr>
  </w:style>
  <w:style w:type="paragraph" w:styleId="ListParagraph">
    <w:name w:val="List Paragraph"/>
    <w:basedOn w:val="Normal"/>
    <w:uiPriority w:val="34"/>
    <w:qFormat/>
    <w:rsid w:val="0054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e4e682c210d4ebd508bc413cbdb1c500">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db6922a3e4245389a31cbbeeb2508636"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E88D9-F706-489F-920B-BA8D6F2F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8F089-898E-4FE8-AB4E-06C20549641F}">
  <ds:schemaRefs>
    <ds:schemaRef ds:uri="http://purl.org/dc/terms/"/>
    <ds:schemaRef ds:uri="http://schemas.openxmlformats.org/package/2006/metadata/core-properties"/>
    <ds:schemaRef ds:uri="b0ad1836-3dff-4f44-980c-3d6730a629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D5B45B3-F0D3-4ABC-BF3C-93601586B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2021-09-22T11:51:00Z</cp:lastPrinted>
  <dcterms:created xsi:type="dcterms:W3CDTF">2021-10-07T08:39:00Z</dcterms:created>
  <dcterms:modified xsi:type="dcterms:W3CDTF">2021-10-07T08:39:00Z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-193247079</vt:i4>
  </property>
  <property fmtid="{D5CDD505-2E9C-101B-9397-08002B2CF9AE}" pid="3" name="_NewReviewCycle">
    <vt:lpwstr/>
  </property>
  <property fmtid="{D5CDD505-2E9C-101B-9397-08002B2CF9AE}" pid="4" name="_EmailSubject">
    <vt:lpwstr>Can you help?- Intranet</vt:lpwstr>
  </property>
  <property fmtid="{D5CDD505-2E9C-101B-9397-08002B2CF9AE}" pid="5" name="_AuthorEmail">
    <vt:lpwstr>Julia.Newton@hartlepool.gov.uk</vt:lpwstr>
  </property>
  <property fmtid="{D5CDD505-2E9C-101B-9397-08002B2CF9AE}" pid="6" name="_AuthorEmailDisplayName">
    <vt:lpwstr>Julia Newton (HR)</vt:lpwstr>
  </property>
  <property fmtid="{D5CDD505-2E9C-101B-9397-08002B2CF9AE}" pid="7" name="ContentTypeId">
    <vt:lpwstr>0x010100D153367E7021DD4D9BE00385DA3B5D74</vt:lpwstr>
  </property>
  <property fmtid="{D5CDD505-2E9C-101B-9397-08002B2CF9AE}" pid="8" name="_PreviousAdHocReviewCycleID">
    <vt:i4>1628858744</vt:i4>
  </property>
  <property fmtid="{D5CDD505-2E9C-101B-9397-08002B2CF9AE}" pid="9" name="_ReviewingToolsShownOnce">
    <vt:lpwstr/>
  </property>
</Properties>
</file>