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190BE0" w:rsidRDefault="00190BE0" w:rsidP="00683628">
      <w:pPr>
        <w:tabs>
          <w:tab w:val="center" w:pos="4513"/>
          <w:tab w:val="right" w:pos="9026"/>
        </w:tabs>
        <w:jc w:val="center"/>
        <w:rPr>
          <w:rFonts w:eastAsia="Times New Roman"/>
          <w:b/>
          <w:sz w:val="28"/>
          <w:szCs w:val="28"/>
          <w:lang w:val="en-US"/>
        </w:rPr>
      </w:pPr>
      <w:r w:rsidRPr="00190BE0">
        <w:rPr>
          <w:rFonts w:eastAsia="Times New Roman"/>
          <w:b/>
          <w:sz w:val="28"/>
          <w:szCs w:val="28"/>
          <w:lang w:val="en-US"/>
        </w:rPr>
        <w:t>TYNE COMMUNITY LEARNING TRUST</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190BE0" w:rsidP="004A7EFC">
      <w:pPr>
        <w:jc w:val="both"/>
        <w:rPr>
          <w:sz w:val="20"/>
          <w:szCs w:val="20"/>
          <w:lang w:eastAsia="en-GB"/>
        </w:rPr>
      </w:pPr>
      <w:r w:rsidRPr="00190BE0">
        <w:rPr>
          <w:rFonts w:eastAsia="Times New Roman"/>
          <w:sz w:val="20"/>
          <w:szCs w:val="20"/>
          <w:lang w:val="en-US" w:eastAsia="en-GB"/>
        </w:rPr>
        <w:t xml:space="preserve">Tyne Community Learning Trust </w:t>
      </w:r>
      <w:r w:rsidR="00CF37D9" w:rsidRPr="00190BE0">
        <w:rPr>
          <w:sz w:val="20"/>
          <w:szCs w:val="20"/>
          <w:lang w:eastAsia="en-GB"/>
        </w:rPr>
        <w:t xml:space="preserve">is </w:t>
      </w:r>
      <w:r w:rsidR="00CF37D9" w:rsidRPr="00CF37D9">
        <w:rPr>
          <w:sz w:val="20"/>
          <w:szCs w:val="20"/>
          <w:lang w:eastAsia="en-GB"/>
        </w:rPr>
        <w:t xml:space="preserve">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 xml:space="preserve">Failure to disclose any criminal conviction could prevent further consideration of an applicant </w:t>
            </w:r>
            <w:r w:rsidRPr="008B7C3F">
              <w:rPr>
                <w:b/>
                <w:sz w:val="20"/>
                <w:szCs w:val="20"/>
                <w:lang w:eastAsia="en-GB"/>
              </w:rPr>
              <w:lastRenderedPageBreak/>
              <w:t>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Default="00CF37D9" w:rsidP="001F5E87">
            <w:pPr>
              <w:jc w:val="both"/>
              <w:rPr>
                <w:b/>
                <w:sz w:val="20"/>
                <w:szCs w:val="20"/>
                <w:lang w:eastAsia="en-GB"/>
              </w:rPr>
            </w:pPr>
          </w:p>
          <w:p w:rsidR="00CF37D9" w:rsidRPr="00190BE0" w:rsidRDefault="00CF37D9" w:rsidP="001F5E87">
            <w:pPr>
              <w:jc w:val="both"/>
              <w:rPr>
                <w:b/>
                <w:sz w:val="20"/>
                <w:szCs w:val="20"/>
                <w:lang w:eastAsia="en-GB"/>
              </w:rPr>
            </w:pPr>
            <w:r w:rsidRPr="00190BE0">
              <w:rPr>
                <w:b/>
                <w:sz w:val="20"/>
                <w:szCs w:val="20"/>
                <w:lang w:eastAsia="en-GB"/>
              </w:rPr>
              <w:t>Relationships and Canvassing</w:t>
            </w:r>
          </w:p>
          <w:p w:rsidR="00CF37D9" w:rsidRPr="00190BE0" w:rsidRDefault="00CF37D9" w:rsidP="001F5E87">
            <w:pPr>
              <w:rPr>
                <w:sz w:val="20"/>
                <w:szCs w:val="20"/>
                <w:lang w:eastAsia="en-GB"/>
              </w:rPr>
            </w:pPr>
          </w:p>
          <w:p w:rsidR="00CF37D9" w:rsidRPr="00190BE0" w:rsidRDefault="00CF37D9" w:rsidP="001F5E87">
            <w:pPr>
              <w:rPr>
                <w:b/>
                <w:sz w:val="20"/>
                <w:szCs w:val="20"/>
                <w:lang w:eastAsia="en-GB"/>
              </w:rPr>
            </w:pPr>
            <w:r w:rsidRPr="00190BE0">
              <w:rPr>
                <w:sz w:val="20"/>
                <w:szCs w:val="20"/>
                <w:lang w:eastAsia="en-GB"/>
              </w:rPr>
              <w:t xml:space="preserve">Please declare below any family or close relationship with </w:t>
            </w:r>
            <w:r w:rsidR="00190BE0">
              <w:rPr>
                <w:sz w:val="20"/>
                <w:szCs w:val="20"/>
                <w:lang w:eastAsia="en-GB"/>
              </w:rPr>
              <w:t xml:space="preserve">an existing employee, governor, director of Tyne Community Learning Trust </w:t>
            </w:r>
            <w:r w:rsidRPr="00190BE0">
              <w:rPr>
                <w:b/>
                <w:sz w:val="20"/>
                <w:szCs w:val="20"/>
                <w:lang w:eastAsia="en-GB"/>
              </w:rPr>
              <w:t>Canvassing or non-declaration</w:t>
            </w:r>
            <w:r w:rsidRPr="00190BE0">
              <w:rPr>
                <w:sz w:val="20"/>
                <w:szCs w:val="20"/>
                <w:lang w:eastAsia="en-GB"/>
              </w:rPr>
              <w:t xml:space="preserve"> </w:t>
            </w:r>
            <w:r w:rsidRPr="00190BE0">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190BE0" w:rsidP="001F5E87">
            <w:pPr>
              <w:shd w:val="clear" w:color="auto" w:fill="FFFFFF"/>
              <w:rPr>
                <w:b/>
                <w:sz w:val="20"/>
                <w:szCs w:val="20"/>
              </w:rPr>
            </w:pPr>
            <w:r w:rsidRPr="00190BE0">
              <w:rPr>
                <w:sz w:val="20"/>
                <w:szCs w:val="20"/>
              </w:rPr>
              <w:t>Tyne Community Learning Trust</w:t>
            </w:r>
            <w:r w:rsidR="00CF37D9" w:rsidRPr="00190BE0">
              <w:rPr>
                <w:b/>
                <w:sz w:val="20"/>
                <w:szCs w:val="20"/>
              </w:rPr>
              <w:t xml:space="preserve"> </w:t>
            </w:r>
            <w:r w:rsidR="00CF37D9" w:rsidRPr="00190BE0">
              <w:rPr>
                <w:sz w:val="20"/>
                <w:szCs w:val="20"/>
              </w:rPr>
              <w:t xml:space="preserve">will </w:t>
            </w:r>
            <w:r w:rsidR="00CF37D9" w:rsidRPr="00CF37D9">
              <w:rPr>
                <w:sz w:val="20"/>
                <w:szCs w:val="20"/>
              </w:rPr>
              <w:t>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190BE0" w:rsidRPr="00190BE0">
              <w:rPr>
                <w:sz w:val="20"/>
                <w:szCs w:val="20"/>
              </w:rPr>
              <w:t>Tyne Community Learning Trust</w:t>
            </w:r>
            <w:r w:rsidR="00190BE0" w:rsidRPr="00190BE0">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190BE0" w:rsidRPr="00447353">
          <w:rPr>
            <w:rStyle w:val="Hyperlink"/>
            <w:rFonts w:cs="Times New Roman"/>
            <w:sz w:val="20"/>
            <w:szCs w:val="20"/>
          </w:rPr>
          <w:t>Finance@tcltrust.org</w:t>
        </w:r>
      </w:hyperlink>
      <w:r w:rsidR="00190BE0">
        <w:rPr>
          <w:rFonts w:cs="Times New Roman"/>
          <w:color w:val="FF0000"/>
          <w:sz w:val="20"/>
          <w:szCs w:val="20"/>
        </w:rPr>
        <w:t>.</w:t>
      </w:r>
    </w:p>
    <w:p w:rsidR="00CF37D9" w:rsidRPr="00B957B4"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bookmarkStart w:id="0" w:name="_GoBack"/>
      <w:bookmarkEnd w:id="0"/>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F37D9" w:rsidRDefault="00CF37D9" w:rsidP="00CF37D9">
      <w:pPr>
        <w:tabs>
          <w:tab w:val="center" w:pos="4513"/>
          <w:tab w:val="right" w:pos="9026"/>
        </w:tabs>
        <w:jc w:val="center"/>
        <w:rPr>
          <w:rFonts w:eastAsia="Times New Roman"/>
          <w:b/>
          <w:color w:val="0000FF"/>
          <w:sz w:val="28"/>
          <w:szCs w:val="28"/>
          <w:lang w:val="en-US"/>
        </w:rPr>
      </w:pPr>
      <w:r w:rsidRPr="00CF37D9">
        <w:rPr>
          <w:rFonts w:eastAsia="Times New Roman"/>
          <w:b/>
          <w:color w:val="FF0000"/>
          <w:sz w:val="28"/>
          <w:szCs w:val="28"/>
          <w:lang w:val="en-US"/>
        </w:rPr>
        <w:lastRenderedPageBreak/>
        <w:t xml:space="preserve">[SCHOOL/ACADEMY/FEDERATION NAME]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F37D9" w:rsidP="004A7EFC">
      <w:pPr>
        <w:jc w:val="both"/>
        <w:rPr>
          <w:rFonts w:eastAsia="Times New Roman"/>
          <w:lang w:eastAsia="en-GB"/>
        </w:rPr>
      </w:pPr>
      <w:r w:rsidRPr="00CF37D9">
        <w:rPr>
          <w:rFonts w:eastAsia="Times New Roman"/>
          <w:color w:val="FF0000"/>
          <w:lang w:val="en-US"/>
        </w:rPr>
        <w:t xml:space="preserve">[School/Academy/Federation Name] </w:t>
      </w:r>
      <w:r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2B" w:rsidRDefault="0099222B">
      <w:r>
        <w:separator/>
      </w:r>
    </w:p>
  </w:endnote>
  <w:endnote w:type="continuationSeparator" w:id="0">
    <w:p w:rsidR="0099222B" w:rsidRDefault="009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190BE0" w:rsidRDefault="00190BE0" w:rsidP="00434BF8">
    <w:pPr>
      <w:pStyle w:val="Header"/>
      <w:rPr>
        <w:b w:val="0"/>
        <w:sz w:val="16"/>
        <w:szCs w:val="16"/>
      </w:rPr>
    </w:pPr>
    <w:r w:rsidRPr="00190BE0">
      <w:rPr>
        <w:b w:val="0"/>
        <w:sz w:val="16"/>
        <w:szCs w:val="16"/>
      </w:rPr>
      <w:t>Tyne Community Learning Trust</w:t>
    </w:r>
  </w:p>
  <w:p w:rsidR="00434BF8" w:rsidRPr="00190BE0" w:rsidRDefault="00190BE0" w:rsidP="00434BF8">
    <w:pPr>
      <w:pStyle w:val="Footer"/>
      <w:rPr>
        <w:sz w:val="16"/>
        <w:szCs w:val="16"/>
      </w:rPr>
    </w:pPr>
    <w:r w:rsidRPr="00190BE0">
      <w:rPr>
        <w:sz w:val="16"/>
        <w:szCs w:val="16"/>
      </w:rPr>
      <w:t>11/2020</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2B" w:rsidRDefault="0099222B">
      <w:r>
        <w:separator/>
      </w:r>
    </w:p>
  </w:footnote>
  <w:footnote w:type="continuationSeparator" w:id="0">
    <w:p w:rsidR="0099222B" w:rsidRDefault="0099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190BE0">
    <w:pPr>
      <w:pStyle w:val="Header"/>
    </w:pPr>
    <w:r>
      <w:rPr>
        <w:rFonts w:eastAsia="Arial" w:cs="Arial"/>
        <w:noProof/>
        <w:color w:val="000000"/>
        <w:sz w:val="52"/>
        <w:szCs w:val="52"/>
      </w:rPr>
      <w:drawing>
        <wp:inline distT="0" distB="0" distL="0" distR="0" wp14:anchorId="04D7AEA9" wp14:editId="615435C0">
          <wp:extent cx="1876425" cy="742950"/>
          <wp:effectExtent l="0" t="0" r="0" b="0"/>
          <wp:docPr id="3"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1"/>
                  <a:srcRect/>
                  <a:stretch>
                    <a:fillRect/>
                  </a:stretch>
                </pic:blipFill>
                <pic:spPr>
                  <a:xfrm>
                    <a:off x="0" y="0"/>
                    <a:ext cx="1876425" cy="7429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9.6pt;height:92.4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90BE0"/>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9222B"/>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nance@tcltrust.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97F1-D090-4BCE-8CBE-2FCC0B27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Helen</cp:lastModifiedBy>
  <cp:revision>7</cp:revision>
  <dcterms:created xsi:type="dcterms:W3CDTF">2019-11-07T19:54:00Z</dcterms:created>
  <dcterms:modified xsi:type="dcterms:W3CDTF">2020-11-23T10:56:00Z</dcterms:modified>
</cp:coreProperties>
</file>