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1CFE" w14:textId="2275B69C" w:rsidR="00D77084" w:rsidRPr="00D77084" w:rsidRDefault="00D77084" w:rsidP="00245B78">
      <w:pPr>
        <w:ind w:right="180"/>
        <w:rPr>
          <w:rFonts w:ascii="Arial" w:hAnsi="Arial" w:cs="Arial"/>
          <w:sz w:val="16"/>
          <w:szCs w:val="16"/>
        </w:rPr>
      </w:pPr>
      <w:r w:rsidRPr="00D77084">
        <w:rPr>
          <w:rFonts w:ascii="Arial" w:hAnsi="Arial" w:cs="Arial"/>
          <w:sz w:val="16"/>
          <w:szCs w:val="16"/>
        </w:rPr>
        <w:t>2021 VAC 223</w:t>
      </w:r>
    </w:p>
    <w:p w14:paraId="5DED5842" w14:textId="74327602" w:rsidR="003A0FD4" w:rsidRPr="00515180" w:rsidRDefault="00245B78" w:rsidP="00245B78">
      <w:pPr>
        <w:ind w:right="180"/>
        <w:rPr>
          <w:rFonts w:ascii="Arial" w:hAnsi="Arial" w:cs="Arial"/>
          <w:b/>
          <w:bCs/>
          <w:sz w:val="32"/>
          <w:szCs w:val="32"/>
        </w:rPr>
      </w:pPr>
      <w:r w:rsidRPr="00515180">
        <w:rPr>
          <w:rFonts w:ascii="Arial" w:hAnsi="Arial" w:cs="Arial"/>
          <w:b/>
          <w:bCs/>
          <w:sz w:val="32"/>
          <w:szCs w:val="32"/>
        </w:rPr>
        <w:t>Job Description</w:t>
      </w:r>
    </w:p>
    <w:p w14:paraId="0517842E" w14:textId="77777777" w:rsidR="00245B78" w:rsidRPr="00515180" w:rsidRDefault="00245B78" w:rsidP="00245B78">
      <w:pPr>
        <w:ind w:right="180"/>
        <w:rPr>
          <w:rFonts w:ascii="Arial" w:hAnsi="Arial" w:cs="Arial"/>
        </w:rPr>
      </w:pPr>
    </w:p>
    <w:p w14:paraId="755FC09A" w14:textId="77777777" w:rsidR="003A0FD4" w:rsidRPr="00515180"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515180"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515180" w:rsidRDefault="003B321B">
            <w:pPr>
              <w:spacing w:line="276" w:lineRule="auto"/>
              <w:rPr>
                <w:rFonts w:ascii="Arial" w:hAnsi="Arial" w:cs="Arial"/>
                <w:b/>
                <w:bCs/>
              </w:rPr>
            </w:pPr>
            <w:r w:rsidRPr="00515180">
              <w:rPr>
                <w:rFonts w:ascii="Arial" w:hAnsi="Arial" w:cs="Arial"/>
                <w:b/>
                <w:bCs/>
                <w:color w:val="000000"/>
              </w:rPr>
              <w:t>Job title</w:t>
            </w:r>
          </w:p>
          <w:p w14:paraId="6AC02B60" w14:textId="77777777" w:rsidR="003A0FD4" w:rsidRPr="00515180"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7CA10C8" w:rsidR="003A0FD4" w:rsidRPr="00515180" w:rsidRDefault="00515180" w:rsidP="6D57BC90">
            <w:pPr>
              <w:spacing w:line="276" w:lineRule="auto"/>
              <w:rPr>
                <w:rFonts w:ascii="Arial" w:hAnsi="Arial" w:cs="Arial"/>
                <w:color w:val="000000"/>
              </w:rPr>
            </w:pPr>
            <w:r w:rsidRPr="00515180">
              <w:rPr>
                <w:rFonts w:ascii="Arial" w:eastAsia="Arial" w:hAnsi="Arial" w:cs="Arial"/>
                <w:color w:val="2A2A2A"/>
              </w:rPr>
              <w:t>Local Port Services (LPS) Officer</w:t>
            </w:r>
          </w:p>
        </w:tc>
      </w:tr>
      <w:tr w:rsidR="002A70E2" w:rsidRPr="00515180"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515180" w:rsidRDefault="002A70E2">
            <w:pPr>
              <w:spacing w:line="276" w:lineRule="auto"/>
              <w:rPr>
                <w:rFonts w:ascii="Arial" w:hAnsi="Arial" w:cs="Arial"/>
                <w:b/>
                <w:bCs/>
                <w:color w:val="000000"/>
              </w:rPr>
            </w:pPr>
            <w:r w:rsidRPr="00515180">
              <w:rPr>
                <w:rFonts w:ascii="Arial" w:hAnsi="Arial" w:cs="Arial"/>
                <w:b/>
                <w:bCs/>
                <w:color w:val="000000"/>
              </w:rPr>
              <w:t>Grade</w:t>
            </w:r>
          </w:p>
          <w:p w14:paraId="252768A1" w14:textId="60F31658" w:rsidR="002A70E2" w:rsidRPr="00515180"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F5AE23A" w:rsidR="002A70E2" w:rsidRPr="00515180" w:rsidRDefault="00515180" w:rsidP="00D77084">
            <w:pPr>
              <w:tabs>
                <w:tab w:val="left" w:pos="2835"/>
                <w:tab w:val="left" w:pos="3020"/>
              </w:tabs>
              <w:spacing w:line="259" w:lineRule="exact"/>
              <w:ind w:right="-20"/>
              <w:rPr>
                <w:rFonts w:ascii="Arial" w:hAnsi="Arial" w:cs="Arial"/>
                <w:color w:val="000000"/>
              </w:rPr>
            </w:pPr>
            <w:r w:rsidRPr="00515180">
              <w:rPr>
                <w:rFonts w:ascii="Arial" w:eastAsia="Arial" w:hAnsi="Arial" w:cs="Arial"/>
                <w:color w:val="2A2A2A"/>
              </w:rPr>
              <w:t>Grade</w:t>
            </w:r>
            <w:r w:rsidRPr="00515180">
              <w:rPr>
                <w:rFonts w:ascii="Arial" w:eastAsia="Arial" w:hAnsi="Arial" w:cs="Arial"/>
                <w:color w:val="2A2A2A"/>
                <w:spacing w:val="33"/>
              </w:rPr>
              <w:t xml:space="preserve"> </w:t>
            </w:r>
            <w:r w:rsidRPr="00515180">
              <w:rPr>
                <w:rFonts w:ascii="Arial" w:eastAsia="Arial" w:hAnsi="Arial" w:cs="Arial"/>
                <w:color w:val="2A2A2A"/>
                <w:w w:val="107"/>
              </w:rPr>
              <w:t xml:space="preserve">4  </w:t>
            </w:r>
          </w:p>
        </w:tc>
      </w:tr>
      <w:tr w:rsidR="003A0FD4" w:rsidRPr="00515180"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515180" w:rsidRDefault="00BB7FAA">
            <w:pPr>
              <w:spacing w:line="276" w:lineRule="auto"/>
              <w:rPr>
                <w:rFonts w:ascii="Arial" w:hAnsi="Arial" w:cs="Arial"/>
                <w:b/>
                <w:bCs/>
              </w:rPr>
            </w:pPr>
            <w:r w:rsidRPr="00515180">
              <w:rPr>
                <w:rFonts w:ascii="Arial" w:hAnsi="Arial" w:cs="Arial"/>
                <w:b/>
                <w:bCs/>
              </w:rPr>
              <w:t>Service/Team</w:t>
            </w:r>
          </w:p>
          <w:p w14:paraId="6A97BA2B" w14:textId="77777777" w:rsidR="00515180" w:rsidRDefault="00515180">
            <w:pPr>
              <w:spacing w:line="276" w:lineRule="auto"/>
              <w:rPr>
                <w:rFonts w:ascii="Arial" w:eastAsia="Arial" w:hAnsi="Arial" w:cs="Arial"/>
                <w:b/>
                <w:bCs/>
                <w:color w:val="2A2A2A"/>
                <w:position w:val="1"/>
              </w:rPr>
            </w:pPr>
          </w:p>
          <w:p w14:paraId="33B4AED7" w14:textId="31FA4E39" w:rsidR="003A0FD4" w:rsidRPr="00515180" w:rsidRDefault="00515180">
            <w:pPr>
              <w:spacing w:line="276" w:lineRule="auto"/>
              <w:rPr>
                <w:rFonts w:ascii="Arial" w:hAnsi="Arial" w:cs="Arial"/>
                <w:color w:val="000000"/>
              </w:rPr>
            </w:pPr>
            <w:r w:rsidRPr="00515180">
              <w:rPr>
                <w:rFonts w:ascii="Arial" w:eastAsia="Arial" w:hAnsi="Arial" w:cs="Arial"/>
                <w:b/>
                <w:bCs/>
                <w:color w:val="2A2A2A"/>
                <w:position w:val="1"/>
              </w:rPr>
              <w:t>Reports</w:t>
            </w:r>
            <w:r w:rsidRPr="00515180">
              <w:rPr>
                <w:rFonts w:ascii="Arial" w:eastAsia="Arial" w:hAnsi="Arial" w:cs="Arial"/>
                <w:b/>
                <w:bCs/>
                <w:color w:val="2A2A2A"/>
                <w:spacing w:val="36"/>
                <w:position w:val="1"/>
              </w:rPr>
              <w:t xml:space="preserve"> </w:t>
            </w:r>
            <w:r w:rsidRPr="00515180">
              <w:rPr>
                <w:rFonts w:ascii="Arial" w:eastAsia="Arial" w:hAnsi="Arial" w:cs="Arial"/>
                <w:b/>
                <w:bCs/>
                <w:color w:val="2A2A2A"/>
                <w:position w:val="1"/>
              </w:rPr>
              <w:t>to:</w:t>
            </w:r>
            <w:r w:rsidRPr="00515180">
              <w:rPr>
                <w:rFonts w:ascii="Arial" w:eastAsia="Arial" w:hAnsi="Arial" w:cs="Arial"/>
                <w:b/>
                <w:bCs/>
                <w:color w:val="2A2A2A"/>
                <w:spacing w:val="-43"/>
                <w:position w:val="1"/>
              </w:rPr>
              <w:t xml:space="preserve"> </w:t>
            </w:r>
            <w:r w:rsidRPr="00515180">
              <w:rPr>
                <w:rFonts w:ascii="Arial" w:eastAsia="Arial" w:hAnsi="Arial" w:cs="Arial"/>
                <w:b/>
                <w:bCs/>
                <w:color w:val="2A2A2A"/>
                <w:position w:val="1"/>
              </w:rPr>
              <w:tab/>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77098C" w14:textId="5254C653" w:rsidR="003A0FD4" w:rsidRDefault="00515180">
            <w:pPr>
              <w:spacing w:line="276" w:lineRule="auto"/>
              <w:rPr>
                <w:rFonts w:ascii="Arial" w:eastAsia="Arial" w:hAnsi="Arial" w:cs="Arial"/>
                <w:color w:val="2A2A2A"/>
              </w:rPr>
            </w:pPr>
            <w:r w:rsidRPr="00515180">
              <w:rPr>
                <w:rFonts w:ascii="Arial" w:eastAsia="Arial" w:hAnsi="Arial" w:cs="Arial"/>
                <w:color w:val="2A2A2A"/>
              </w:rPr>
              <w:t>Port of Sunderland, Organisational Support</w:t>
            </w:r>
          </w:p>
          <w:p w14:paraId="4EC34F58" w14:textId="77777777" w:rsidR="00515180" w:rsidRDefault="00515180" w:rsidP="00515180">
            <w:pPr>
              <w:spacing w:line="276" w:lineRule="auto"/>
              <w:rPr>
                <w:rFonts w:ascii="Arial" w:eastAsia="Arial" w:hAnsi="Arial" w:cs="Arial"/>
                <w:color w:val="2A2A2A"/>
              </w:rPr>
            </w:pPr>
          </w:p>
          <w:p w14:paraId="58B40FA8" w14:textId="59CDFF2D" w:rsidR="00515180" w:rsidRPr="00515180" w:rsidRDefault="00515180" w:rsidP="00515180">
            <w:pPr>
              <w:spacing w:line="276" w:lineRule="auto"/>
              <w:rPr>
                <w:rFonts w:ascii="Arial" w:eastAsia="Arial" w:hAnsi="Arial" w:cs="Arial"/>
                <w:color w:val="2A2A2A"/>
              </w:rPr>
            </w:pPr>
            <w:r w:rsidRPr="00515180">
              <w:rPr>
                <w:rFonts w:ascii="Arial" w:eastAsia="Arial" w:hAnsi="Arial" w:cs="Arial"/>
                <w:color w:val="2A2A2A"/>
              </w:rPr>
              <w:t>Harbo</w:t>
            </w:r>
            <w:r>
              <w:rPr>
                <w:rFonts w:ascii="Arial" w:eastAsia="Arial" w:hAnsi="Arial" w:cs="Arial"/>
                <w:color w:val="2A2A2A"/>
              </w:rPr>
              <w:t>u</w:t>
            </w:r>
            <w:r w:rsidRPr="00515180">
              <w:rPr>
                <w:rFonts w:ascii="Arial" w:eastAsia="Arial" w:hAnsi="Arial" w:cs="Arial"/>
                <w:color w:val="2A2A2A"/>
              </w:rPr>
              <w:t>rmaster / Deputy Harbourmaster / Marine Services Manager</w:t>
            </w:r>
          </w:p>
          <w:p w14:paraId="35A438A9" w14:textId="607D06B4" w:rsidR="00515180" w:rsidRPr="00515180" w:rsidRDefault="00515180" w:rsidP="00515180">
            <w:pPr>
              <w:tabs>
                <w:tab w:val="left" w:pos="2835"/>
                <w:tab w:val="left" w:pos="3020"/>
              </w:tabs>
              <w:ind w:right="-20"/>
              <w:rPr>
                <w:rFonts w:ascii="Arial" w:hAnsi="Arial" w:cs="Arial"/>
                <w:color w:val="000000"/>
              </w:rPr>
            </w:pPr>
          </w:p>
        </w:tc>
      </w:tr>
      <w:tr w:rsidR="003A0FD4" w:rsidRPr="00515180"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CA5D89C" w:rsidR="003A0FD4" w:rsidRPr="00515180" w:rsidRDefault="003B321B" w:rsidP="00D77084">
            <w:pPr>
              <w:spacing w:line="276" w:lineRule="auto"/>
              <w:ind w:right="180"/>
              <w:rPr>
                <w:rFonts w:ascii="Arial" w:hAnsi="Arial" w:cs="Arial"/>
                <w:color w:val="000000"/>
              </w:rPr>
            </w:pPr>
            <w:r w:rsidRPr="00515180">
              <w:rPr>
                <w:rFonts w:ascii="Arial" w:hAnsi="Arial" w:cs="Arial"/>
                <w:b/>
                <w:bCs/>
              </w:rPr>
              <w:t>Main purpose of job</w:t>
            </w:r>
            <w:r w:rsidR="008B3DC4" w:rsidRPr="00515180">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EB87BF" w14:textId="489DBA26" w:rsidR="00515180" w:rsidRPr="00515180" w:rsidRDefault="00515180" w:rsidP="009F58D1">
            <w:pPr>
              <w:pStyle w:val="ListParagraph"/>
              <w:widowControl w:val="0"/>
              <w:numPr>
                <w:ilvl w:val="0"/>
                <w:numId w:val="8"/>
              </w:numPr>
              <w:suppressAutoHyphens w:val="0"/>
              <w:overflowPunct/>
              <w:autoSpaceDE/>
              <w:autoSpaceDN/>
              <w:spacing w:line="276" w:lineRule="auto"/>
              <w:ind w:left="388"/>
              <w:jc w:val="both"/>
              <w:textAlignment w:val="auto"/>
              <w:rPr>
                <w:rFonts w:ascii="Arial" w:eastAsia="Arial" w:hAnsi="Arial" w:cs="Arial"/>
                <w:kern w:val="0"/>
                <w:lang w:val="en-US" w:eastAsia="en-US"/>
              </w:rPr>
            </w:pPr>
            <w:r w:rsidRPr="00515180">
              <w:rPr>
                <w:rFonts w:ascii="Arial" w:eastAsia="Arial" w:hAnsi="Arial" w:cs="Arial"/>
                <w:color w:val="2A2A2A"/>
                <w:kern w:val="0"/>
                <w:lang w:val="en-US" w:eastAsia="en-US"/>
              </w:rPr>
              <w:t>To</w:t>
            </w:r>
            <w:r w:rsidRPr="00515180">
              <w:rPr>
                <w:rFonts w:ascii="Arial" w:eastAsia="Arial" w:hAnsi="Arial" w:cs="Arial"/>
                <w:color w:val="2A2A2A"/>
                <w:spacing w:val="8"/>
                <w:kern w:val="0"/>
                <w:lang w:val="en-US" w:eastAsia="en-US"/>
              </w:rPr>
              <w:t xml:space="preserve"> </w:t>
            </w:r>
            <w:r w:rsidRPr="00515180">
              <w:rPr>
                <w:rFonts w:ascii="Arial" w:eastAsia="Arial" w:hAnsi="Arial" w:cs="Arial"/>
                <w:color w:val="2A2A2A"/>
                <w:kern w:val="0"/>
                <w:lang w:val="en-US" w:eastAsia="en-US"/>
              </w:rPr>
              <w:t xml:space="preserve">provide a 24-hour Port Information service, ensuring good service delivery to port customers, information exchange with parties operating in the port environment, safe navigation and responding appropriately to emergency situations.   </w:t>
            </w:r>
          </w:p>
          <w:p w14:paraId="40E0F503" w14:textId="200E3F6F" w:rsidR="003A0FD4" w:rsidRPr="00515180" w:rsidRDefault="003A0FD4" w:rsidP="009F58D1">
            <w:pPr>
              <w:spacing w:line="276" w:lineRule="auto"/>
              <w:rPr>
                <w:rFonts w:ascii="Arial" w:hAnsi="Arial" w:cs="Arial"/>
                <w:color w:val="000000"/>
              </w:rPr>
            </w:pPr>
          </w:p>
        </w:tc>
      </w:tr>
      <w:tr w:rsidR="003A0FD4" w:rsidRPr="00515180"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6173B728" w:rsidR="003A0FD4" w:rsidRPr="00515180" w:rsidRDefault="003B321B">
            <w:pPr>
              <w:spacing w:line="276" w:lineRule="auto"/>
              <w:rPr>
                <w:rFonts w:ascii="Arial" w:hAnsi="Arial" w:cs="Arial"/>
                <w:b/>
                <w:bCs/>
              </w:rPr>
            </w:pPr>
            <w:r w:rsidRPr="00515180">
              <w:rPr>
                <w:rFonts w:ascii="Arial" w:hAnsi="Arial" w:cs="Arial"/>
                <w:b/>
                <w:bCs/>
              </w:rPr>
              <w:t xml:space="preserve">Key </w:t>
            </w:r>
            <w:r w:rsidR="00194F97" w:rsidRPr="00515180">
              <w:rPr>
                <w:rFonts w:ascii="Arial" w:hAnsi="Arial" w:cs="Arial"/>
                <w:b/>
                <w:bCs/>
              </w:rPr>
              <w:t>responsibilities</w:t>
            </w:r>
            <w:r w:rsidR="008B3DC4" w:rsidRPr="00515180">
              <w:rPr>
                <w:rFonts w:ascii="Arial" w:hAnsi="Arial" w:cs="Arial"/>
                <w:b/>
                <w:bCs/>
              </w:rPr>
              <w:t xml:space="preserve"> </w:t>
            </w:r>
          </w:p>
          <w:p w14:paraId="180BE56B" w14:textId="53ABFF1B" w:rsidR="003A0FD4" w:rsidRPr="00515180" w:rsidRDefault="003A0FD4" w:rsidP="009F58D1">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ACD639" w14:textId="384266C8"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Monitoring the movement and berthing of waterborne traffic.</w:t>
            </w:r>
          </w:p>
          <w:p w14:paraId="18A2E8EE" w14:textId="77777777" w:rsidR="00515180" w:rsidRPr="00515180" w:rsidRDefault="00515180" w:rsidP="00D77084">
            <w:pPr>
              <w:spacing w:line="276" w:lineRule="auto"/>
              <w:ind w:left="388" w:right="-20"/>
              <w:rPr>
                <w:rFonts w:ascii="Arial" w:eastAsia="Arial" w:hAnsi="Arial" w:cs="Arial"/>
              </w:rPr>
            </w:pPr>
          </w:p>
          <w:p w14:paraId="3CCEA9FC" w14:textId="77777777"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 xml:space="preserve">Liaise with shipping / small craft, agents, foyboatmen, Harbour Master, Pilots, other port staff and departments, emergency services and search and rescue assets, contractors, port tenants, enforcement agencies, waterborne recreational organisations, members of the public and other relevant parties. </w:t>
            </w:r>
          </w:p>
          <w:p w14:paraId="5F5BF2E0" w14:textId="77777777" w:rsidR="00515180" w:rsidRPr="00515180" w:rsidRDefault="00515180" w:rsidP="00D77084">
            <w:pPr>
              <w:spacing w:line="276" w:lineRule="auto"/>
              <w:ind w:left="388" w:right="-20"/>
              <w:rPr>
                <w:rFonts w:ascii="Arial" w:eastAsia="Arial" w:hAnsi="Arial" w:cs="Arial"/>
              </w:rPr>
            </w:pPr>
          </w:p>
          <w:p w14:paraId="2EC2E43D" w14:textId="77777777" w:rsidR="00515180" w:rsidRPr="00515180" w:rsidRDefault="00515180" w:rsidP="00D77084">
            <w:pPr>
              <w:spacing w:line="276" w:lineRule="auto"/>
              <w:ind w:left="388" w:right="-20"/>
              <w:rPr>
                <w:rFonts w:ascii="Arial" w:eastAsia="Arial" w:hAnsi="Arial" w:cs="Arial"/>
              </w:rPr>
            </w:pPr>
          </w:p>
          <w:p w14:paraId="05BAC591" w14:textId="06E45ED7" w:rsidR="00515180" w:rsidRPr="00A43D47" w:rsidRDefault="00515180" w:rsidP="00D77084">
            <w:pPr>
              <w:pStyle w:val="ListParagraph"/>
              <w:numPr>
                <w:ilvl w:val="0"/>
                <w:numId w:val="7"/>
              </w:numPr>
              <w:spacing w:line="276" w:lineRule="auto"/>
              <w:ind w:right="-20"/>
              <w:rPr>
                <w:rFonts w:ascii="Arial" w:eastAsia="Arial" w:hAnsi="Arial" w:cs="Arial"/>
              </w:rPr>
            </w:pPr>
            <w:r w:rsidRPr="00A43D47">
              <w:rPr>
                <w:rFonts w:ascii="Arial" w:eastAsia="Arial" w:hAnsi="Arial" w:cs="Arial"/>
              </w:rPr>
              <w:t xml:space="preserve">As required, provide VHF navigational safety broadcasts containing relevant navigational information, </w:t>
            </w:r>
            <w:r w:rsidR="00A43D47" w:rsidRPr="00A43D47">
              <w:rPr>
                <w:rFonts w:ascii="Arial" w:eastAsia="Arial" w:hAnsi="Arial" w:cs="Arial"/>
              </w:rPr>
              <w:t>and Maintain VHF</w:t>
            </w:r>
            <w:r w:rsidR="00A43D47">
              <w:rPr>
                <w:rFonts w:ascii="Arial" w:eastAsia="Arial" w:hAnsi="Arial" w:cs="Arial"/>
              </w:rPr>
              <w:t xml:space="preserve">/UHF port staff and </w:t>
            </w:r>
            <w:r w:rsidR="00A43D47" w:rsidRPr="00A43D47">
              <w:rPr>
                <w:rFonts w:ascii="Arial" w:eastAsia="Arial" w:hAnsi="Arial" w:cs="Arial"/>
              </w:rPr>
              <w:t>communications with vessel traffic on assigned marine channels.</w:t>
            </w:r>
            <w:r w:rsidRPr="00A43D47">
              <w:rPr>
                <w:rFonts w:ascii="Arial" w:eastAsia="Arial" w:hAnsi="Arial" w:cs="Arial"/>
              </w:rPr>
              <w:t xml:space="preserve"> </w:t>
            </w:r>
          </w:p>
          <w:p w14:paraId="6F8A3F24" w14:textId="77777777" w:rsidR="00515180" w:rsidRPr="00515180" w:rsidRDefault="00515180" w:rsidP="00D77084">
            <w:pPr>
              <w:spacing w:line="276" w:lineRule="auto"/>
              <w:ind w:right="-20"/>
              <w:rPr>
                <w:rFonts w:ascii="Arial" w:eastAsia="Arial" w:hAnsi="Arial" w:cs="Arial"/>
              </w:rPr>
            </w:pPr>
          </w:p>
          <w:p w14:paraId="53B8E4DD" w14:textId="24FC4522"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Operate marine CCTV systems in a proactive manner to aid with navigational safety and port security</w:t>
            </w:r>
            <w:r w:rsidR="00A43D47">
              <w:rPr>
                <w:rFonts w:ascii="Arial" w:eastAsia="Arial" w:hAnsi="Arial" w:cs="Arial"/>
              </w:rPr>
              <w:t xml:space="preserve">, and </w:t>
            </w:r>
            <w:r w:rsidR="00A43D47" w:rsidRPr="00515180">
              <w:rPr>
                <w:rFonts w:ascii="Arial" w:hAnsi="Arial" w:cs="Arial"/>
              </w:rPr>
              <w:t>Undertake radar and AIS surveillance of the harbour and its approaches</w:t>
            </w:r>
            <w:r w:rsidR="00A43D47">
              <w:rPr>
                <w:rFonts w:ascii="Arial" w:hAnsi="Arial" w:cs="Arial"/>
              </w:rPr>
              <w:t xml:space="preserve">, </w:t>
            </w:r>
            <w:r w:rsidR="00A43D47" w:rsidRPr="00515180">
              <w:rPr>
                <w:rFonts w:ascii="Arial" w:hAnsi="Arial" w:cs="Arial"/>
              </w:rPr>
              <w:lastRenderedPageBreak/>
              <w:t>Monitor conditions on Roker Pier and arrange closure to public when required</w:t>
            </w:r>
          </w:p>
          <w:p w14:paraId="7730D257" w14:textId="77777777" w:rsidR="00515180" w:rsidRPr="00515180" w:rsidRDefault="00515180" w:rsidP="00D77084">
            <w:pPr>
              <w:spacing w:line="276" w:lineRule="auto"/>
              <w:ind w:left="388" w:right="-20"/>
              <w:rPr>
                <w:rFonts w:ascii="Arial" w:eastAsia="Arial" w:hAnsi="Arial" w:cs="Arial"/>
              </w:rPr>
            </w:pPr>
          </w:p>
          <w:p w14:paraId="27024E91" w14:textId="23E23A5B"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 xml:space="preserve">Maintain email </w:t>
            </w:r>
            <w:r w:rsidR="00A43D47" w:rsidRPr="00515180">
              <w:rPr>
                <w:rFonts w:ascii="Arial" w:eastAsia="Arial" w:hAnsi="Arial" w:cs="Arial"/>
              </w:rPr>
              <w:t>communications,</w:t>
            </w:r>
            <w:r w:rsidR="00A43D47">
              <w:rPr>
                <w:rFonts w:ascii="Arial" w:eastAsia="Arial" w:hAnsi="Arial" w:cs="Arial"/>
              </w:rPr>
              <w:t xml:space="preserve"> via Phone, Fax and Radio</w:t>
            </w:r>
            <w:r w:rsidRPr="00515180">
              <w:rPr>
                <w:rFonts w:ascii="Arial" w:eastAsia="Arial" w:hAnsi="Arial" w:cs="Arial"/>
              </w:rPr>
              <w:t xml:space="preserve"> including reception and dissemination of pre-arrival ISPS and waste documentation. </w:t>
            </w:r>
          </w:p>
          <w:p w14:paraId="1E8CC700" w14:textId="77777777" w:rsidR="00515180" w:rsidRPr="00515180" w:rsidRDefault="00515180" w:rsidP="00D77084">
            <w:pPr>
              <w:spacing w:line="276" w:lineRule="auto"/>
              <w:ind w:left="388" w:right="-20"/>
              <w:rPr>
                <w:rFonts w:ascii="Arial" w:eastAsia="Arial" w:hAnsi="Arial" w:cs="Arial"/>
              </w:rPr>
            </w:pPr>
          </w:p>
          <w:p w14:paraId="4F142CAF" w14:textId="4E841C00" w:rsidR="009958A0" w:rsidRPr="00515180" w:rsidRDefault="00515180" w:rsidP="00D77084">
            <w:pPr>
              <w:pStyle w:val="ListParagraph"/>
              <w:numPr>
                <w:ilvl w:val="0"/>
                <w:numId w:val="7"/>
              </w:numPr>
              <w:spacing w:line="276" w:lineRule="auto"/>
              <w:rPr>
                <w:rFonts w:ascii="Arial" w:hAnsi="Arial" w:cs="Arial"/>
              </w:rPr>
            </w:pPr>
            <w:r w:rsidRPr="00515180">
              <w:rPr>
                <w:rFonts w:ascii="Arial" w:eastAsia="Arial" w:hAnsi="Arial" w:cs="Arial"/>
              </w:rPr>
              <w:t>Maintain all aspects of Port Operations Database and disseminate reports generated</w:t>
            </w:r>
            <w:r w:rsidR="00A43D47">
              <w:rPr>
                <w:rFonts w:ascii="Arial" w:eastAsia="Arial" w:hAnsi="Arial" w:cs="Arial"/>
              </w:rPr>
              <w:t xml:space="preserve"> </w:t>
            </w:r>
            <w:r w:rsidR="009958A0">
              <w:rPr>
                <w:rFonts w:ascii="Arial" w:eastAsia="Arial" w:hAnsi="Arial" w:cs="Arial"/>
              </w:rPr>
              <w:t>and ensure</w:t>
            </w:r>
            <w:r w:rsidR="00A43D47" w:rsidRPr="00515180">
              <w:rPr>
                <w:rFonts w:ascii="Arial" w:hAnsi="Arial" w:cs="Arial"/>
              </w:rPr>
              <w:t xml:space="preserve"> that all paper-based records are up-to-date and organised in a neat and orderly</w:t>
            </w:r>
            <w:r w:rsidR="009958A0" w:rsidRPr="00515180">
              <w:rPr>
                <w:rFonts w:ascii="Arial" w:hAnsi="Arial" w:cs="Arial"/>
              </w:rPr>
              <w:t>, and all reports completed as required, and all vessel arrival information is received and correct.</w:t>
            </w:r>
          </w:p>
          <w:p w14:paraId="39B81257" w14:textId="77777777" w:rsidR="00515180" w:rsidRPr="00515180" w:rsidRDefault="00515180" w:rsidP="00D77084">
            <w:pPr>
              <w:spacing w:line="276" w:lineRule="auto"/>
              <w:ind w:right="-20"/>
              <w:rPr>
                <w:rFonts w:ascii="Arial" w:eastAsia="Arial" w:hAnsi="Arial" w:cs="Arial"/>
              </w:rPr>
            </w:pPr>
          </w:p>
          <w:p w14:paraId="65A47011" w14:textId="77777777"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Operation of electronic and navigational equipment, including tide gauges, weather station, RADAR/AIS, Navcare system, etc</w:t>
            </w:r>
          </w:p>
          <w:p w14:paraId="706C1B8F" w14:textId="77777777" w:rsidR="00515180" w:rsidRPr="00515180" w:rsidRDefault="00515180" w:rsidP="00D77084">
            <w:pPr>
              <w:spacing w:line="276" w:lineRule="auto"/>
              <w:ind w:left="388" w:right="-20"/>
              <w:rPr>
                <w:rFonts w:ascii="Arial" w:eastAsia="Arial" w:hAnsi="Arial" w:cs="Arial"/>
              </w:rPr>
            </w:pPr>
          </w:p>
          <w:p w14:paraId="484965EC" w14:textId="77777777" w:rsidR="00515180" w:rsidRPr="00515180" w:rsidRDefault="00515180" w:rsidP="00D77084">
            <w:pPr>
              <w:spacing w:line="276" w:lineRule="auto"/>
              <w:ind w:left="388" w:right="-20"/>
              <w:rPr>
                <w:rFonts w:ascii="Arial" w:eastAsia="Arial" w:hAnsi="Arial" w:cs="Arial"/>
              </w:rPr>
            </w:pPr>
          </w:p>
          <w:p w14:paraId="42D7F8C2" w14:textId="77777777" w:rsidR="00515180" w:rsidRPr="00515180" w:rsidRDefault="00515180" w:rsidP="00D77084">
            <w:pPr>
              <w:pStyle w:val="ListParagraph"/>
              <w:numPr>
                <w:ilvl w:val="0"/>
                <w:numId w:val="7"/>
              </w:numPr>
              <w:spacing w:line="276" w:lineRule="auto"/>
              <w:ind w:left="388" w:right="-20"/>
              <w:rPr>
                <w:rFonts w:ascii="Arial" w:eastAsia="Arial" w:hAnsi="Arial" w:cs="Arial"/>
              </w:rPr>
            </w:pPr>
            <w:r w:rsidRPr="00515180">
              <w:rPr>
                <w:rFonts w:ascii="Arial" w:eastAsia="Arial" w:hAnsi="Arial" w:cs="Arial"/>
              </w:rPr>
              <w:t>Operate dock gate sluices as required, especially outside normal working hours.</w:t>
            </w:r>
          </w:p>
          <w:p w14:paraId="726F0523" w14:textId="77777777" w:rsidR="00515180" w:rsidRPr="00515180" w:rsidRDefault="00515180" w:rsidP="00D77084">
            <w:pPr>
              <w:spacing w:line="276" w:lineRule="auto"/>
              <w:ind w:left="388" w:right="-20"/>
              <w:rPr>
                <w:rFonts w:ascii="Arial" w:eastAsia="Arial" w:hAnsi="Arial" w:cs="Arial"/>
              </w:rPr>
            </w:pPr>
          </w:p>
          <w:p w14:paraId="282507AD" w14:textId="77777777" w:rsidR="00515180" w:rsidRPr="00515180" w:rsidRDefault="00515180" w:rsidP="00D77084">
            <w:pPr>
              <w:pStyle w:val="ListParagraph"/>
              <w:numPr>
                <w:ilvl w:val="0"/>
                <w:numId w:val="7"/>
              </w:numPr>
              <w:spacing w:line="276" w:lineRule="auto"/>
              <w:ind w:left="388"/>
              <w:rPr>
                <w:rFonts w:ascii="Arial" w:hAnsi="Arial" w:cs="Arial"/>
                <w:color w:val="222222"/>
                <w:shd w:val="clear" w:color="auto" w:fill="FFFFFF"/>
              </w:rPr>
            </w:pPr>
            <w:r w:rsidRPr="00515180">
              <w:rPr>
                <w:rFonts w:ascii="Arial" w:eastAsia="Arial" w:hAnsi="Arial" w:cs="Arial"/>
              </w:rPr>
              <w:t xml:space="preserve">Update statutory information regarding shipping arrivals / departures on the </w:t>
            </w:r>
            <w:r w:rsidRPr="00515180">
              <w:rPr>
                <w:rFonts w:ascii="Arial" w:hAnsi="Arial" w:cs="Arial"/>
                <w:bCs/>
                <w:color w:val="222222"/>
                <w:shd w:val="clear" w:color="auto" w:fill="FFFFFF"/>
              </w:rPr>
              <w:t>Consolidated European</w:t>
            </w:r>
            <w:r w:rsidRPr="00515180">
              <w:rPr>
                <w:rFonts w:ascii="Arial" w:hAnsi="Arial" w:cs="Arial"/>
                <w:color w:val="222222"/>
                <w:shd w:val="clear" w:color="auto" w:fill="FFFFFF"/>
              </w:rPr>
              <w:t> Reporting System (</w:t>
            </w:r>
            <w:r w:rsidRPr="00515180">
              <w:rPr>
                <w:rFonts w:ascii="Arial" w:hAnsi="Arial" w:cs="Arial"/>
                <w:bCs/>
                <w:color w:val="222222"/>
                <w:shd w:val="clear" w:color="auto" w:fill="FFFFFF"/>
              </w:rPr>
              <w:t>CERS3</w:t>
            </w:r>
            <w:r w:rsidRPr="00515180">
              <w:rPr>
                <w:rFonts w:ascii="Arial" w:hAnsi="Arial" w:cs="Arial"/>
                <w:color w:val="222222"/>
                <w:shd w:val="clear" w:color="auto" w:fill="FFFFFF"/>
              </w:rPr>
              <w:t>) </w:t>
            </w:r>
          </w:p>
          <w:p w14:paraId="398316C7" w14:textId="6E34275A" w:rsidR="00515180" w:rsidRDefault="00515180" w:rsidP="00D77084">
            <w:pPr>
              <w:spacing w:line="276" w:lineRule="auto"/>
              <w:rPr>
                <w:rFonts w:ascii="Arial" w:hAnsi="Arial" w:cs="Arial"/>
                <w:color w:val="222222"/>
                <w:shd w:val="clear" w:color="auto" w:fill="FFFFFF"/>
              </w:rPr>
            </w:pPr>
          </w:p>
          <w:p w14:paraId="61D69636" w14:textId="77777777" w:rsidR="009F58D1" w:rsidRPr="00515180" w:rsidRDefault="009F58D1" w:rsidP="00D77084">
            <w:pPr>
              <w:spacing w:line="276" w:lineRule="auto"/>
              <w:ind w:left="388"/>
              <w:rPr>
                <w:rFonts w:ascii="Arial" w:hAnsi="Arial" w:cs="Arial"/>
                <w:color w:val="222222"/>
                <w:shd w:val="clear" w:color="auto" w:fill="FFFFFF"/>
              </w:rPr>
            </w:pPr>
          </w:p>
          <w:p w14:paraId="51B8B98E" w14:textId="77B1E555" w:rsidR="00515180" w:rsidRDefault="00515180" w:rsidP="00D77084">
            <w:pPr>
              <w:pStyle w:val="ListParagraph"/>
              <w:numPr>
                <w:ilvl w:val="0"/>
                <w:numId w:val="7"/>
              </w:numPr>
              <w:spacing w:line="276" w:lineRule="auto"/>
              <w:ind w:left="388"/>
              <w:rPr>
                <w:rFonts w:ascii="Arial" w:hAnsi="Arial" w:cs="Arial"/>
                <w:color w:val="222222"/>
                <w:shd w:val="clear" w:color="auto" w:fill="FFFFFF"/>
              </w:rPr>
            </w:pPr>
            <w:r w:rsidRPr="00515180">
              <w:rPr>
                <w:rFonts w:ascii="Arial" w:hAnsi="Arial" w:cs="Arial"/>
                <w:color w:val="222222"/>
                <w:shd w:val="clear" w:color="auto" w:fill="FFFFFF"/>
              </w:rPr>
              <w:t xml:space="preserve">Understand requirements of port contingency plans, including Port Emergency Plan, Oil Spill Contingency Plan, Waste Management Plan and Port Facility Security Plan to enable </w:t>
            </w:r>
          </w:p>
          <w:p w14:paraId="7EB7E024" w14:textId="77777777" w:rsidR="00515180" w:rsidRPr="00515180" w:rsidRDefault="00515180" w:rsidP="00D77084">
            <w:pPr>
              <w:spacing w:line="276" w:lineRule="auto"/>
              <w:ind w:left="388"/>
              <w:rPr>
                <w:rFonts w:ascii="Arial" w:hAnsi="Arial" w:cs="Arial"/>
                <w:color w:val="222222"/>
                <w:shd w:val="clear" w:color="auto" w:fill="FFFFFF"/>
              </w:rPr>
            </w:pPr>
          </w:p>
          <w:p w14:paraId="750DA02A" w14:textId="25A54E47" w:rsidR="00515180" w:rsidRPr="00515180" w:rsidRDefault="00515180" w:rsidP="00D77084">
            <w:pPr>
              <w:pStyle w:val="ListParagraph"/>
              <w:numPr>
                <w:ilvl w:val="0"/>
                <w:numId w:val="7"/>
              </w:numPr>
              <w:spacing w:line="276" w:lineRule="auto"/>
              <w:ind w:left="388"/>
              <w:rPr>
                <w:rFonts w:ascii="Arial" w:hAnsi="Arial" w:cs="Arial"/>
                <w:color w:val="222222"/>
                <w:shd w:val="clear" w:color="auto" w:fill="FFFFFF"/>
              </w:rPr>
            </w:pPr>
            <w:r w:rsidRPr="00515180">
              <w:rPr>
                <w:rFonts w:ascii="Arial" w:hAnsi="Arial" w:cs="Arial"/>
                <w:color w:val="222222"/>
                <w:shd w:val="clear" w:color="auto" w:fill="FFFFFF"/>
              </w:rPr>
              <w:t>prompt initial action to be taken in the event of an incident or request.</w:t>
            </w:r>
          </w:p>
          <w:p w14:paraId="26C65D3A" w14:textId="77777777" w:rsidR="00515180" w:rsidRPr="00515180" w:rsidRDefault="00515180" w:rsidP="00D77084">
            <w:pPr>
              <w:spacing w:line="276" w:lineRule="auto"/>
              <w:ind w:left="388"/>
              <w:rPr>
                <w:rFonts w:ascii="Arial" w:hAnsi="Arial" w:cs="Arial"/>
                <w:color w:val="222222"/>
                <w:shd w:val="clear" w:color="auto" w:fill="FFFFFF"/>
              </w:rPr>
            </w:pPr>
          </w:p>
          <w:p w14:paraId="22F33830" w14:textId="77777777" w:rsidR="00515180" w:rsidRPr="00515180" w:rsidRDefault="00515180" w:rsidP="00D77084">
            <w:pPr>
              <w:pStyle w:val="ListParagraph"/>
              <w:numPr>
                <w:ilvl w:val="0"/>
                <w:numId w:val="7"/>
              </w:numPr>
              <w:spacing w:line="276" w:lineRule="auto"/>
              <w:ind w:left="388"/>
              <w:rPr>
                <w:rFonts w:ascii="Arial" w:hAnsi="Arial" w:cs="Arial"/>
                <w:color w:val="222222"/>
                <w:shd w:val="clear" w:color="auto" w:fill="FFFFFF"/>
              </w:rPr>
            </w:pPr>
            <w:r w:rsidRPr="00515180">
              <w:rPr>
                <w:rFonts w:ascii="Arial" w:hAnsi="Arial" w:cs="Arial"/>
                <w:color w:val="222222"/>
                <w:shd w:val="clear" w:color="auto" w:fill="FFFFFF"/>
              </w:rPr>
              <w:t>Understand how to operate Port Control emergency generator in case of power failure and carry our periodic tests on equipment.</w:t>
            </w:r>
          </w:p>
          <w:p w14:paraId="6F3AFC20" w14:textId="77777777" w:rsidR="00515180" w:rsidRPr="00515180" w:rsidRDefault="00515180" w:rsidP="00D77084">
            <w:pPr>
              <w:spacing w:line="276" w:lineRule="auto"/>
              <w:rPr>
                <w:rFonts w:ascii="Arial" w:hAnsi="Arial" w:cs="Arial"/>
              </w:rPr>
            </w:pPr>
          </w:p>
          <w:p w14:paraId="5AA6A352" w14:textId="0B2EF03B" w:rsidR="00515180" w:rsidRPr="00A43D47"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 xml:space="preserve">Operate computerised tide gauges and weather </w:t>
            </w:r>
          </w:p>
          <w:p w14:paraId="404DAECB"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lastRenderedPageBreak/>
              <w:t>Record movements of commercial fishing vessels and pleasure boats.</w:t>
            </w:r>
          </w:p>
          <w:p w14:paraId="7EA1115D" w14:textId="77777777" w:rsidR="00515180" w:rsidRPr="00515180" w:rsidRDefault="00515180" w:rsidP="00D77084">
            <w:pPr>
              <w:spacing w:line="276" w:lineRule="auto"/>
              <w:rPr>
                <w:rFonts w:ascii="Arial" w:hAnsi="Arial" w:cs="Arial"/>
              </w:rPr>
            </w:pPr>
          </w:p>
          <w:p w14:paraId="04241C51" w14:textId="234CF109"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Liaise with Marine staff regarding shipping movements, opening/closing of dock gates and swing bridge, dock water levels, sluicing operations, etc.</w:t>
            </w:r>
          </w:p>
          <w:p w14:paraId="02CD10D5" w14:textId="77777777" w:rsidR="009F58D1" w:rsidRPr="009F58D1" w:rsidRDefault="009F58D1" w:rsidP="00D77084">
            <w:pPr>
              <w:spacing w:line="276" w:lineRule="auto"/>
              <w:rPr>
                <w:rFonts w:ascii="Arial" w:hAnsi="Arial" w:cs="Arial"/>
              </w:rPr>
            </w:pPr>
          </w:p>
          <w:p w14:paraId="0A741A64"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Monitor Harbour for water safety issues and notify appropriate authorities of any untoward situations identified with a view to triggering emergency action.</w:t>
            </w:r>
          </w:p>
          <w:p w14:paraId="232512BF" w14:textId="77777777" w:rsidR="00515180" w:rsidRPr="00515180" w:rsidRDefault="00515180" w:rsidP="00D77084">
            <w:pPr>
              <w:spacing w:line="276" w:lineRule="auto"/>
              <w:ind w:left="388"/>
              <w:rPr>
                <w:rFonts w:ascii="Arial" w:hAnsi="Arial" w:cs="Arial"/>
              </w:rPr>
            </w:pPr>
          </w:p>
          <w:p w14:paraId="604CE780"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Record and report faults/ Defects and servicing requirements in respect of all Port Control equipment / Marine equipment and port infrastructure.</w:t>
            </w:r>
          </w:p>
          <w:p w14:paraId="015A0999" w14:textId="77777777" w:rsidR="00515180" w:rsidRPr="00515180" w:rsidRDefault="00515180" w:rsidP="00D77084">
            <w:pPr>
              <w:spacing w:line="276" w:lineRule="auto"/>
              <w:ind w:left="388"/>
              <w:rPr>
                <w:rFonts w:ascii="Arial" w:hAnsi="Arial" w:cs="Arial"/>
              </w:rPr>
            </w:pPr>
          </w:p>
          <w:p w14:paraId="762EDBDD"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Record and report faults in relation to aids to navigation.</w:t>
            </w:r>
          </w:p>
          <w:p w14:paraId="7EB5B0B5" w14:textId="77777777" w:rsidR="00515180" w:rsidRPr="00515180" w:rsidRDefault="00515180" w:rsidP="00D77084">
            <w:pPr>
              <w:spacing w:line="276" w:lineRule="auto"/>
              <w:ind w:left="388"/>
              <w:rPr>
                <w:rFonts w:ascii="Arial" w:hAnsi="Arial" w:cs="Arial"/>
              </w:rPr>
            </w:pPr>
          </w:p>
          <w:p w14:paraId="1B490C10"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Report breaches of regulations/bye laws, dangerous occurrences and unusual events to the Harbour Master, other port management and external organisations, as required.</w:t>
            </w:r>
          </w:p>
          <w:p w14:paraId="5C608279" w14:textId="77777777" w:rsidR="00515180" w:rsidRPr="00515180" w:rsidRDefault="00515180" w:rsidP="00D77084">
            <w:pPr>
              <w:spacing w:line="276" w:lineRule="auto"/>
              <w:ind w:left="388"/>
              <w:rPr>
                <w:rFonts w:ascii="Arial" w:hAnsi="Arial" w:cs="Arial"/>
              </w:rPr>
            </w:pPr>
          </w:p>
          <w:p w14:paraId="7D7A52CA"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Undertake any additional duties commensurate with the grade of the post as may be required by the Harbour Master.</w:t>
            </w:r>
          </w:p>
          <w:p w14:paraId="58C712BB" w14:textId="77777777" w:rsidR="00515180" w:rsidRPr="00515180" w:rsidRDefault="00515180" w:rsidP="00D77084">
            <w:pPr>
              <w:spacing w:line="276" w:lineRule="auto"/>
              <w:ind w:left="388"/>
              <w:rPr>
                <w:rFonts w:ascii="Arial" w:hAnsi="Arial" w:cs="Arial"/>
              </w:rPr>
            </w:pPr>
          </w:p>
          <w:p w14:paraId="682679CE" w14:textId="77777777" w:rsidR="00515180" w:rsidRPr="00515180" w:rsidRDefault="00515180" w:rsidP="00D77084">
            <w:pPr>
              <w:pStyle w:val="ListParagraph"/>
              <w:numPr>
                <w:ilvl w:val="0"/>
                <w:numId w:val="7"/>
              </w:numPr>
              <w:spacing w:line="276" w:lineRule="auto"/>
              <w:ind w:left="388"/>
              <w:rPr>
                <w:rFonts w:ascii="Arial" w:hAnsi="Arial" w:cs="Arial"/>
              </w:rPr>
            </w:pPr>
            <w:r w:rsidRPr="00515180">
              <w:rPr>
                <w:rFonts w:ascii="Arial" w:hAnsi="Arial" w:cs="Arial"/>
              </w:rPr>
              <w:t>Undertake any training and personal development as may be required by port management.</w:t>
            </w:r>
          </w:p>
          <w:p w14:paraId="1B6D06C0" w14:textId="0FAF59FC" w:rsidR="003A0FD4" w:rsidRPr="00515180" w:rsidRDefault="003A0FD4" w:rsidP="00D77084">
            <w:pPr>
              <w:spacing w:line="276" w:lineRule="auto"/>
              <w:ind w:left="388"/>
              <w:rPr>
                <w:rFonts w:ascii="Arial" w:hAnsi="Arial" w:cs="Arial"/>
                <w:color w:val="000000"/>
              </w:rPr>
            </w:pPr>
          </w:p>
        </w:tc>
      </w:tr>
      <w:tr w:rsidR="003A0FD4" w:rsidRPr="00515180"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515180" w:rsidRDefault="00E30234">
            <w:pPr>
              <w:spacing w:line="276" w:lineRule="auto"/>
              <w:rPr>
                <w:rFonts w:ascii="Arial" w:hAnsi="Arial" w:cs="Arial"/>
                <w:b/>
                <w:bCs/>
              </w:rPr>
            </w:pPr>
            <w:r w:rsidRPr="00515180">
              <w:rPr>
                <w:rFonts w:ascii="Arial" w:hAnsi="Arial" w:cs="Arial"/>
                <w:b/>
                <w:bCs/>
              </w:rPr>
              <w:lastRenderedPageBreak/>
              <w:t>Other duties</w:t>
            </w:r>
            <w:r w:rsidR="008B3DC4" w:rsidRPr="00515180">
              <w:rPr>
                <w:rFonts w:ascii="Arial" w:hAnsi="Arial" w:cs="Arial"/>
                <w:b/>
                <w:bCs/>
              </w:rPr>
              <w:t>/specific policies e</w:t>
            </w:r>
            <w:r w:rsidR="004E3A52" w:rsidRPr="00515180">
              <w:rPr>
                <w:rFonts w:ascii="Arial" w:hAnsi="Arial" w:cs="Arial"/>
                <w:b/>
                <w:bCs/>
              </w:rPr>
              <w:t>.</w:t>
            </w:r>
            <w:r w:rsidR="008B3DC4" w:rsidRPr="00515180">
              <w:rPr>
                <w:rFonts w:ascii="Arial" w:hAnsi="Arial" w:cs="Arial"/>
                <w:b/>
                <w:bCs/>
              </w:rPr>
              <w:t>g. DBS</w:t>
            </w:r>
          </w:p>
          <w:p w14:paraId="7A1DBFF4" w14:textId="1AD03A2A" w:rsidR="00245B78" w:rsidRPr="00515180"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515180" w:rsidRDefault="00E30234" w:rsidP="001D75D5">
            <w:pPr>
              <w:spacing w:line="276" w:lineRule="auto"/>
              <w:rPr>
                <w:rFonts w:ascii="Arial" w:hAnsi="Arial" w:cs="Arial"/>
                <w:color w:val="000000"/>
              </w:rPr>
            </w:pPr>
            <w:r w:rsidRPr="00515180">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515180" w:rsidRDefault="00E30234" w:rsidP="00E30234">
            <w:pPr>
              <w:spacing w:line="276" w:lineRule="auto"/>
              <w:rPr>
                <w:rFonts w:ascii="Arial" w:hAnsi="Arial" w:cs="Arial"/>
                <w:color w:val="000000"/>
              </w:rPr>
            </w:pPr>
          </w:p>
          <w:p w14:paraId="5015551F" w14:textId="290E9983" w:rsidR="00E30234" w:rsidRPr="00515180" w:rsidRDefault="00E30234" w:rsidP="001D75D5">
            <w:pPr>
              <w:spacing w:line="276" w:lineRule="auto"/>
              <w:rPr>
                <w:rFonts w:ascii="Arial" w:hAnsi="Arial" w:cs="Arial"/>
                <w:color w:val="000000"/>
              </w:rPr>
            </w:pPr>
            <w:r w:rsidRPr="00515180">
              <w:rPr>
                <w:rFonts w:ascii="Arial" w:hAnsi="Arial" w:cs="Arial"/>
                <w:color w:val="000000"/>
              </w:rPr>
              <w:t>The post holder must comply with the Council’s Health and safety rules and regulations and with Health and safety legislation.</w:t>
            </w:r>
          </w:p>
          <w:p w14:paraId="5D6F59CE" w14:textId="77777777" w:rsidR="00E30234" w:rsidRPr="00515180" w:rsidRDefault="00E30234" w:rsidP="00E30234">
            <w:pPr>
              <w:spacing w:line="276" w:lineRule="auto"/>
              <w:rPr>
                <w:rFonts w:ascii="Arial" w:hAnsi="Arial" w:cs="Arial"/>
                <w:color w:val="000000"/>
              </w:rPr>
            </w:pPr>
          </w:p>
          <w:p w14:paraId="13D521FC" w14:textId="725AC059" w:rsidR="00E30234" w:rsidRPr="00515180" w:rsidRDefault="00E30234" w:rsidP="001D75D5">
            <w:pPr>
              <w:spacing w:line="276" w:lineRule="auto"/>
              <w:rPr>
                <w:rFonts w:ascii="Arial" w:hAnsi="Arial" w:cs="Arial"/>
                <w:color w:val="000000"/>
              </w:rPr>
            </w:pPr>
            <w:r w:rsidRPr="00515180">
              <w:rPr>
                <w:rFonts w:ascii="Arial" w:hAnsi="Arial" w:cs="Arial"/>
                <w:color w:val="000000"/>
              </w:rPr>
              <w:lastRenderedPageBreak/>
              <w:t>The post holder must act in compliance with data protection principles in respecting the privacy of personal information held by the Council.</w:t>
            </w:r>
          </w:p>
          <w:p w14:paraId="72857478" w14:textId="77777777" w:rsidR="00E30234" w:rsidRPr="00515180" w:rsidRDefault="00E30234" w:rsidP="00E30234">
            <w:pPr>
              <w:spacing w:line="276" w:lineRule="auto"/>
              <w:rPr>
                <w:rFonts w:ascii="Arial" w:hAnsi="Arial" w:cs="Arial"/>
                <w:color w:val="000000"/>
              </w:rPr>
            </w:pPr>
          </w:p>
          <w:p w14:paraId="04D21B14" w14:textId="611EE97D" w:rsidR="00E30234" w:rsidRPr="00515180" w:rsidRDefault="00E30234" w:rsidP="001D75D5">
            <w:pPr>
              <w:spacing w:line="276" w:lineRule="auto"/>
              <w:rPr>
                <w:rFonts w:ascii="Arial" w:hAnsi="Arial" w:cs="Arial"/>
                <w:color w:val="000000"/>
              </w:rPr>
            </w:pPr>
            <w:r w:rsidRPr="00515180">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515180" w:rsidRDefault="00E30234" w:rsidP="00E30234">
            <w:pPr>
              <w:spacing w:line="276" w:lineRule="auto"/>
              <w:rPr>
                <w:rFonts w:ascii="Arial" w:hAnsi="Arial" w:cs="Arial"/>
                <w:color w:val="000000"/>
              </w:rPr>
            </w:pPr>
          </w:p>
          <w:p w14:paraId="6259FC62" w14:textId="133075CF" w:rsidR="003A0FD4" w:rsidRPr="00515180" w:rsidRDefault="00E30234" w:rsidP="001D75D5">
            <w:pPr>
              <w:spacing w:line="276" w:lineRule="auto"/>
              <w:rPr>
                <w:rFonts w:ascii="Arial" w:hAnsi="Arial" w:cs="Arial"/>
                <w:color w:val="000000"/>
              </w:rPr>
            </w:pPr>
            <w:r w:rsidRPr="00515180">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515180" w:rsidRDefault="003A0FD4">
      <w:pPr>
        <w:ind w:right="180"/>
        <w:rPr>
          <w:rFonts w:ascii="Arial" w:hAnsi="Arial" w:cs="Arial"/>
        </w:rPr>
      </w:pPr>
    </w:p>
    <w:sectPr w:rsidR="003A0FD4" w:rsidRPr="00515180"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EAE0947"/>
    <w:multiLevelType w:val="hybridMultilevel"/>
    <w:tmpl w:val="2E0A8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5520034"/>
    <w:multiLevelType w:val="hybridMultilevel"/>
    <w:tmpl w:val="F3DE1778"/>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A5E55"/>
    <w:rsid w:val="001D75D5"/>
    <w:rsid w:val="0020037A"/>
    <w:rsid w:val="00245B78"/>
    <w:rsid w:val="002A70E2"/>
    <w:rsid w:val="0036167D"/>
    <w:rsid w:val="003A0FD4"/>
    <w:rsid w:val="003B321B"/>
    <w:rsid w:val="003E779A"/>
    <w:rsid w:val="004549D9"/>
    <w:rsid w:val="004855EC"/>
    <w:rsid w:val="004E3A52"/>
    <w:rsid w:val="00512D4B"/>
    <w:rsid w:val="00515180"/>
    <w:rsid w:val="00541ADD"/>
    <w:rsid w:val="00637DA3"/>
    <w:rsid w:val="00754306"/>
    <w:rsid w:val="007A0C61"/>
    <w:rsid w:val="007A3B66"/>
    <w:rsid w:val="00832820"/>
    <w:rsid w:val="008B3DC4"/>
    <w:rsid w:val="008C50E0"/>
    <w:rsid w:val="008E740E"/>
    <w:rsid w:val="00912DAF"/>
    <w:rsid w:val="0094795B"/>
    <w:rsid w:val="009958A0"/>
    <w:rsid w:val="009C05A3"/>
    <w:rsid w:val="009C544E"/>
    <w:rsid w:val="009F58D1"/>
    <w:rsid w:val="00A2774B"/>
    <w:rsid w:val="00A43D47"/>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77084"/>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4</cp:revision>
  <dcterms:created xsi:type="dcterms:W3CDTF">2021-09-07T08:43:00Z</dcterms:created>
  <dcterms:modified xsi:type="dcterms:W3CDTF">2021-09-09T12:42:00Z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