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323F6" w14:textId="595877CB" w:rsidR="004E17BB" w:rsidRPr="00F02954" w:rsidRDefault="0065173B" w:rsidP="00436424">
      <w:pPr>
        <w:tabs>
          <w:tab w:val="left" w:pos="2410"/>
        </w:tabs>
        <w:ind w:right="180"/>
        <w:rPr>
          <w:rFonts w:ascii="Arial" w:hAnsi="Arial" w:cs="Arial"/>
          <w:b/>
          <w:bCs/>
          <w:sz w:val="32"/>
          <w:szCs w:val="32"/>
        </w:rPr>
      </w:pPr>
      <w:r w:rsidRPr="00F02954">
        <w:rPr>
          <w:rFonts w:ascii="Arial" w:hAnsi="Arial" w:cs="Arial"/>
          <w:b/>
          <w:bCs/>
          <w:sz w:val="32"/>
          <w:szCs w:val="32"/>
        </w:rPr>
        <w:t>Person Specification</w:t>
      </w:r>
    </w:p>
    <w:p w14:paraId="7FCEFAEB" w14:textId="77777777" w:rsidR="004E17BB" w:rsidRPr="0065173B" w:rsidRDefault="004E17BB">
      <w:pPr>
        <w:ind w:right="180"/>
        <w:rPr>
          <w:rFonts w:ascii="Arial" w:hAnsi="Arial" w:cs="Arial"/>
        </w:rPr>
      </w:pPr>
    </w:p>
    <w:p w14:paraId="427CF6D7" w14:textId="0F8E619E" w:rsidR="004E17BB" w:rsidRPr="001F1FF1" w:rsidRDefault="00393E23">
      <w:pPr>
        <w:ind w:right="180"/>
        <w:rPr>
          <w:rFonts w:ascii="Arial" w:hAnsi="Arial" w:cs="Arial"/>
          <w:b/>
          <w:bCs/>
        </w:rPr>
      </w:pPr>
      <w:r w:rsidRPr="001F1FF1">
        <w:rPr>
          <w:rFonts w:ascii="Arial" w:hAnsi="Arial" w:cs="Arial"/>
          <w:b/>
          <w:bCs/>
        </w:rPr>
        <w:t>Job title:</w:t>
      </w:r>
      <w:r w:rsidR="008C0087">
        <w:rPr>
          <w:rFonts w:ascii="Arial" w:hAnsi="Arial" w:cs="Arial"/>
          <w:b/>
          <w:bCs/>
        </w:rPr>
        <w:t xml:space="preserve"> </w:t>
      </w:r>
      <w:r w:rsidR="00B230F9">
        <w:rPr>
          <w:rFonts w:ascii="Arial" w:hAnsi="Arial" w:cs="Arial"/>
          <w:b/>
          <w:bCs/>
        </w:rPr>
        <w:t>Civil Enforcement Officer</w:t>
      </w:r>
      <w:r w:rsidR="008C0087">
        <w:rPr>
          <w:rFonts w:ascii="Arial" w:hAnsi="Arial" w:cs="Arial"/>
          <w:b/>
          <w:bCs/>
        </w:rPr>
        <w:t xml:space="preserve"> </w:t>
      </w:r>
    </w:p>
    <w:p w14:paraId="4F167E7B" w14:textId="6DA5B2E3" w:rsidR="004E17BB" w:rsidRDefault="004E17BB">
      <w:pPr>
        <w:ind w:right="180"/>
        <w:rPr>
          <w:rFonts w:ascii="Arial" w:hAnsi="Arial" w:cs="Arial"/>
        </w:rPr>
      </w:pPr>
    </w:p>
    <w:p w14:paraId="02BDD5BE" w14:textId="325606E8" w:rsidR="00956CE2" w:rsidRPr="00956CE2" w:rsidRDefault="00956CE2" w:rsidP="00956CE2">
      <w:pPr>
        <w:suppressAutoHyphens w:val="0"/>
        <w:overflowPunct/>
        <w:autoSpaceDE/>
        <w:autoSpaceDN/>
        <w:textAlignment w:val="auto"/>
        <w:rPr>
          <w:rFonts w:ascii="Calibri" w:hAnsi="Calibri" w:cs="Calibri"/>
          <w:b/>
          <w:bCs/>
          <w:color w:val="000000"/>
          <w:kern w:val="0"/>
          <w:sz w:val="18"/>
          <w:szCs w:val="18"/>
        </w:rPr>
      </w:pPr>
      <w:bookmarkStart w:id="0" w:name="_Hlk71881402"/>
      <w:r w:rsidRPr="00956CE2"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Note to applicant - You should pay particular attention to the</w:t>
      </w:r>
      <w:r w:rsidR="00316D08"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 essential criteria below</w:t>
      </w:r>
      <w:r w:rsidRPr="00956CE2"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 and provide evidence of </w:t>
      </w:r>
      <w:r w:rsidR="00316D08"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how you consider you </w:t>
      </w:r>
      <w:r w:rsidRPr="00956CE2"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meet them</w:t>
      </w:r>
      <w:r w:rsidR="00316D08"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 as part of your application</w:t>
      </w:r>
      <w:r w:rsidRPr="00956CE2"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. Failure to do so may mean that you </w:t>
      </w:r>
      <w:r w:rsidR="00316D08"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will </w:t>
      </w:r>
      <w:r w:rsidRPr="00956CE2"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not be </w:t>
      </w:r>
      <w:r w:rsidR="00316D08"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shortlisted.</w:t>
      </w:r>
    </w:p>
    <w:bookmarkEnd w:id="0"/>
    <w:p w14:paraId="08CCB02B" w14:textId="77777777" w:rsidR="00956CE2" w:rsidRPr="0065173B" w:rsidRDefault="00956CE2">
      <w:pPr>
        <w:ind w:right="180"/>
        <w:rPr>
          <w:rFonts w:ascii="Arial" w:hAnsi="Arial" w:cs="Arial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4111"/>
        <w:gridCol w:w="2977"/>
      </w:tblGrid>
      <w:tr w:rsidR="004300EF" w:rsidRPr="0065173B" w14:paraId="65D346DA" w14:textId="2B10761C" w:rsidTr="003613A7">
        <w:trPr>
          <w:trHeight w:val="274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0025AAB" w14:textId="2E933F13" w:rsidR="004300EF" w:rsidRPr="0065173B" w:rsidRDefault="004300EF" w:rsidP="0065173B">
            <w:pPr>
              <w:jc w:val="center"/>
              <w:rPr>
                <w:rFonts w:ascii="Arial" w:hAnsi="Arial" w:cs="Arial"/>
              </w:rPr>
            </w:pPr>
            <w:r w:rsidRPr="0065173B">
              <w:rPr>
                <w:rFonts w:ascii="Arial" w:hAnsi="Arial" w:cs="Arial"/>
                <w:b/>
                <w:color w:val="000000"/>
              </w:rPr>
              <w:t>Essential</w:t>
            </w:r>
            <w:r>
              <w:rPr>
                <w:rFonts w:ascii="Arial" w:hAnsi="Arial" w:cs="Arial"/>
                <w:b/>
                <w:color w:val="000000"/>
              </w:rPr>
              <w:t xml:space="preserve"> Criteria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8FD867" w14:textId="4D05C6EA" w:rsidR="004300EF" w:rsidRPr="0065173B" w:rsidRDefault="004300EF" w:rsidP="006517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Method of Assessment</w:t>
            </w:r>
          </w:p>
        </w:tc>
      </w:tr>
      <w:tr w:rsidR="002E41AC" w:rsidRPr="003613A7" w14:paraId="3B977BEB" w14:textId="272C166C" w:rsidTr="00077223">
        <w:trPr>
          <w:trHeight w:val="78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47BCE3" w14:textId="6B3F7739" w:rsidR="002E41AC" w:rsidRPr="003613A7" w:rsidRDefault="002E41AC" w:rsidP="0065173B">
            <w:pPr>
              <w:rPr>
                <w:rFonts w:ascii="Arial" w:hAnsi="Arial" w:cs="Arial"/>
                <w:sz w:val="20"/>
                <w:szCs w:val="20"/>
              </w:rPr>
            </w:pPr>
            <w:r w:rsidRPr="003613A7">
              <w:rPr>
                <w:rFonts w:ascii="Arial" w:hAnsi="Arial" w:cs="Arial"/>
                <w:b/>
                <w:bCs/>
                <w:sz w:val="20"/>
                <w:szCs w:val="20"/>
              </w:rPr>
              <w:t>Experience</w:t>
            </w:r>
          </w:p>
          <w:p w14:paraId="252634F2" w14:textId="77777777" w:rsidR="002E41AC" w:rsidRPr="003613A7" w:rsidRDefault="002E41AC" w:rsidP="00651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E46925" w14:textId="12BB936B" w:rsidR="00B230F9" w:rsidRPr="00B230F9" w:rsidRDefault="00B230F9" w:rsidP="00B230F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230F9">
              <w:rPr>
                <w:rFonts w:ascii="Arial" w:hAnsi="Arial" w:cs="Arial"/>
                <w:sz w:val="20"/>
                <w:szCs w:val="20"/>
              </w:rPr>
              <w:t>Ability to develop knowledge and experience of:</w:t>
            </w:r>
          </w:p>
          <w:p w14:paraId="2EA26F75" w14:textId="77777777" w:rsidR="00B230F9" w:rsidRPr="00B230F9" w:rsidRDefault="00B230F9" w:rsidP="00B230F9">
            <w:pPr>
              <w:numPr>
                <w:ilvl w:val="0"/>
                <w:numId w:val="5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B230F9">
              <w:rPr>
                <w:rFonts w:ascii="Arial" w:hAnsi="Arial" w:cs="Arial"/>
                <w:sz w:val="20"/>
                <w:szCs w:val="20"/>
              </w:rPr>
              <w:t>Civil Parking Enforcement legislation and associated processes.</w:t>
            </w:r>
          </w:p>
          <w:p w14:paraId="45C9F1A5" w14:textId="289AAC21" w:rsidR="002E41AC" w:rsidRPr="00B230F9" w:rsidRDefault="002E41AC" w:rsidP="00B230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5CD0" w14:textId="53F29836" w:rsidR="002E41AC" w:rsidRPr="003613A7" w:rsidRDefault="002E41AC" w:rsidP="002E41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64F8AF" w14:textId="27AD65F6" w:rsidR="002E41AC" w:rsidRPr="003613A7" w:rsidRDefault="00B230F9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Form/Interview</w:t>
            </w:r>
          </w:p>
        </w:tc>
      </w:tr>
      <w:tr w:rsidR="002E41AC" w:rsidRPr="003613A7" w14:paraId="524AF2A5" w14:textId="77777777" w:rsidTr="00077223">
        <w:trPr>
          <w:trHeight w:val="784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FBBBF3" w14:textId="77777777" w:rsidR="002E41AC" w:rsidRPr="003613A7" w:rsidRDefault="002E41AC" w:rsidP="00651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B94EF8" w14:textId="5EED10B4" w:rsidR="00B230F9" w:rsidRPr="00B230F9" w:rsidRDefault="00B230F9" w:rsidP="00B23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2E41AC" w:rsidRPr="003613A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230F9">
              <w:rPr>
                <w:rFonts w:ascii="Arial" w:hAnsi="Arial" w:cs="Arial"/>
                <w:sz w:val="20"/>
                <w:szCs w:val="20"/>
              </w:rPr>
              <w:t>Ability to obtain:</w:t>
            </w:r>
          </w:p>
          <w:p w14:paraId="78176A1D" w14:textId="77777777" w:rsidR="00B230F9" w:rsidRPr="00B230F9" w:rsidRDefault="00B230F9" w:rsidP="00B230F9">
            <w:pPr>
              <w:numPr>
                <w:ilvl w:val="0"/>
                <w:numId w:val="6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B230F9">
              <w:rPr>
                <w:rFonts w:ascii="Arial" w:hAnsi="Arial" w:cs="Arial"/>
                <w:sz w:val="20"/>
                <w:szCs w:val="20"/>
              </w:rPr>
              <w:t>Wamitab for Civil Enforcement Officers (Parking) or equivalent.</w:t>
            </w:r>
          </w:p>
          <w:p w14:paraId="48660D47" w14:textId="354EDBA3" w:rsidR="002E41AC" w:rsidRPr="003613A7" w:rsidRDefault="002E41AC" w:rsidP="00BD21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38E2" w14:textId="76FCBA08" w:rsidR="002E41AC" w:rsidRPr="003613A7" w:rsidRDefault="00B230F9" w:rsidP="002E41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Form/Interview</w:t>
            </w:r>
          </w:p>
        </w:tc>
      </w:tr>
      <w:tr w:rsidR="003613A7" w:rsidRPr="003613A7" w14:paraId="476B857C" w14:textId="79A54E67" w:rsidTr="00077223">
        <w:trPr>
          <w:trHeight w:val="82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6218E7" w14:textId="77777777" w:rsidR="003613A7" w:rsidRPr="003613A7" w:rsidRDefault="003613A7" w:rsidP="000726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3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Skills, Knowledge, Ability (including ability </w:t>
            </w:r>
          </w:p>
          <w:p w14:paraId="53F3A76D" w14:textId="77777777" w:rsidR="003613A7" w:rsidRPr="003613A7" w:rsidRDefault="003613A7" w:rsidP="000726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3A7">
              <w:rPr>
                <w:rFonts w:ascii="Arial" w:hAnsi="Arial" w:cs="Arial"/>
                <w:b/>
                <w:bCs/>
                <w:sz w:val="20"/>
                <w:szCs w:val="20"/>
              </w:rPr>
              <w:t>to develop knowledge,</w:t>
            </w:r>
          </w:p>
          <w:p w14:paraId="2B0E989E" w14:textId="16624B69" w:rsidR="003613A7" w:rsidRPr="003613A7" w:rsidRDefault="003613A7" w:rsidP="000726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3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skill or experience)</w:t>
            </w:r>
          </w:p>
          <w:p w14:paraId="36A46103" w14:textId="77777777" w:rsidR="003613A7" w:rsidRPr="003613A7" w:rsidRDefault="003613A7" w:rsidP="0065173B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F8EDFB" w14:textId="2BBC769E" w:rsidR="003613A7" w:rsidRPr="00B230F9" w:rsidRDefault="00B230F9" w:rsidP="00B230F9">
            <w:pPr>
              <w:numPr>
                <w:ilvl w:val="0"/>
                <w:numId w:val="8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B230F9">
              <w:rPr>
                <w:rFonts w:ascii="Arial" w:hAnsi="Arial" w:cs="Arial"/>
                <w:sz w:val="20"/>
                <w:szCs w:val="20"/>
              </w:rPr>
              <w:t>Be able to communicate effectively verbally, in person or over the telephone, and in writing to share and obtain information.</w:t>
            </w:r>
          </w:p>
          <w:p w14:paraId="42579190" w14:textId="77777777" w:rsidR="003613A7" w:rsidRPr="003613A7" w:rsidRDefault="003613A7" w:rsidP="00957B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2A7A58" w14:textId="77777777" w:rsidR="003613A7" w:rsidRPr="003613A7" w:rsidRDefault="003613A7" w:rsidP="00A168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B6C9" w14:textId="6E420643" w:rsidR="003613A7" w:rsidRPr="003613A7" w:rsidRDefault="00B230F9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Form/Interview</w:t>
            </w:r>
          </w:p>
        </w:tc>
      </w:tr>
      <w:tr w:rsidR="003613A7" w:rsidRPr="003613A7" w14:paraId="066C9AB4" w14:textId="77777777" w:rsidTr="00077223">
        <w:trPr>
          <w:trHeight w:val="828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3884F8" w14:textId="77777777" w:rsidR="003613A7" w:rsidRPr="003613A7" w:rsidRDefault="003613A7" w:rsidP="000726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520AF6" w14:textId="791F0209" w:rsidR="003613A7" w:rsidRPr="00B230F9" w:rsidRDefault="00B230F9" w:rsidP="00B230F9">
            <w:pPr>
              <w:numPr>
                <w:ilvl w:val="0"/>
                <w:numId w:val="8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B230F9">
              <w:rPr>
                <w:rFonts w:ascii="Arial" w:eastAsia="MS Mincho" w:hAnsi="Arial" w:cs="Arial"/>
                <w:sz w:val="20"/>
                <w:szCs w:val="20"/>
              </w:rPr>
              <w:t>Be able to provide excellent customer service by being able to deliver high quality tailored services to meet needs and exceed expectations.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7CB8" w14:textId="7D382721" w:rsidR="003613A7" w:rsidRPr="003613A7" w:rsidRDefault="00B230F9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Form/Interview</w:t>
            </w:r>
          </w:p>
        </w:tc>
      </w:tr>
      <w:tr w:rsidR="003613A7" w:rsidRPr="003613A7" w14:paraId="7A195A9E" w14:textId="77777777" w:rsidTr="00077223">
        <w:trPr>
          <w:trHeight w:val="828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79C6E8" w14:textId="77777777" w:rsidR="003613A7" w:rsidRPr="003613A7" w:rsidRDefault="003613A7" w:rsidP="000726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B82417" w14:textId="77777777" w:rsidR="00B230F9" w:rsidRPr="00B230F9" w:rsidRDefault="00B230F9" w:rsidP="00B230F9">
            <w:pPr>
              <w:numPr>
                <w:ilvl w:val="0"/>
                <w:numId w:val="8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B230F9">
              <w:rPr>
                <w:rFonts w:ascii="Arial" w:eastAsia="MS Mincho" w:hAnsi="Arial" w:cs="Arial"/>
                <w:sz w:val="20"/>
                <w:szCs w:val="20"/>
              </w:rPr>
              <w:t>Able to work effectively within a busy team environment, or independently, be respectful and support colleagues.</w:t>
            </w:r>
          </w:p>
          <w:p w14:paraId="75D08A78" w14:textId="0AE54B93" w:rsidR="003613A7" w:rsidRPr="00B230F9" w:rsidRDefault="003613A7" w:rsidP="00B230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15C7" w14:textId="05CF4FE1" w:rsidR="003613A7" w:rsidRPr="003613A7" w:rsidRDefault="00B230F9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Form/Interview</w:t>
            </w:r>
          </w:p>
        </w:tc>
      </w:tr>
      <w:tr w:rsidR="003613A7" w:rsidRPr="003613A7" w14:paraId="1CA6557F" w14:textId="77777777" w:rsidTr="00077223">
        <w:trPr>
          <w:trHeight w:val="828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730D9C" w14:textId="77777777" w:rsidR="003613A7" w:rsidRPr="003613A7" w:rsidRDefault="003613A7" w:rsidP="000726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464A82" w14:textId="77777777" w:rsidR="00B230F9" w:rsidRPr="00B230F9" w:rsidRDefault="00B230F9" w:rsidP="00B230F9">
            <w:pPr>
              <w:numPr>
                <w:ilvl w:val="0"/>
                <w:numId w:val="8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B230F9">
              <w:rPr>
                <w:rFonts w:ascii="Arial" w:hAnsi="Arial" w:cs="Arial"/>
                <w:sz w:val="20"/>
                <w:szCs w:val="20"/>
              </w:rPr>
              <w:t>Listens to others to assess requirements in order to respond appropriately and efficiently.</w:t>
            </w:r>
          </w:p>
          <w:p w14:paraId="4DDE147B" w14:textId="0D13F515" w:rsidR="003613A7" w:rsidRPr="00B230F9" w:rsidRDefault="003613A7" w:rsidP="00B230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816F" w14:textId="5AF861DD" w:rsidR="003613A7" w:rsidRPr="003613A7" w:rsidRDefault="00B230F9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Form/Interview</w:t>
            </w:r>
          </w:p>
        </w:tc>
      </w:tr>
      <w:tr w:rsidR="00B230F9" w:rsidRPr="003613A7" w14:paraId="491F699F" w14:textId="77777777" w:rsidTr="00077223">
        <w:trPr>
          <w:trHeight w:val="828"/>
        </w:trPr>
        <w:tc>
          <w:tcPr>
            <w:tcW w:w="2263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273D99" w14:textId="77777777" w:rsidR="00B230F9" w:rsidRPr="003613A7" w:rsidRDefault="00B230F9" w:rsidP="000726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397C4A" w14:textId="77777777" w:rsidR="00B230F9" w:rsidRPr="00B230F9" w:rsidRDefault="00B230F9" w:rsidP="00B230F9">
            <w:pPr>
              <w:numPr>
                <w:ilvl w:val="0"/>
                <w:numId w:val="8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B230F9">
              <w:rPr>
                <w:rFonts w:ascii="Arial" w:hAnsi="Arial" w:cs="Arial"/>
                <w:sz w:val="20"/>
                <w:szCs w:val="20"/>
              </w:rPr>
              <w:t>Able to effectively use an electronic device to prepare documents, record information or input data</w:t>
            </w:r>
            <w:r w:rsidRPr="00B230F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472E99A" w14:textId="77777777" w:rsidR="00B230F9" w:rsidRPr="00B230F9" w:rsidRDefault="00B230F9" w:rsidP="00B230F9">
            <w:pPr>
              <w:suppressAutoHyphens w:val="0"/>
              <w:overflowPunct/>
              <w:autoSpaceDE/>
              <w:autoSpaceDN/>
              <w:ind w:left="360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9CAC" w14:textId="0274EEC3" w:rsidR="00B230F9" w:rsidRPr="003613A7" w:rsidRDefault="00B230F9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Form/Interview</w:t>
            </w:r>
          </w:p>
        </w:tc>
      </w:tr>
      <w:tr w:rsidR="00B230F9" w:rsidRPr="003613A7" w14:paraId="476AED58" w14:textId="77777777" w:rsidTr="00077223">
        <w:trPr>
          <w:trHeight w:val="828"/>
        </w:trPr>
        <w:tc>
          <w:tcPr>
            <w:tcW w:w="2263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437FB9" w14:textId="77777777" w:rsidR="00B230F9" w:rsidRPr="003613A7" w:rsidRDefault="00B230F9" w:rsidP="000726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042678" w14:textId="77777777" w:rsidR="00B230F9" w:rsidRPr="00B230F9" w:rsidRDefault="00B230F9" w:rsidP="00B230F9">
            <w:pPr>
              <w:numPr>
                <w:ilvl w:val="0"/>
                <w:numId w:val="8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B230F9">
              <w:rPr>
                <w:rFonts w:ascii="Arial" w:hAnsi="Arial" w:cs="Arial"/>
                <w:sz w:val="20"/>
                <w:szCs w:val="20"/>
              </w:rPr>
              <w:t>Be able to remain composed, think clearly and objectively in challenging situations and remain calm in the face of adversity.</w:t>
            </w:r>
          </w:p>
          <w:p w14:paraId="4087972D" w14:textId="77777777" w:rsidR="00B230F9" w:rsidRPr="00B230F9" w:rsidRDefault="00B230F9" w:rsidP="00B230F9">
            <w:pPr>
              <w:suppressAutoHyphens w:val="0"/>
              <w:overflowPunct/>
              <w:autoSpaceDE/>
              <w:autoSpaceDN/>
              <w:ind w:left="360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7151" w14:textId="0A15D40F" w:rsidR="00B230F9" w:rsidRPr="003613A7" w:rsidRDefault="00B230F9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Form/Interview</w:t>
            </w:r>
          </w:p>
        </w:tc>
      </w:tr>
      <w:tr w:rsidR="00B230F9" w:rsidRPr="003613A7" w14:paraId="2DF56C3D" w14:textId="77777777" w:rsidTr="00077223">
        <w:trPr>
          <w:trHeight w:val="828"/>
        </w:trPr>
        <w:tc>
          <w:tcPr>
            <w:tcW w:w="2263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A3EB31" w14:textId="77777777" w:rsidR="00B230F9" w:rsidRPr="003613A7" w:rsidRDefault="00B230F9" w:rsidP="000726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2F9D19" w14:textId="0A1BF256" w:rsidR="00B230F9" w:rsidRPr="00B230F9" w:rsidRDefault="00B230F9" w:rsidP="00B230F9">
            <w:pPr>
              <w:numPr>
                <w:ilvl w:val="0"/>
                <w:numId w:val="8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B230F9">
              <w:rPr>
                <w:rFonts w:ascii="Arial" w:hAnsi="Arial" w:cs="Arial"/>
                <w:sz w:val="20"/>
                <w:szCs w:val="20"/>
              </w:rPr>
              <w:t>Able to pay attention to detail</w:t>
            </w:r>
            <w:r>
              <w:rPr>
                <w:rFonts w:ascii="Arial" w:hAnsi="Arial" w:cs="Arial"/>
                <w:sz w:val="20"/>
                <w:szCs w:val="20"/>
              </w:rPr>
              <w:t>, and work with well established, as well as changing processes.</w:t>
            </w:r>
          </w:p>
          <w:p w14:paraId="67829C7A" w14:textId="77777777" w:rsidR="00B230F9" w:rsidRPr="00B230F9" w:rsidRDefault="00B230F9" w:rsidP="00B230F9">
            <w:pPr>
              <w:suppressAutoHyphens w:val="0"/>
              <w:overflowPunct/>
              <w:autoSpaceDE/>
              <w:autoSpaceDN/>
              <w:ind w:left="360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E0E5" w14:textId="3723EFD5" w:rsidR="00B230F9" w:rsidRPr="003613A7" w:rsidRDefault="00B230F9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</w:t>
            </w:r>
          </w:p>
        </w:tc>
      </w:tr>
      <w:tr w:rsidR="00B230F9" w:rsidRPr="003613A7" w14:paraId="407F4165" w14:textId="77777777" w:rsidTr="00077223">
        <w:trPr>
          <w:trHeight w:val="828"/>
        </w:trPr>
        <w:tc>
          <w:tcPr>
            <w:tcW w:w="2263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90701E" w14:textId="77777777" w:rsidR="00B230F9" w:rsidRPr="003613A7" w:rsidRDefault="00B230F9" w:rsidP="000726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5036F4" w14:textId="77777777" w:rsidR="00B230F9" w:rsidRPr="00B230F9" w:rsidRDefault="00B230F9" w:rsidP="00B230F9">
            <w:pPr>
              <w:numPr>
                <w:ilvl w:val="0"/>
                <w:numId w:val="8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B230F9">
              <w:rPr>
                <w:rFonts w:ascii="Arial" w:eastAsia="MS Mincho" w:hAnsi="Arial" w:cs="Arial"/>
                <w:sz w:val="20"/>
                <w:szCs w:val="20"/>
              </w:rPr>
              <w:t>Able to balance working with rules or procedures with a pragmatic approach to delivery.</w:t>
            </w:r>
          </w:p>
          <w:p w14:paraId="512A0956" w14:textId="77777777" w:rsidR="00B230F9" w:rsidRPr="00B230F9" w:rsidRDefault="00B230F9" w:rsidP="00B230F9">
            <w:pPr>
              <w:suppressAutoHyphens w:val="0"/>
              <w:overflowPunct/>
              <w:autoSpaceDE/>
              <w:autoSpaceDN/>
              <w:ind w:left="360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0B4C" w14:textId="356CEBDD" w:rsidR="00B230F9" w:rsidRPr="003613A7" w:rsidRDefault="00B230F9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Form/Interview</w:t>
            </w:r>
          </w:p>
        </w:tc>
      </w:tr>
      <w:tr w:rsidR="00B230F9" w:rsidRPr="003613A7" w14:paraId="7942922D" w14:textId="77777777" w:rsidTr="00077223">
        <w:trPr>
          <w:trHeight w:val="828"/>
        </w:trPr>
        <w:tc>
          <w:tcPr>
            <w:tcW w:w="2263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27D3F3" w14:textId="77777777" w:rsidR="00B230F9" w:rsidRPr="003613A7" w:rsidRDefault="00B230F9" w:rsidP="000726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DE62FD" w14:textId="77777777" w:rsidR="00B230F9" w:rsidRPr="00B230F9" w:rsidRDefault="00B230F9" w:rsidP="00B230F9">
            <w:pPr>
              <w:numPr>
                <w:ilvl w:val="0"/>
                <w:numId w:val="8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B230F9">
              <w:rPr>
                <w:rFonts w:ascii="Arial" w:hAnsi="Arial" w:cs="Arial"/>
                <w:sz w:val="20"/>
                <w:szCs w:val="20"/>
              </w:rPr>
              <w:t>Not easily offended, and able to deal with criticism.</w:t>
            </w:r>
          </w:p>
          <w:p w14:paraId="33FACDD2" w14:textId="77777777" w:rsidR="00B230F9" w:rsidRPr="00B230F9" w:rsidRDefault="00B230F9" w:rsidP="00B230F9">
            <w:pPr>
              <w:suppressAutoHyphens w:val="0"/>
              <w:overflowPunct/>
              <w:autoSpaceDE/>
              <w:autoSpaceDN/>
              <w:ind w:left="360"/>
              <w:textAlignment w:val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C223" w14:textId="336E9C3F" w:rsidR="00B230F9" w:rsidRPr="003613A7" w:rsidRDefault="00B230F9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Form/Interview</w:t>
            </w:r>
          </w:p>
        </w:tc>
      </w:tr>
      <w:tr w:rsidR="00B230F9" w:rsidRPr="003613A7" w14:paraId="3C75CB0E" w14:textId="77777777" w:rsidTr="00077223">
        <w:trPr>
          <w:trHeight w:val="828"/>
        </w:trPr>
        <w:tc>
          <w:tcPr>
            <w:tcW w:w="2263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6F48A7" w14:textId="77777777" w:rsidR="00B230F9" w:rsidRPr="003613A7" w:rsidRDefault="00B230F9" w:rsidP="000726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E92092" w14:textId="3BC401E3" w:rsidR="00034C94" w:rsidRPr="006472AC" w:rsidRDefault="00B230F9" w:rsidP="006472AC">
            <w:pPr>
              <w:pStyle w:val="ListParagraph"/>
              <w:numPr>
                <w:ilvl w:val="0"/>
                <w:numId w:val="8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6472AC">
              <w:rPr>
                <w:rFonts w:ascii="Arial" w:eastAsia="MS Mincho" w:hAnsi="Arial" w:cs="Arial"/>
                <w:sz w:val="20"/>
                <w:szCs w:val="20"/>
              </w:rPr>
              <w:t>Be socially confident when meeting new people</w:t>
            </w:r>
            <w:r w:rsidR="00034C94" w:rsidRPr="006472AC">
              <w:rPr>
                <w:rFonts w:ascii="Arial" w:eastAsia="MS Mincho" w:hAnsi="Arial" w:cs="Arial"/>
                <w:sz w:val="20"/>
                <w:szCs w:val="20"/>
              </w:rPr>
              <w:t>, and a</w:t>
            </w:r>
            <w:r w:rsidR="00034C94" w:rsidRPr="006472AC">
              <w:rPr>
                <w:rFonts w:ascii="Arial" w:hAnsi="Arial" w:cs="Arial"/>
                <w:sz w:val="20"/>
                <w:szCs w:val="20"/>
              </w:rPr>
              <w:t>ble to persuade, negotiate and influence effectively.</w:t>
            </w:r>
          </w:p>
          <w:p w14:paraId="4043086F" w14:textId="66932B26" w:rsidR="00B230F9" w:rsidRPr="00B230F9" w:rsidRDefault="00B230F9" w:rsidP="00034C94">
            <w:pPr>
              <w:suppressAutoHyphens w:val="0"/>
              <w:overflowPunct/>
              <w:autoSpaceDE/>
              <w:autoSpaceDN/>
              <w:ind w:left="720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5507" w14:textId="5DE4F3EC" w:rsidR="00B230F9" w:rsidRPr="003613A7" w:rsidRDefault="00B230F9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Form/Interview</w:t>
            </w:r>
          </w:p>
        </w:tc>
      </w:tr>
      <w:tr w:rsidR="003613A7" w:rsidRPr="003613A7" w14:paraId="4D2A3695" w14:textId="7C93B172" w:rsidTr="00077223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4D5536" w14:textId="77777777" w:rsidR="003613A7" w:rsidRPr="003613A7" w:rsidRDefault="003613A7" w:rsidP="00651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3A7">
              <w:rPr>
                <w:rFonts w:ascii="Arial" w:hAnsi="Arial" w:cs="Arial"/>
                <w:b/>
                <w:bCs/>
                <w:sz w:val="20"/>
                <w:szCs w:val="20"/>
              </w:rPr>
              <w:t>Work Related Circumstances/</w:t>
            </w:r>
          </w:p>
          <w:p w14:paraId="0E598003" w14:textId="456AE7D9" w:rsidR="003613A7" w:rsidRPr="003613A7" w:rsidRDefault="003613A7" w:rsidP="00651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3A7">
              <w:rPr>
                <w:rFonts w:ascii="Arial" w:hAnsi="Arial" w:cs="Arial"/>
                <w:b/>
                <w:bCs/>
                <w:sz w:val="20"/>
                <w:szCs w:val="20"/>
              </w:rPr>
              <w:t>Values of the Council</w:t>
            </w:r>
          </w:p>
          <w:p w14:paraId="3A447AFF" w14:textId="77777777" w:rsidR="003613A7" w:rsidRPr="003613A7" w:rsidRDefault="003613A7" w:rsidP="006517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F5044" w14:textId="77777777" w:rsidR="003613A7" w:rsidRPr="003613A7" w:rsidRDefault="003613A7" w:rsidP="00651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5ED352" w14:textId="04E0AE6F" w:rsidR="003613A7" w:rsidRPr="003613A7" w:rsidRDefault="003613A7" w:rsidP="00651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13A7">
              <w:rPr>
                <w:rFonts w:ascii="Arial" w:hAnsi="Arial" w:cs="Arial"/>
                <w:color w:val="000000"/>
                <w:sz w:val="20"/>
                <w:szCs w:val="20"/>
              </w:rPr>
              <w:t>Commitment to Equal Opportunities</w:t>
            </w:r>
          </w:p>
          <w:p w14:paraId="6227336B" w14:textId="4358E5F5" w:rsidR="003613A7" w:rsidRPr="003613A7" w:rsidRDefault="003613A7" w:rsidP="00361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5BA6" w14:textId="48DEA1B7" w:rsidR="003613A7" w:rsidRPr="003613A7" w:rsidRDefault="00B230F9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Form/Interview</w:t>
            </w:r>
          </w:p>
        </w:tc>
      </w:tr>
      <w:tr w:rsidR="003613A7" w:rsidRPr="003613A7" w14:paraId="1FB3E148" w14:textId="77777777" w:rsidTr="00077223"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26B336" w14:textId="77777777" w:rsidR="003613A7" w:rsidRPr="003613A7" w:rsidRDefault="003613A7" w:rsidP="00651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8FD102" w14:textId="0F2499EB" w:rsidR="003613A7" w:rsidRPr="003613A7" w:rsidRDefault="003613A7" w:rsidP="00361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13A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Compliance with health and safety rules, </w:t>
            </w:r>
            <w:r w:rsidR="00DF22F5" w:rsidRPr="003613A7">
              <w:rPr>
                <w:rFonts w:ascii="Arial" w:hAnsi="Arial" w:cs="Arial"/>
                <w:color w:val="000000"/>
                <w:sz w:val="20"/>
                <w:szCs w:val="20"/>
              </w:rPr>
              <w:t>regulations,</w:t>
            </w:r>
            <w:r w:rsidRPr="003613A7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legislation</w:t>
            </w:r>
          </w:p>
          <w:p w14:paraId="1EB5D265" w14:textId="77777777" w:rsidR="003613A7" w:rsidRPr="003613A7" w:rsidRDefault="003613A7" w:rsidP="00651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33E0" w14:textId="66605B81" w:rsidR="003613A7" w:rsidRPr="003613A7" w:rsidRDefault="00B230F9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Form/interview</w:t>
            </w:r>
          </w:p>
        </w:tc>
      </w:tr>
      <w:tr w:rsidR="003613A7" w:rsidRPr="003613A7" w14:paraId="221B5C4C" w14:textId="77777777" w:rsidTr="00077223"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130D36" w14:textId="77777777" w:rsidR="003613A7" w:rsidRPr="003613A7" w:rsidRDefault="003613A7" w:rsidP="00651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EE8512" w14:textId="422CFCEA" w:rsidR="003613A7" w:rsidRPr="003613A7" w:rsidRDefault="003613A7" w:rsidP="00361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13A7">
              <w:rPr>
                <w:rFonts w:ascii="Arial" w:hAnsi="Arial" w:cs="Arial"/>
                <w:color w:val="000000"/>
                <w:sz w:val="20"/>
                <w:szCs w:val="20"/>
              </w:rPr>
              <w:t>Ability to meet the travel requirements of the role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BCB5" w14:textId="1FD9B0B2" w:rsidR="003613A7" w:rsidRPr="003613A7" w:rsidRDefault="00B230F9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</w:t>
            </w:r>
          </w:p>
        </w:tc>
      </w:tr>
    </w:tbl>
    <w:p w14:paraId="3F9E3320" w14:textId="781DF8FB" w:rsidR="004E17BB" w:rsidRPr="003613A7" w:rsidRDefault="004E17BB">
      <w:pPr>
        <w:pStyle w:val="NormalWeb"/>
        <w:tabs>
          <w:tab w:val="left" w:pos="4962"/>
        </w:tabs>
        <w:spacing w:before="0" w:after="0"/>
        <w:ind w:left="-142"/>
        <w:rPr>
          <w:rFonts w:ascii="Arial" w:hAnsi="Arial" w:cs="Arial"/>
          <w:sz w:val="20"/>
          <w:szCs w:val="20"/>
        </w:rPr>
      </w:pPr>
    </w:p>
    <w:sectPr w:rsidR="004E17BB" w:rsidRPr="003613A7" w:rsidSect="0044225A">
      <w:headerReference w:type="default" r:id="rId11"/>
      <w:pgSz w:w="11906" w:h="16838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5976D" w14:textId="77777777" w:rsidR="00C44FC2" w:rsidRDefault="00C44FC2" w:rsidP="0065173B">
      <w:r>
        <w:separator/>
      </w:r>
    </w:p>
  </w:endnote>
  <w:endnote w:type="continuationSeparator" w:id="0">
    <w:p w14:paraId="5C5B13F4" w14:textId="77777777" w:rsidR="00C44FC2" w:rsidRDefault="00C44FC2" w:rsidP="0065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E643F" w14:textId="77777777" w:rsidR="00C44FC2" w:rsidRDefault="00C44FC2" w:rsidP="0065173B">
      <w:r>
        <w:separator/>
      </w:r>
    </w:p>
  </w:footnote>
  <w:footnote w:type="continuationSeparator" w:id="0">
    <w:p w14:paraId="60D78A40" w14:textId="77777777" w:rsidR="00C44FC2" w:rsidRDefault="00C44FC2" w:rsidP="0065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84774" w14:textId="63261B91" w:rsidR="0065173B" w:rsidRPr="00370B0C" w:rsidRDefault="00AA5244">
    <w:pPr>
      <w:pStyle w:val="Header"/>
      <w:rPr>
        <w:sz w:val="16"/>
        <w:szCs w:val="16"/>
      </w:rPr>
    </w:pPr>
    <w:r w:rsidRPr="00AA5244">
      <w:rPr>
        <w:sz w:val="16"/>
        <w:szCs w:val="16"/>
      </w:rPr>
      <w:t xml:space="preserve">2021 VAC </w:t>
    </w:r>
    <w:r w:rsidR="00A71C59">
      <w:rPr>
        <w:sz w:val="16"/>
        <w:szCs w:val="16"/>
      </w:rPr>
      <w:t>214</w:t>
    </w:r>
    <w:r w:rsidR="0065173B">
      <w:tab/>
    </w:r>
    <w:r w:rsidR="0065173B">
      <w:tab/>
    </w:r>
    <w:r w:rsidR="0065173B" w:rsidRPr="00FB3FAB">
      <w:rPr>
        <w:noProof/>
      </w:rPr>
      <w:drawing>
        <wp:inline distT="0" distB="0" distL="0" distR="0" wp14:anchorId="0BF7C180" wp14:editId="3AC711EF">
          <wp:extent cx="1549400" cy="819150"/>
          <wp:effectExtent l="0" t="0" r="0" b="0"/>
          <wp:docPr id="1" name="Picture 1" descr="scc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c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B2DAD"/>
    <w:multiLevelType w:val="hybridMultilevel"/>
    <w:tmpl w:val="CA76A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169C9"/>
    <w:multiLevelType w:val="hybridMultilevel"/>
    <w:tmpl w:val="053AF486"/>
    <w:lvl w:ilvl="0" w:tplc="FD847A20">
      <w:numFmt w:val="bullet"/>
      <w:lvlText w:val="•"/>
      <w:lvlJc w:val="left"/>
      <w:pPr>
        <w:ind w:left="1664" w:hanging="360"/>
      </w:pPr>
      <w:rPr>
        <w:rFonts w:ascii="Times New Roman" w:eastAsia="Times New Roman" w:hAnsi="Times New Roman" w:cs="Times New Roman" w:hint="default"/>
        <w:sz w:val="34"/>
      </w:rPr>
    </w:lvl>
    <w:lvl w:ilvl="1" w:tplc="08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" w15:restartNumberingAfterBreak="0">
    <w:nsid w:val="2EF118E9"/>
    <w:multiLevelType w:val="hybridMultilevel"/>
    <w:tmpl w:val="67E8CD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D27A9"/>
    <w:multiLevelType w:val="hybridMultilevel"/>
    <w:tmpl w:val="254E8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214FA"/>
    <w:multiLevelType w:val="hybridMultilevel"/>
    <w:tmpl w:val="ED98A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A0FE1"/>
    <w:multiLevelType w:val="hybridMultilevel"/>
    <w:tmpl w:val="1E82C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C26CF"/>
    <w:multiLevelType w:val="hybridMultilevel"/>
    <w:tmpl w:val="ABE29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F5563"/>
    <w:multiLevelType w:val="hybridMultilevel"/>
    <w:tmpl w:val="DB608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31C23"/>
    <w:multiLevelType w:val="hybridMultilevel"/>
    <w:tmpl w:val="8654D8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BB"/>
    <w:rsid w:val="0002648F"/>
    <w:rsid w:val="00034C94"/>
    <w:rsid w:val="00064CC2"/>
    <w:rsid w:val="000726A7"/>
    <w:rsid w:val="00077223"/>
    <w:rsid w:val="000A08D4"/>
    <w:rsid w:val="000D201A"/>
    <w:rsid w:val="001A597A"/>
    <w:rsid w:val="001C5961"/>
    <w:rsid w:val="001F1FF1"/>
    <w:rsid w:val="002032C6"/>
    <w:rsid w:val="002C0BA8"/>
    <w:rsid w:val="002E41AC"/>
    <w:rsid w:val="00316D08"/>
    <w:rsid w:val="0033379F"/>
    <w:rsid w:val="003613A7"/>
    <w:rsid w:val="00370B0C"/>
    <w:rsid w:val="003716D4"/>
    <w:rsid w:val="00393E23"/>
    <w:rsid w:val="00407726"/>
    <w:rsid w:val="004300EF"/>
    <w:rsid w:val="00436424"/>
    <w:rsid w:val="0044225A"/>
    <w:rsid w:val="004E17BB"/>
    <w:rsid w:val="00505CB1"/>
    <w:rsid w:val="00532716"/>
    <w:rsid w:val="006472AC"/>
    <w:rsid w:val="0065173B"/>
    <w:rsid w:val="00701B90"/>
    <w:rsid w:val="00717B5E"/>
    <w:rsid w:val="00767ADA"/>
    <w:rsid w:val="007E35B6"/>
    <w:rsid w:val="007F68A9"/>
    <w:rsid w:val="008C0087"/>
    <w:rsid w:val="008F0E31"/>
    <w:rsid w:val="0094206E"/>
    <w:rsid w:val="00956CE2"/>
    <w:rsid w:val="00957BAE"/>
    <w:rsid w:val="00A1684E"/>
    <w:rsid w:val="00A71C59"/>
    <w:rsid w:val="00AA5244"/>
    <w:rsid w:val="00B230F9"/>
    <w:rsid w:val="00BD2151"/>
    <w:rsid w:val="00C0099D"/>
    <w:rsid w:val="00C22177"/>
    <w:rsid w:val="00C44FC2"/>
    <w:rsid w:val="00D27680"/>
    <w:rsid w:val="00D6093F"/>
    <w:rsid w:val="00D8670D"/>
    <w:rsid w:val="00DF22F5"/>
    <w:rsid w:val="00F02954"/>
    <w:rsid w:val="00FB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7544"/>
  <w15:docId w15:val="{B25CF0D7-B8B4-43F7-83D3-856FEB8B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</w:style>
  <w:style w:type="paragraph" w:styleId="NormalWeb">
    <w:name w:val="Normal (Web)"/>
    <w:basedOn w:val="Normal"/>
    <w:pPr>
      <w:spacing w:before="280" w:after="280"/>
    </w:pPr>
  </w:style>
  <w:style w:type="paragraph" w:styleId="Header">
    <w:name w:val="header"/>
    <w:basedOn w:val="Normal"/>
    <w:link w:val="HeaderChar"/>
    <w:uiPriority w:val="99"/>
    <w:unhideWhenUsed/>
    <w:rsid w:val="00651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7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1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7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1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08D0B81219A45B52CD5AEA7813FB5" ma:contentTypeVersion="12" ma:contentTypeDescription="Create a new document." ma:contentTypeScope="" ma:versionID="410fca9ca37de08b3b6610cf9d697cd9">
  <xsd:schema xmlns:xsd="http://www.w3.org/2001/XMLSchema" xmlns:xs="http://www.w3.org/2001/XMLSchema" xmlns:p="http://schemas.microsoft.com/office/2006/metadata/properties" xmlns:ns2="14c3b6c3-2f5b-4452-9b26-11fb37d81d9d" xmlns:ns3="088c8bf4-438c-4132-b182-987a6cb03fc0" targetNamespace="http://schemas.microsoft.com/office/2006/metadata/properties" ma:root="true" ma:fieldsID="0c783a360b8d3a4b8d4955d5c4166bf4" ns2:_="" ns3:_="">
    <xsd:import namespace="14c3b6c3-2f5b-4452-9b26-11fb37d81d9d"/>
    <xsd:import namespace="088c8bf4-438c-4132-b182-987a6cb03f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b6c3-2f5b-4452-9b26-11fb37d81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c8bf4-438c-4132-b182-987a6cb03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79E446-AC76-4DFB-B8C1-6292996D1D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D8ECE1-F3D6-4A1F-9C4C-F89BBF527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F1CD8-AA90-478E-8145-85B520E9EA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D49324-704B-4C62-ACE6-7F5CFDA4A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3b6c3-2f5b-4452-9b26-11fb37d81d9d"/>
    <ds:schemaRef ds:uri="088c8bf4-438c-4132-b182-987a6cb03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a person specification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Template</dc:title>
  <dc:creator>dwebb</dc:creator>
  <cp:lastModifiedBy>Judy Blackett</cp:lastModifiedBy>
  <cp:revision>13</cp:revision>
  <dcterms:created xsi:type="dcterms:W3CDTF">2021-07-05T13:25:00Z</dcterms:created>
  <dcterms:modified xsi:type="dcterms:W3CDTF">2021-09-02T13:12:00Z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0x01010035C08D0B81219A45B52CD5AEA7813FB5</vt:lpwstr>
  </property>
  <property fmtid="{D5CDD505-2E9C-101B-9397-08002B2CF9AE}" pid="3" name="TheHubStaffGuideTopic">
    <vt:lpwstr>90;#HR|50346114-b4d5-4532-953b-794addea9d1a;#101;#Recruiting|6d0a5148-ce69-4421-b229-916b0ba3c588</vt:lpwstr>
  </property>
  <property fmtid="{D5CDD505-2E9C-101B-9397-08002B2CF9AE}" pid="4" name="TheHubStaffGuideType">
    <vt:lpwstr>2;#Guide|1dc13121-0d21-4487-a0d2-b1d10dfa6a26</vt:lpwstr>
  </property>
  <property fmtid="{D5CDD505-2E9C-101B-9397-08002B2CF9AE}" pid="5" name="TheHubServiceArea">
    <vt:lpwstr>24;#HR Advice|0b25a3c9-8d72-4df6-bdf6-2e52951dc5aa</vt:lpwstr>
  </property>
  <property fmtid="{D5CDD505-2E9C-101B-9397-08002B2CF9AE}" pid="6" name="a3d2f7b4d10e4407b86ff01b700fbb7d">
    <vt:lpwstr>Guide|1dc13121-0d21-4487-a0d2-b1d10dfa6a26</vt:lpwstr>
  </property>
  <property fmtid="{D5CDD505-2E9C-101B-9397-08002B2CF9AE}" pid="7" name="TaxCatchAll">
    <vt:lpwstr>90;#HR|50346114-b4d5-4532-953b-794addea9d1a;#101;#Recruiting|6d0a5148-ce69-4421-b229-916b0ba3c588;#24;#HR Advice|0b25a3c9-8d72-4df6-bdf6-2e52951dc5aa;#2;#Guide|1dc13121-0d21-4487-a0d2-b1d10dfa6a26</vt:lpwstr>
  </property>
  <property fmtid="{D5CDD505-2E9C-101B-9397-08002B2CF9AE}" pid="8" name="l58814b058b14ed6bd4193eaa477ca59">
    <vt:lpwstr>HR Advice|0b25a3c9-8d72-4df6-bdf6-2e52951dc5aa</vt:lpwstr>
  </property>
  <property fmtid="{D5CDD505-2E9C-101B-9397-08002B2CF9AE}" pid="9" name="pac808312c814246b49db10b1a71894d">
    <vt:lpwstr>HR|50346114-b4d5-4532-953b-794addea9d1a;Recruiting|6d0a5148-ce69-4421-b229-916b0ba3c588</vt:lpwstr>
  </property>
</Properties>
</file>