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76B3EFE" w:rsidR="00F44B6C" w:rsidRPr="00C676CB" w:rsidRDefault="00F756AC" w:rsidP="007F19DA">
            <w:pPr>
              <w:rPr>
                <w:rFonts w:cs="Arial"/>
                <w:szCs w:val="24"/>
              </w:rPr>
            </w:pPr>
            <w:r>
              <w:rPr>
                <w:rFonts w:cs="Arial"/>
                <w:szCs w:val="24"/>
              </w:rPr>
              <w:t>Progression Mentor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549130E" w:rsidR="00F44B6C" w:rsidRPr="00C676CB" w:rsidRDefault="00F756AC" w:rsidP="007F19DA">
            <w:pPr>
              <w:rPr>
                <w:rFonts w:cs="Arial"/>
                <w:szCs w:val="24"/>
              </w:rPr>
            </w:pPr>
            <w:r>
              <w:rPr>
                <w:rFonts w:cs="Arial"/>
                <w:szCs w:val="24"/>
              </w:rPr>
              <w:t>N11028</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A8CB485" w:rsidR="00F44B6C" w:rsidRPr="00C676CB" w:rsidRDefault="00F756AC" w:rsidP="007F19DA">
            <w:pPr>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3B77796" w:rsidR="00F44B6C" w:rsidRPr="00C676CB" w:rsidRDefault="00F756AC"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9F5F0B2" w:rsidR="00F44B6C" w:rsidRPr="00C676CB" w:rsidRDefault="00F756AC" w:rsidP="007F19DA">
            <w:pPr>
              <w:rPr>
                <w:rFonts w:cs="Arial"/>
                <w:szCs w:val="24"/>
              </w:rPr>
            </w:pPr>
            <w:r>
              <w:rPr>
                <w:rFonts w:cs="Arial"/>
                <w:szCs w:val="24"/>
              </w:rPr>
              <w:t>Education and Skills; Progression and Learning</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34FEA839" w:rsidR="00F44B6C" w:rsidRPr="00C676CB" w:rsidRDefault="00F756AC" w:rsidP="007F19DA">
            <w:pPr>
              <w:rPr>
                <w:rFonts w:cs="Arial"/>
                <w:szCs w:val="24"/>
              </w:rPr>
            </w:pPr>
            <w:r>
              <w:rPr>
                <w:rFonts w:cs="Arial"/>
                <w:szCs w:val="24"/>
              </w:rPr>
              <w:t>Progression Adviser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9E0007B" w:rsidR="00F44B6C" w:rsidRPr="00E14818" w:rsidRDefault="00F44B6C" w:rsidP="007F19DA">
            <w:pPr>
              <w:rPr>
                <w:rFonts w:cs="Arial"/>
                <w:szCs w:val="24"/>
              </w:rPr>
            </w:pPr>
            <w:r w:rsidRPr="00E14818">
              <w:rPr>
                <w:rFonts w:cs="Arial"/>
                <w:szCs w:val="24"/>
              </w:rPr>
              <w:t>Your normal place of work will be</w:t>
            </w:r>
            <w:r w:rsidR="00F756AC">
              <w:rPr>
                <w:rFonts w:cs="Arial"/>
                <w:szCs w:val="24"/>
              </w:rPr>
              <w:t xml:space="preserve"> a locality in County Durham,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EC972C6" w:rsidR="00F44B6C" w:rsidRPr="00C676CB" w:rsidRDefault="00F44B6C" w:rsidP="007F19DA">
            <w:pPr>
              <w:rPr>
                <w:rFonts w:cs="Arial"/>
                <w:szCs w:val="24"/>
              </w:rPr>
            </w:pPr>
            <w:r w:rsidRPr="00C676CB">
              <w:rPr>
                <w:rFonts w:cs="Arial"/>
                <w:szCs w:val="24"/>
              </w:rPr>
              <w:t xml:space="preserve">This </w:t>
            </w:r>
            <w:r w:rsidRPr="00F756AC">
              <w:rPr>
                <w:rFonts w:cs="Arial"/>
                <w:szCs w:val="24"/>
              </w:rPr>
              <w:t>post is subject to a</w:t>
            </w:r>
            <w:r w:rsidR="00F756AC" w:rsidRPr="00F756AC">
              <w:rPr>
                <w:rFonts w:cs="Arial"/>
                <w:szCs w:val="24"/>
              </w:rPr>
              <w:t xml:space="preserve">n </w:t>
            </w:r>
            <w:r w:rsidRPr="00F756AC">
              <w:rPr>
                <w:rFonts w:cs="Arial"/>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158A5A6" w:rsidR="00F44B6C" w:rsidRPr="00F756AC" w:rsidRDefault="00F44B6C" w:rsidP="007F19DA">
            <w:pPr>
              <w:rPr>
                <w:rFonts w:cs="Arial"/>
                <w:szCs w:val="24"/>
              </w:rPr>
            </w:pPr>
            <w:r w:rsidRPr="00F756AC">
              <w:rPr>
                <w:rFonts w:cs="Arial"/>
                <w:szCs w:val="24"/>
              </w:rPr>
              <w:t>This post is</w:t>
            </w:r>
            <w:r w:rsidR="00F756AC" w:rsidRPr="00F756AC">
              <w:rPr>
                <w:rFonts w:cs="Arial"/>
                <w:szCs w:val="24"/>
              </w:rPr>
              <w:t xml:space="preserve"> </w:t>
            </w:r>
            <w:r w:rsidRPr="00F756AC">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29D0845" w:rsidR="00F44B6C" w:rsidRDefault="00F44B6C" w:rsidP="007F19DA">
            <w:pPr>
              <w:rPr>
                <w:rFonts w:cs="Arial"/>
                <w:szCs w:val="24"/>
              </w:rPr>
            </w:pPr>
            <w:r>
              <w:rPr>
                <w:rFonts w:cs="Arial"/>
                <w:szCs w:val="24"/>
              </w:rPr>
              <w:t xml:space="preserve">This post </w:t>
            </w:r>
            <w:r w:rsidRPr="00F756AC">
              <w:rPr>
                <w:rFonts w:cs="Arial"/>
                <w:bCs/>
                <w:szCs w:val="24"/>
              </w:rPr>
              <w:t>is</w:t>
            </w:r>
            <w:r w:rsidR="00F756AC" w:rsidRPr="00F756AC">
              <w:rPr>
                <w:rFonts w:cs="Arial"/>
                <w:bCs/>
                <w:szCs w:val="24"/>
              </w:rPr>
              <w:t xml:space="preserve"> not</w:t>
            </w:r>
            <w:r w:rsidR="00F756AC">
              <w:rPr>
                <w:rFonts w:cs="Arial"/>
                <w:b/>
                <w:szCs w:val="24"/>
              </w:rPr>
              <w:t xml:space="preserve"> </w:t>
            </w:r>
            <w:r>
              <w:rPr>
                <w:rFonts w:cs="Arial"/>
                <w:szCs w:val="24"/>
              </w:rPr>
              <w:t>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E27C4C8" w14:textId="7A285CA7" w:rsidR="00F756AC" w:rsidRPr="007B29CF" w:rsidRDefault="00F756AC" w:rsidP="00F756AC">
      <w:pPr>
        <w:jc w:val="both"/>
        <w:rPr>
          <w:rFonts w:cs="Arial"/>
          <w:bCs/>
          <w:szCs w:val="24"/>
        </w:rPr>
      </w:pPr>
      <w:r w:rsidRPr="007B29CF">
        <w:rPr>
          <w:rFonts w:cs="Arial"/>
          <w:bCs/>
          <w:szCs w:val="24"/>
        </w:rPr>
        <w:t xml:space="preserve">The role of </w:t>
      </w:r>
      <w:r>
        <w:rPr>
          <w:rFonts w:cs="Arial"/>
          <w:bCs/>
          <w:szCs w:val="24"/>
        </w:rPr>
        <w:t xml:space="preserve">the Progression Mentor </w:t>
      </w:r>
      <w:r w:rsidRPr="007B29CF">
        <w:rPr>
          <w:rFonts w:cs="Arial"/>
          <w:bCs/>
          <w:szCs w:val="24"/>
        </w:rPr>
        <w:t>is to support Progression Advisors and Progression Workers to engage with and provide support to young people</w:t>
      </w:r>
      <w:r>
        <w:rPr>
          <w:rFonts w:cs="Arial"/>
          <w:bCs/>
          <w:szCs w:val="24"/>
        </w:rPr>
        <w:t>,</w:t>
      </w:r>
      <w:r w:rsidRPr="007B29CF">
        <w:rPr>
          <w:rFonts w:cs="Arial"/>
          <w:bCs/>
          <w:szCs w:val="24"/>
        </w:rPr>
        <w:t xml:space="preserve"> to enable them to progress into and remain in education, employment or training</w:t>
      </w:r>
      <w:r>
        <w:rPr>
          <w:rFonts w:cs="Arial"/>
          <w:bCs/>
          <w:szCs w:val="24"/>
        </w:rPr>
        <w:t>,</w:t>
      </w:r>
      <w:r w:rsidRPr="007B29CF">
        <w:rPr>
          <w:rFonts w:cs="Arial"/>
          <w:bCs/>
          <w:szCs w:val="24"/>
        </w:rPr>
        <w:t xml:space="preserve"> as part of their successful transition into adult life. The </w:t>
      </w:r>
      <w:r>
        <w:rPr>
          <w:rFonts w:cs="Arial"/>
          <w:bCs/>
          <w:szCs w:val="24"/>
        </w:rPr>
        <w:t xml:space="preserve">Progression Mentor </w:t>
      </w:r>
      <w:r w:rsidRPr="007B29CF">
        <w:rPr>
          <w:rFonts w:cs="Arial"/>
          <w:bCs/>
          <w:szCs w:val="24"/>
        </w:rPr>
        <w:t xml:space="preserve">will work under the direction of Progression Advisors and Progression Workers, providing flexible, responsive support to maximise the potential of young people. </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2F37A8FD" w14:textId="77777777" w:rsidR="00F756AC" w:rsidRDefault="00F756AC" w:rsidP="00F756AC">
      <w:pPr>
        <w:jc w:val="both"/>
        <w:rPr>
          <w:rFonts w:cs="Arial"/>
          <w:bCs/>
          <w:szCs w:val="24"/>
        </w:rPr>
      </w:pPr>
      <w:r w:rsidRPr="005B62E6">
        <w:rPr>
          <w:rFonts w:cs="Arial"/>
          <w:bCs/>
          <w:szCs w:val="24"/>
        </w:rPr>
        <w:t>Listed below are the responsibilities this role will be primarily responsible for:</w:t>
      </w:r>
    </w:p>
    <w:p w14:paraId="055AB713" w14:textId="77777777" w:rsidR="00F756AC" w:rsidRPr="005B62E6" w:rsidRDefault="00F756AC" w:rsidP="00F756AC">
      <w:pPr>
        <w:jc w:val="both"/>
        <w:rPr>
          <w:rFonts w:cs="Arial"/>
          <w:bCs/>
          <w:szCs w:val="24"/>
        </w:rPr>
      </w:pPr>
    </w:p>
    <w:p w14:paraId="042DFA1F"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assist Progression Advisors and Progression Workers to engage </w:t>
      </w:r>
      <w:r>
        <w:rPr>
          <w:rFonts w:cs="Arial"/>
          <w:bCs/>
          <w:szCs w:val="24"/>
        </w:rPr>
        <w:t xml:space="preserve">with </w:t>
      </w:r>
      <w:r w:rsidRPr="00161AA7">
        <w:rPr>
          <w:rFonts w:cs="Arial"/>
          <w:bCs/>
          <w:szCs w:val="24"/>
        </w:rPr>
        <w:t>and support young people who are Not in Education, Employment or Training (NEET) or at risk of becoming NEET, including young people who require additional support e.g. defined vulnerable group.</w:t>
      </w:r>
    </w:p>
    <w:p w14:paraId="72E11CCC"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lastRenderedPageBreak/>
        <w:t xml:space="preserve">To assist in the planning and delivery of creative approaches to engage with young people, including delivery of outreach activities in </w:t>
      </w:r>
      <w:proofErr w:type="gramStart"/>
      <w:r w:rsidRPr="00161AA7">
        <w:rPr>
          <w:rFonts w:cs="Arial"/>
          <w:bCs/>
          <w:szCs w:val="24"/>
        </w:rPr>
        <w:t>community based</w:t>
      </w:r>
      <w:proofErr w:type="gramEnd"/>
      <w:r w:rsidRPr="00161AA7">
        <w:rPr>
          <w:rFonts w:cs="Arial"/>
          <w:bCs/>
          <w:szCs w:val="24"/>
        </w:rPr>
        <w:t xml:space="preserve"> settings.</w:t>
      </w:r>
    </w:p>
    <w:p w14:paraId="411ABE63"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assist in the recruitment of young people who are NEET to programmes / activities that will assist their progression into Education, Employment</w:t>
      </w:r>
      <w:r>
        <w:rPr>
          <w:rFonts w:cs="Arial"/>
          <w:bCs/>
          <w:szCs w:val="24"/>
        </w:rPr>
        <w:t xml:space="preserve"> or</w:t>
      </w:r>
      <w:r w:rsidRPr="00161AA7">
        <w:rPr>
          <w:rFonts w:cs="Arial"/>
          <w:bCs/>
          <w:szCs w:val="24"/>
        </w:rPr>
        <w:t xml:space="preserve"> Training.</w:t>
      </w:r>
    </w:p>
    <w:p w14:paraId="3A06B49B"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deliver specific activities to support young people’s participation in Education, Employment </w:t>
      </w:r>
      <w:r>
        <w:rPr>
          <w:rFonts w:cs="Arial"/>
          <w:bCs/>
          <w:szCs w:val="24"/>
        </w:rPr>
        <w:t>or</w:t>
      </w:r>
      <w:r w:rsidRPr="00161AA7">
        <w:rPr>
          <w:rFonts w:cs="Arial"/>
          <w:bCs/>
          <w:szCs w:val="24"/>
        </w:rPr>
        <w:t xml:space="preserve"> Training, as directed by Progression Advisors and Progression Workers. This include</w:t>
      </w:r>
      <w:r>
        <w:rPr>
          <w:rFonts w:cs="Arial"/>
          <w:bCs/>
          <w:szCs w:val="24"/>
        </w:rPr>
        <w:t>s</w:t>
      </w:r>
      <w:r w:rsidRPr="00161AA7">
        <w:rPr>
          <w:rFonts w:cs="Arial"/>
          <w:bCs/>
          <w:szCs w:val="24"/>
        </w:rPr>
        <w:t xml:space="preserve"> groupwork (e.g. </w:t>
      </w:r>
      <w:proofErr w:type="gramStart"/>
      <w:r w:rsidRPr="00161AA7">
        <w:rPr>
          <w:rFonts w:cs="Arial"/>
          <w:bCs/>
          <w:szCs w:val="24"/>
        </w:rPr>
        <w:t>Work Related</w:t>
      </w:r>
      <w:proofErr w:type="gramEnd"/>
      <w:r w:rsidRPr="00161AA7">
        <w:rPr>
          <w:rFonts w:cs="Arial"/>
          <w:bCs/>
          <w:szCs w:val="24"/>
        </w:rPr>
        <w:t xml:space="preserve"> Learning activities, job preparation workshops covering topics such as CV building, job search, completing job applications), travel training and youth engagement activities.</w:t>
      </w:r>
    </w:p>
    <w:p w14:paraId="2E4B7394"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deliver positive mentoring support to identified groups of young people, as directed by Progression Advisors and Progression Workers.</w:t>
      </w:r>
    </w:p>
    <w:p w14:paraId="1F9DC35E"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provide practical support to enable young people to participate in activities that will assist their progression into Education, Employment</w:t>
      </w:r>
      <w:r>
        <w:rPr>
          <w:rFonts w:cs="Arial"/>
          <w:bCs/>
          <w:szCs w:val="24"/>
        </w:rPr>
        <w:t xml:space="preserve"> or</w:t>
      </w:r>
      <w:r w:rsidRPr="00161AA7">
        <w:rPr>
          <w:rFonts w:cs="Arial"/>
          <w:bCs/>
          <w:szCs w:val="24"/>
        </w:rPr>
        <w:t xml:space="preserve"> Training.</w:t>
      </w:r>
    </w:p>
    <w:p w14:paraId="025CB562"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assist in the tracking of young people’s Education, Employment and Training destinations, </w:t>
      </w:r>
      <w:proofErr w:type="gramStart"/>
      <w:r w:rsidRPr="00161AA7">
        <w:rPr>
          <w:rFonts w:cs="Arial"/>
          <w:bCs/>
          <w:szCs w:val="24"/>
        </w:rPr>
        <w:t>in order to</w:t>
      </w:r>
      <w:proofErr w:type="gramEnd"/>
      <w:r w:rsidRPr="00161AA7">
        <w:rPr>
          <w:rFonts w:cs="Arial"/>
          <w:bCs/>
          <w:szCs w:val="24"/>
        </w:rPr>
        <w:t xml:space="preserve"> identify those who require support - in line with procedures and local area plans.</w:t>
      </w:r>
    </w:p>
    <w:p w14:paraId="39A727F9"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assist Progression Advisors and Progression Workers to engage </w:t>
      </w:r>
      <w:r>
        <w:rPr>
          <w:rFonts w:cs="Arial"/>
          <w:bCs/>
          <w:szCs w:val="24"/>
        </w:rPr>
        <w:t xml:space="preserve">with </w:t>
      </w:r>
      <w:r w:rsidRPr="00161AA7">
        <w:rPr>
          <w:rFonts w:cs="Arial"/>
          <w:bCs/>
          <w:szCs w:val="24"/>
        </w:rPr>
        <w:t>hard to reach young people through activities such as home visits, outreach engagement work etc.</w:t>
      </w:r>
    </w:p>
    <w:p w14:paraId="5CB55E37"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accurately maintain and update client records using the Local Authority’s Client Caseload Information System (including all interventions, </w:t>
      </w:r>
      <w:proofErr w:type="gramStart"/>
      <w:r w:rsidRPr="00161AA7">
        <w:rPr>
          <w:rFonts w:cs="Arial"/>
          <w:bCs/>
          <w:szCs w:val="24"/>
        </w:rPr>
        <w:t>follow-ups</w:t>
      </w:r>
      <w:proofErr w:type="gramEnd"/>
      <w:r w:rsidRPr="00161AA7">
        <w:rPr>
          <w:rFonts w:cs="Arial"/>
          <w:bCs/>
          <w:szCs w:val="24"/>
        </w:rPr>
        <w:t xml:space="preserve"> and destinations), in order to contribute to accurate Management Information.</w:t>
      </w:r>
    </w:p>
    <w:p w14:paraId="34EC3DE5"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challenge the attitudes and aspirations of some young people who are NEET or are at risk of becoming NEET through engagement activities, in order to encourage them to develop new perspectives that will support their progression</w:t>
      </w:r>
      <w:r>
        <w:rPr>
          <w:rFonts w:cs="Arial"/>
          <w:bCs/>
          <w:szCs w:val="24"/>
        </w:rPr>
        <w:t xml:space="preserve"> into Education, Employment or Training</w:t>
      </w:r>
      <w:r w:rsidRPr="00161AA7">
        <w:rPr>
          <w:rFonts w:cs="Arial"/>
          <w:bCs/>
          <w:szCs w:val="24"/>
        </w:rPr>
        <w:t>.</w:t>
      </w:r>
    </w:p>
    <w:p w14:paraId="660F52D4"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ascertain feedback from young people and their parents / carers, </w:t>
      </w:r>
      <w:proofErr w:type="gramStart"/>
      <w:r w:rsidRPr="00161AA7">
        <w:rPr>
          <w:rFonts w:cs="Arial"/>
          <w:bCs/>
          <w:szCs w:val="24"/>
        </w:rPr>
        <w:t>in order to</w:t>
      </w:r>
      <w:proofErr w:type="gramEnd"/>
      <w:r w:rsidRPr="00161AA7">
        <w:rPr>
          <w:rFonts w:cs="Arial"/>
          <w:bCs/>
          <w:szCs w:val="24"/>
        </w:rPr>
        <w:t xml:space="preserve"> review and improve Service delivery, including engaging young people in the co-production of activities. </w:t>
      </w:r>
    </w:p>
    <w:p w14:paraId="74E98AA5"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work in the interests of young people through challenging stereotypes and promoting equal opportunities.</w:t>
      </w:r>
    </w:p>
    <w:p w14:paraId="3E78D0E8"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 xml:space="preserve">To ensure effective safeguarding and child protection arrangements are followed, in line with </w:t>
      </w:r>
      <w:r>
        <w:rPr>
          <w:rFonts w:cs="Arial"/>
          <w:bCs/>
          <w:szCs w:val="24"/>
        </w:rPr>
        <w:t xml:space="preserve">the </w:t>
      </w:r>
      <w:r w:rsidRPr="00161AA7">
        <w:rPr>
          <w:rFonts w:cs="Arial"/>
          <w:bCs/>
          <w:szCs w:val="24"/>
        </w:rPr>
        <w:t>Durham Safeguarding Children Partnership and Durham County Council policy and guidelines.</w:t>
      </w:r>
    </w:p>
    <w:p w14:paraId="3BF31C96" w14:textId="77777777" w:rsidR="00F756AC" w:rsidRPr="00161AA7" w:rsidRDefault="00F756AC" w:rsidP="00F756AC">
      <w:pPr>
        <w:pStyle w:val="ListParagraph"/>
        <w:numPr>
          <w:ilvl w:val="0"/>
          <w:numId w:val="30"/>
        </w:numPr>
        <w:spacing w:after="240"/>
        <w:ind w:left="714" w:hanging="357"/>
        <w:contextualSpacing w:val="0"/>
        <w:jc w:val="both"/>
        <w:rPr>
          <w:rFonts w:cs="Arial"/>
          <w:bCs/>
          <w:szCs w:val="24"/>
        </w:rPr>
      </w:pPr>
      <w:r w:rsidRPr="00161AA7">
        <w:rPr>
          <w:rFonts w:cs="Arial"/>
          <w:bCs/>
          <w:szCs w:val="24"/>
        </w:rPr>
        <w:t>To work in line with Durham County Council policies and procedures.</w:t>
      </w:r>
    </w:p>
    <w:p w14:paraId="781DB72C" w14:textId="4DA058C0" w:rsidR="0063274D" w:rsidRPr="00F756AC" w:rsidRDefault="00F756AC" w:rsidP="003115A0">
      <w:pPr>
        <w:pStyle w:val="ListParagraph"/>
        <w:numPr>
          <w:ilvl w:val="0"/>
          <w:numId w:val="30"/>
        </w:numPr>
        <w:jc w:val="both"/>
        <w:rPr>
          <w:rFonts w:cs="Arial"/>
          <w:bCs/>
          <w:szCs w:val="24"/>
        </w:rPr>
      </w:pPr>
      <w:r w:rsidRPr="00161AA7">
        <w:rPr>
          <w:rFonts w:cs="Arial"/>
          <w:bCs/>
          <w:szCs w:val="24"/>
        </w:rPr>
        <w:t xml:space="preserve">To meet own professional development needs by attending appropriate training courses and undertaking self-directed study, as identified through support and supervision, annual appraisal etc.  </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390E3D4" w14:textId="77777777" w:rsidR="00F756AC" w:rsidRPr="005B62E6" w:rsidRDefault="00F756AC" w:rsidP="00F756AC">
            <w:pPr>
              <w:pStyle w:val="aTitle"/>
              <w:numPr>
                <w:ilvl w:val="0"/>
                <w:numId w:val="21"/>
              </w:numPr>
              <w:ind w:left="357" w:hanging="357"/>
              <w:rPr>
                <w:rFonts w:cs="Arial"/>
                <w:b w:val="0"/>
                <w:iCs/>
                <w:noProof/>
                <w:color w:val="auto"/>
                <w:sz w:val="24"/>
                <w:szCs w:val="24"/>
                <w:lang w:eastAsia="en-GB"/>
              </w:rPr>
            </w:pPr>
            <w:r w:rsidRPr="005B62E6">
              <w:rPr>
                <w:rFonts w:cs="Arial"/>
                <w:b w:val="0"/>
                <w:iCs/>
                <w:noProof/>
                <w:color w:val="auto"/>
                <w:sz w:val="24"/>
                <w:szCs w:val="24"/>
                <w:lang w:eastAsia="en-GB"/>
              </w:rPr>
              <w:t xml:space="preserve">Level </w:t>
            </w:r>
            <w:r>
              <w:rPr>
                <w:rFonts w:cs="Arial"/>
                <w:b w:val="0"/>
                <w:iCs/>
                <w:noProof/>
                <w:color w:val="auto"/>
                <w:sz w:val="24"/>
                <w:szCs w:val="24"/>
                <w:lang w:eastAsia="en-GB"/>
              </w:rPr>
              <w:t>2</w:t>
            </w:r>
            <w:r w:rsidRPr="005B62E6">
              <w:rPr>
                <w:rFonts w:cs="Arial"/>
                <w:b w:val="0"/>
                <w:iCs/>
                <w:noProof/>
                <w:color w:val="auto"/>
                <w:sz w:val="24"/>
                <w:szCs w:val="24"/>
                <w:lang w:eastAsia="en-GB"/>
              </w:rPr>
              <w:t xml:space="preserve"> qualification in </w:t>
            </w:r>
            <w:r>
              <w:rPr>
                <w:rFonts w:cs="Arial"/>
                <w:b w:val="0"/>
                <w:iCs/>
                <w:noProof/>
                <w:color w:val="auto"/>
                <w:sz w:val="24"/>
                <w:szCs w:val="24"/>
                <w:lang w:eastAsia="en-GB"/>
              </w:rPr>
              <w:t>a relevant subject.</w:t>
            </w:r>
            <w:r w:rsidRPr="005B62E6">
              <w:rPr>
                <w:rFonts w:cs="Arial"/>
                <w:b w:val="0"/>
                <w:iCs/>
                <w:noProof/>
                <w:color w:val="auto"/>
                <w:sz w:val="24"/>
                <w:szCs w:val="24"/>
                <w:lang w:eastAsia="en-GB"/>
              </w:rPr>
              <w:t xml:space="preserve"> </w:t>
            </w:r>
          </w:p>
          <w:p w14:paraId="72C8766B" w14:textId="2AC2267C" w:rsidR="00845787" w:rsidRPr="00B46A19" w:rsidRDefault="00845787" w:rsidP="00B46A19">
            <w:pPr>
              <w:pStyle w:val="aTitle"/>
              <w:tabs>
                <w:tab w:val="clear" w:pos="4513"/>
                <w:tab w:val="clear" w:pos="9026"/>
              </w:tabs>
              <w:rPr>
                <w:rFonts w:cs="Arial"/>
                <w:b w:val="0"/>
                <w:iCs/>
                <w:noProof/>
                <w:color w:val="auto"/>
                <w:sz w:val="24"/>
                <w:szCs w:val="24"/>
                <w:lang w:eastAsia="en-GB"/>
              </w:rPr>
            </w:pPr>
          </w:p>
        </w:tc>
        <w:tc>
          <w:tcPr>
            <w:tcW w:w="4961" w:type="dxa"/>
          </w:tcPr>
          <w:p w14:paraId="6A440ECA" w14:textId="5CE5874D"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E08A2DB" w14:textId="77777777" w:rsidR="00F756AC" w:rsidRDefault="00F756AC" w:rsidP="00F756AC">
            <w:pPr>
              <w:pStyle w:val="aTitle"/>
              <w:numPr>
                <w:ilvl w:val="0"/>
                <w:numId w:val="21"/>
              </w:numPr>
              <w:ind w:left="357" w:hanging="357"/>
              <w:rPr>
                <w:rFonts w:cs="Arial"/>
                <w:b w:val="0"/>
                <w:iCs/>
                <w:noProof/>
                <w:color w:val="auto"/>
                <w:sz w:val="24"/>
                <w:szCs w:val="24"/>
                <w:lang w:eastAsia="en-GB"/>
              </w:rPr>
            </w:pPr>
            <w:r w:rsidRPr="005B62E6">
              <w:rPr>
                <w:rFonts w:cs="Arial"/>
                <w:b w:val="0"/>
                <w:iCs/>
                <w:noProof/>
                <w:color w:val="auto"/>
                <w:sz w:val="24"/>
                <w:szCs w:val="24"/>
                <w:lang w:eastAsia="en-GB"/>
              </w:rPr>
              <w:t xml:space="preserve">Experience of </w:t>
            </w:r>
            <w:r>
              <w:rPr>
                <w:rFonts w:cs="Arial"/>
                <w:b w:val="0"/>
                <w:iCs/>
                <w:noProof/>
                <w:color w:val="auto"/>
                <w:sz w:val="24"/>
                <w:szCs w:val="24"/>
                <w:lang w:eastAsia="en-GB"/>
              </w:rPr>
              <w:t>engaging</w:t>
            </w:r>
            <w:r w:rsidRPr="005B62E6">
              <w:rPr>
                <w:rFonts w:cs="Arial"/>
                <w:b w:val="0"/>
                <w:iCs/>
                <w:noProof/>
                <w:color w:val="auto"/>
                <w:sz w:val="24"/>
                <w:szCs w:val="24"/>
                <w:lang w:eastAsia="en-GB"/>
              </w:rPr>
              <w:t xml:space="preserve"> with</w:t>
            </w:r>
            <w:r>
              <w:rPr>
                <w:rFonts w:cs="Arial"/>
                <w:b w:val="0"/>
                <w:iCs/>
                <w:noProof/>
                <w:color w:val="auto"/>
                <w:sz w:val="24"/>
                <w:szCs w:val="24"/>
                <w:lang w:eastAsia="en-GB"/>
              </w:rPr>
              <w:t xml:space="preserve"> and providing support to </w:t>
            </w:r>
            <w:r w:rsidRPr="005B62E6">
              <w:rPr>
                <w:rFonts w:cs="Arial"/>
                <w:b w:val="0"/>
                <w:iCs/>
                <w:noProof/>
                <w:color w:val="auto"/>
                <w:sz w:val="24"/>
                <w:szCs w:val="24"/>
                <w:lang w:eastAsia="en-GB"/>
              </w:rPr>
              <w:t>young people</w:t>
            </w:r>
            <w:r>
              <w:rPr>
                <w:rFonts w:cs="Arial"/>
                <w:b w:val="0"/>
                <w:iCs/>
                <w:noProof/>
                <w:color w:val="auto"/>
                <w:sz w:val="24"/>
                <w:szCs w:val="24"/>
                <w:lang w:eastAsia="en-GB"/>
              </w:rPr>
              <w:t xml:space="preserve"> and their parents / carers</w:t>
            </w:r>
            <w:r w:rsidRPr="005B62E6">
              <w:rPr>
                <w:rFonts w:cs="Arial"/>
                <w:b w:val="0"/>
                <w:iCs/>
                <w:noProof/>
                <w:color w:val="auto"/>
                <w:sz w:val="24"/>
                <w:szCs w:val="24"/>
                <w:lang w:eastAsia="en-GB"/>
              </w:rPr>
              <w:t>.</w:t>
            </w:r>
          </w:p>
          <w:p w14:paraId="0C5C9CDB" w14:textId="77777777" w:rsidR="00F756AC" w:rsidRDefault="00F756AC" w:rsidP="00F756AC">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auto"/>
                <w:sz w:val="24"/>
                <w:szCs w:val="24"/>
                <w:lang w:eastAsia="en-GB"/>
              </w:rPr>
              <w:t>Involvement in planning and delivering individual and group based activities to young people.</w:t>
            </w:r>
          </w:p>
          <w:p w14:paraId="57FA233F" w14:textId="77777777" w:rsidR="00F756AC" w:rsidRPr="005D41DB" w:rsidRDefault="00F756AC" w:rsidP="00F756AC">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000000" w:themeColor="text1"/>
                <w:sz w:val="24"/>
                <w:szCs w:val="24"/>
                <w:lang w:eastAsia="en-GB"/>
              </w:rPr>
              <w:t>Experience of providing information and advice to young people, their parents / carers and other individuals / groups within local communities.</w:t>
            </w:r>
          </w:p>
          <w:p w14:paraId="0B528F77" w14:textId="77777777" w:rsidR="00F756AC" w:rsidRPr="00F756AC" w:rsidRDefault="00F756AC" w:rsidP="00F756AC">
            <w:pPr>
              <w:pStyle w:val="aTitle"/>
              <w:numPr>
                <w:ilvl w:val="0"/>
                <w:numId w:val="21"/>
              </w:numPr>
              <w:ind w:left="357" w:hanging="357"/>
              <w:rPr>
                <w:rFonts w:cs="Arial"/>
                <w:b w:val="0"/>
                <w:iCs/>
                <w:noProof/>
                <w:color w:val="auto"/>
                <w:sz w:val="24"/>
                <w:szCs w:val="24"/>
                <w:lang w:eastAsia="en-GB"/>
              </w:rPr>
            </w:pPr>
            <w:r w:rsidRPr="005D41DB">
              <w:rPr>
                <w:rFonts w:cs="Arial"/>
                <w:b w:val="0"/>
                <w:iCs/>
                <w:noProof/>
                <w:color w:val="000000" w:themeColor="text1"/>
                <w:sz w:val="24"/>
                <w:szCs w:val="24"/>
                <w:lang w:eastAsia="en-GB"/>
              </w:rPr>
              <w:t xml:space="preserve">Involvement in obtaining feedback from young people, parents / carers and other individuals / groups within local communities, in order to evaluate and improve services. </w:t>
            </w:r>
          </w:p>
          <w:p w14:paraId="04BF14CD" w14:textId="0BE5D615" w:rsidR="00621974" w:rsidRPr="00F756AC" w:rsidRDefault="00F756AC" w:rsidP="00F756AC">
            <w:pPr>
              <w:pStyle w:val="aTitle"/>
              <w:numPr>
                <w:ilvl w:val="0"/>
                <w:numId w:val="21"/>
              </w:numPr>
              <w:ind w:left="357" w:hanging="357"/>
              <w:rPr>
                <w:rFonts w:cs="Arial"/>
                <w:b w:val="0"/>
                <w:iCs/>
                <w:noProof/>
                <w:color w:val="auto"/>
                <w:sz w:val="24"/>
                <w:szCs w:val="24"/>
                <w:lang w:eastAsia="en-GB"/>
              </w:rPr>
            </w:pPr>
            <w:r w:rsidRPr="00F756AC">
              <w:rPr>
                <w:rFonts w:cs="Arial"/>
                <w:b w:val="0"/>
                <w:iCs/>
                <w:noProof/>
                <w:color w:val="000000" w:themeColor="text1"/>
                <w:sz w:val="24"/>
                <w:szCs w:val="24"/>
                <w:lang w:eastAsia="en-GB"/>
              </w:rPr>
              <w:t>Experience of working with a range of partners and organisations.</w:t>
            </w:r>
          </w:p>
        </w:tc>
        <w:tc>
          <w:tcPr>
            <w:tcW w:w="4961" w:type="dxa"/>
          </w:tcPr>
          <w:p w14:paraId="23AF4E6F" w14:textId="6C84703C"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549735C0" w14:textId="77777777" w:rsidTr="00F756AC">
        <w:trPr>
          <w:trHeight w:val="416"/>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FE2BE99"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Good communication and interpersonal skills.</w:t>
            </w:r>
          </w:p>
          <w:p w14:paraId="38B6DF7B"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Good organisational skills.</w:t>
            </w:r>
          </w:p>
          <w:p w14:paraId="5AA83ABD"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Ability to prioritise and manage own workload.</w:t>
            </w:r>
          </w:p>
          <w:p w14:paraId="02E24253"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Ability to work to tight deadlines and respond to changing priorities.</w:t>
            </w:r>
          </w:p>
          <w:p w14:paraId="3D171F94"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Ability to to work successfully as part of a team and provide assistance to colleagues.</w:t>
            </w:r>
          </w:p>
          <w:p w14:paraId="3B2337CD"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Ability to work autonomously and use own initiative appropriately.</w:t>
            </w:r>
          </w:p>
          <w:p w14:paraId="51208572"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Ability to use ICT including Outlook and Microsoft Office.</w:t>
            </w:r>
          </w:p>
          <w:p w14:paraId="67AC3550" w14:textId="77777777" w:rsidR="00F756AC" w:rsidRPr="006F49F9" w:rsidRDefault="00F756AC" w:rsidP="00F756AC">
            <w:pPr>
              <w:pStyle w:val="ListParagraph"/>
              <w:numPr>
                <w:ilvl w:val="0"/>
                <w:numId w:val="31"/>
              </w:numPr>
              <w:rPr>
                <w:rFonts w:cs="Arial"/>
                <w:iCs/>
                <w:noProof/>
                <w:szCs w:val="24"/>
                <w:lang w:eastAsia="en-GB"/>
              </w:rPr>
            </w:pPr>
            <w:r w:rsidRPr="006F49F9">
              <w:rPr>
                <w:rFonts w:cs="Arial"/>
                <w:iCs/>
                <w:noProof/>
                <w:szCs w:val="24"/>
                <w:lang w:eastAsia="en-GB"/>
              </w:rPr>
              <w:t>A person-centred, empathetic and non-judgemental approach to working with young people.</w:t>
            </w:r>
          </w:p>
          <w:p w14:paraId="5486222A" w14:textId="77777777" w:rsidR="00F756AC" w:rsidRPr="006F49F9" w:rsidRDefault="00F756AC" w:rsidP="00F756AC">
            <w:pPr>
              <w:pStyle w:val="aTitle"/>
              <w:numPr>
                <w:ilvl w:val="0"/>
                <w:numId w:val="31"/>
              </w:numPr>
              <w:rPr>
                <w:rFonts w:cs="Arial"/>
                <w:b w:val="0"/>
                <w:iCs/>
                <w:noProof/>
                <w:color w:val="auto"/>
                <w:sz w:val="24"/>
                <w:szCs w:val="24"/>
                <w:lang w:eastAsia="en-GB"/>
              </w:rPr>
            </w:pPr>
            <w:r w:rsidRPr="006F49F9">
              <w:rPr>
                <w:rFonts w:cs="Arial"/>
                <w:b w:val="0"/>
                <w:iCs/>
                <w:noProof/>
                <w:color w:val="auto"/>
                <w:sz w:val="24"/>
                <w:szCs w:val="24"/>
                <w:lang w:eastAsia="en-GB"/>
              </w:rPr>
              <w:t>An ability to engage with young people, utilising a variety of approaches including in person, social media etc.</w:t>
            </w:r>
          </w:p>
          <w:p w14:paraId="38D998DF" w14:textId="77777777" w:rsidR="00F756AC" w:rsidRPr="006F49F9" w:rsidRDefault="00F756AC" w:rsidP="00F756AC">
            <w:pPr>
              <w:pStyle w:val="aTitle"/>
              <w:numPr>
                <w:ilvl w:val="0"/>
                <w:numId w:val="31"/>
              </w:numPr>
              <w:rPr>
                <w:rFonts w:cs="Arial"/>
                <w:b w:val="0"/>
                <w:iCs/>
                <w:noProof/>
                <w:color w:val="auto"/>
                <w:sz w:val="24"/>
                <w:szCs w:val="24"/>
                <w:lang w:eastAsia="en-GB"/>
              </w:rPr>
            </w:pPr>
            <w:r w:rsidRPr="006F49F9">
              <w:rPr>
                <w:rFonts w:cs="Arial"/>
                <w:b w:val="0"/>
                <w:bCs/>
                <w:iCs/>
                <w:noProof/>
                <w:color w:val="auto"/>
                <w:sz w:val="24"/>
                <w:szCs w:val="24"/>
                <w:lang w:eastAsia="en-GB"/>
              </w:rPr>
              <w:t>Ability to network and build relationships with young people, parents / carers, as well as other professionals.</w:t>
            </w:r>
          </w:p>
          <w:p w14:paraId="4B252116" w14:textId="77777777" w:rsidR="00F756AC" w:rsidRDefault="00F756AC" w:rsidP="00F756AC">
            <w:pPr>
              <w:pStyle w:val="aTitle"/>
              <w:numPr>
                <w:ilvl w:val="0"/>
                <w:numId w:val="31"/>
              </w:numPr>
              <w:rPr>
                <w:rFonts w:cs="Arial"/>
                <w:b w:val="0"/>
                <w:iCs/>
                <w:noProof/>
                <w:color w:val="auto"/>
                <w:sz w:val="24"/>
                <w:szCs w:val="24"/>
                <w:lang w:eastAsia="en-GB"/>
              </w:rPr>
            </w:pPr>
            <w:r w:rsidRPr="00776871">
              <w:rPr>
                <w:rFonts w:cs="Arial"/>
                <w:b w:val="0"/>
                <w:iCs/>
                <w:noProof/>
                <w:color w:val="auto"/>
                <w:sz w:val="24"/>
                <w:szCs w:val="24"/>
                <w:lang w:eastAsia="en-GB"/>
              </w:rPr>
              <w:t>An interest in developing knowledge and understanding of the barriers to progression that some young people who are NEET experience.</w:t>
            </w:r>
          </w:p>
          <w:p w14:paraId="3AD2DFCD" w14:textId="218374D0" w:rsidR="00621974" w:rsidRPr="00F756AC" w:rsidRDefault="00F756AC" w:rsidP="00F756AC">
            <w:pPr>
              <w:pStyle w:val="aTitle"/>
              <w:numPr>
                <w:ilvl w:val="0"/>
                <w:numId w:val="31"/>
              </w:numPr>
              <w:rPr>
                <w:rFonts w:cs="Arial"/>
                <w:b w:val="0"/>
                <w:iCs/>
                <w:noProof/>
                <w:color w:val="auto"/>
                <w:sz w:val="24"/>
                <w:szCs w:val="24"/>
                <w:lang w:eastAsia="en-GB"/>
              </w:rPr>
            </w:pPr>
            <w:r w:rsidRPr="00F756AC">
              <w:rPr>
                <w:rFonts w:cs="Arial"/>
                <w:b w:val="0"/>
                <w:iCs/>
                <w:noProof/>
                <w:color w:val="auto"/>
                <w:sz w:val="24"/>
                <w:szCs w:val="24"/>
                <w:lang w:eastAsia="en-GB"/>
              </w:rPr>
              <w:lastRenderedPageBreak/>
              <w:t>Ability to motivate and support young people.</w:t>
            </w:r>
          </w:p>
        </w:tc>
        <w:tc>
          <w:tcPr>
            <w:tcW w:w="4961" w:type="dxa"/>
          </w:tcPr>
          <w:p w14:paraId="31EC62CE" w14:textId="2FD290C7"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31FCD3A" w14:textId="77777777" w:rsidR="00F756AC" w:rsidRDefault="00F756AC" w:rsidP="00F756AC">
            <w:pPr>
              <w:pStyle w:val="aTitle"/>
              <w:numPr>
                <w:ilvl w:val="0"/>
                <w:numId w:val="33"/>
              </w:numPr>
              <w:rPr>
                <w:rFonts w:cs="Arial"/>
                <w:b w:val="0"/>
                <w:iCs/>
                <w:noProof/>
                <w:color w:val="auto"/>
                <w:sz w:val="24"/>
                <w:szCs w:val="24"/>
                <w:lang w:eastAsia="en-GB"/>
              </w:rPr>
            </w:pPr>
            <w:r>
              <w:rPr>
                <w:rFonts w:cs="Arial"/>
                <w:b w:val="0"/>
                <w:iCs/>
                <w:noProof/>
                <w:color w:val="auto"/>
                <w:sz w:val="24"/>
                <w:szCs w:val="24"/>
                <w:lang w:eastAsia="en-GB"/>
              </w:rPr>
              <w:t xml:space="preserve">A </w:t>
            </w:r>
            <w:r w:rsidRPr="005B62E6">
              <w:rPr>
                <w:rFonts w:cs="Arial"/>
                <w:b w:val="0"/>
                <w:iCs/>
                <w:noProof/>
                <w:color w:val="auto"/>
                <w:sz w:val="24"/>
                <w:szCs w:val="24"/>
                <w:lang w:eastAsia="en-GB"/>
              </w:rPr>
              <w:t>friendly and supportive</w:t>
            </w:r>
            <w:r>
              <w:rPr>
                <w:rFonts w:cs="Arial"/>
                <w:b w:val="0"/>
                <w:iCs/>
                <w:noProof/>
                <w:color w:val="auto"/>
                <w:sz w:val="24"/>
                <w:szCs w:val="24"/>
                <w:lang w:eastAsia="en-GB"/>
              </w:rPr>
              <w:t xml:space="preserve"> approach</w:t>
            </w:r>
            <w:r w:rsidRPr="005B62E6">
              <w:rPr>
                <w:rFonts w:cs="Arial"/>
                <w:b w:val="0"/>
                <w:iCs/>
                <w:noProof/>
                <w:color w:val="auto"/>
                <w:sz w:val="24"/>
                <w:szCs w:val="24"/>
                <w:lang w:eastAsia="en-GB"/>
              </w:rPr>
              <w:t xml:space="preserve"> with a genuine interest in supporting young people to progress.</w:t>
            </w:r>
          </w:p>
          <w:p w14:paraId="4610F06E" w14:textId="77777777" w:rsidR="00F756AC" w:rsidRDefault="00F756AC" w:rsidP="00F756AC">
            <w:pPr>
              <w:pStyle w:val="aTitle"/>
              <w:numPr>
                <w:ilvl w:val="0"/>
                <w:numId w:val="33"/>
              </w:numPr>
              <w:rPr>
                <w:rFonts w:cs="Arial"/>
                <w:b w:val="0"/>
                <w:iCs/>
                <w:noProof/>
                <w:color w:val="auto"/>
                <w:sz w:val="24"/>
                <w:szCs w:val="24"/>
                <w:lang w:eastAsia="en-GB"/>
              </w:rPr>
            </w:pPr>
            <w:r w:rsidRPr="00776871">
              <w:rPr>
                <w:rFonts w:cs="Arial"/>
                <w:b w:val="0"/>
                <w:iCs/>
                <w:noProof/>
                <w:color w:val="auto"/>
                <w:sz w:val="24"/>
                <w:szCs w:val="24"/>
                <w:lang w:eastAsia="en-GB"/>
              </w:rPr>
              <w:t>Hold high aspirations for young people.</w:t>
            </w:r>
          </w:p>
          <w:p w14:paraId="12E474F2" w14:textId="77777777" w:rsidR="00F756AC" w:rsidRDefault="00F756AC" w:rsidP="00F756AC">
            <w:pPr>
              <w:pStyle w:val="aTitle"/>
              <w:numPr>
                <w:ilvl w:val="0"/>
                <w:numId w:val="33"/>
              </w:numPr>
              <w:rPr>
                <w:rFonts w:cs="Arial"/>
                <w:b w:val="0"/>
                <w:iCs/>
                <w:noProof/>
                <w:color w:val="auto"/>
                <w:sz w:val="24"/>
                <w:szCs w:val="24"/>
                <w:lang w:eastAsia="en-GB"/>
              </w:rPr>
            </w:pPr>
            <w:r w:rsidRPr="00776871">
              <w:rPr>
                <w:rFonts w:cs="Arial"/>
                <w:b w:val="0"/>
                <w:iCs/>
                <w:noProof/>
                <w:color w:val="auto"/>
                <w:sz w:val="24"/>
                <w:szCs w:val="24"/>
                <w:lang w:eastAsia="en-GB"/>
              </w:rPr>
              <w:t>Personal resilience.</w:t>
            </w:r>
          </w:p>
          <w:p w14:paraId="6167183E" w14:textId="77777777" w:rsidR="00F756AC" w:rsidRDefault="00F756AC" w:rsidP="00F756AC">
            <w:pPr>
              <w:pStyle w:val="aTitle"/>
              <w:numPr>
                <w:ilvl w:val="0"/>
                <w:numId w:val="33"/>
              </w:numPr>
              <w:rPr>
                <w:rFonts w:cs="Arial"/>
                <w:b w:val="0"/>
                <w:iCs/>
                <w:noProof/>
                <w:color w:val="auto"/>
                <w:sz w:val="24"/>
                <w:szCs w:val="24"/>
                <w:lang w:eastAsia="en-GB"/>
              </w:rPr>
            </w:pPr>
            <w:r w:rsidRPr="00776871">
              <w:rPr>
                <w:rFonts w:cs="Arial"/>
                <w:b w:val="0"/>
                <w:iCs/>
                <w:noProof/>
                <w:color w:val="auto"/>
                <w:sz w:val="24"/>
                <w:szCs w:val="24"/>
                <w:lang w:eastAsia="en-GB"/>
              </w:rPr>
              <w:t>Commitment to high quality service delivery.</w:t>
            </w:r>
          </w:p>
          <w:p w14:paraId="4B19E26E" w14:textId="77777777" w:rsidR="00F756AC" w:rsidRPr="004779B1" w:rsidRDefault="00F756AC" w:rsidP="00F756AC">
            <w:pPr>
              <w:pStyle w:val="aTitle"/>
              <w:numPr>
                <w:ilvl w:val="0"/>
                <w:numId w:val="33"/>
              </w:numPr>
              <w:rPr>
                <w:rFonts w:cs="Arial"/>
                <w:b w:val="0"/>
                <w:iCs/>
                <w:noProof/>
                <w:color w:val="auto"/>
                <w:sz w:val="24"/>
                <w:szCs w:val="24"/>
                <w:lang w:eastAsia="en-GB"/>
              </w:rPr>
            </w:pPr>
            <w:r>
              <w:rPr>
                <w:rFonts w:cs="Arial"/>
                <w:b w:val="0"/>
                <w:iCs/>
                <w:noProof/>
                <w:color w:val="auto"/>
                <w:sz w:val="24"/>
                <w:szCs w:val="24"/>
                <w:lang w:eastAsia="en-GB"/>
              </w:rPr>
              <w:t>Open to new ideas and ways of working to achieve team priorities.</w:t>
            </w:r>
          </w:p>
          <w:p w14:paraId="3B1082FB" w14:textId="77777777" w:rsidR="00F756AC" w:rsidRPr="005B62E6" w:rsidRDefault="00F756AC" w:rsidP="00F756AC">
            <w:pPr>
              <w:pStyle w:val="aTitle"/>
              <w:numPr>
                <w:ilvl w:val="0"/>
                <w:numId w:val="33"/>
              </w:numPr>
              <w:rPr>
                <w:rFonts w:cs="Arial"/>
                <w:b w:val="0"/>
                <w:iCs/>
                <w:noProof/>
                <w:color w:val="auto"/>
                <w:sz w:val="24"/>
                <w:szCs w:val="24"/>
                <w:lang w:eastAsia="en-GB"/>
              </w:rPr>
            </w:pPr>
            <w:r>
              <w:rPr>
                <w:rFonts w:cs="Arial"/>
                <w:b w:val="0"/>
                <w:iCs/>
                <w:noProof/>
                <w:color w:val="auto"/>
                <w:sz w:val="24"/>
                <w:szCs w:val="24"/>
                <w:lang w:eastAsia="en-GB"/>
              </w:rPr>
              <w:t xml:space="preserve">Willingness </w:t>
            </w:r>
            <w:r w:rsidRPr="005B62E6">
              <w:rPr>
                <w:rFonts w:cs="Arial"/>
                <w:b w:val="0"/>
                <w:iCs/>
                <w:noProof/>
                <w:color w:val="auto"/>
                <w:sz w:val="24"/>
                <w:szCs w:val="24"/>
                <w:lang w:eastAsia="en-GB"/>
              </w:rPr>
              <w:t xml:space="preserve">to work under direction and to use own initiative </w:t>
            </w:r>
            <w:r>
              <w:rPr>
                <w:rFonts w:cs="Arial"/>
                <w:b w:val="0"/>
                <w:iCs/>
                <w:noProof/>
                <w:color w:val="auto"/>
                <w:sz w:val="24"/>
                <w:szCs w:val="24"/>
                <w:lang w:eastAsia="en-GB"/>
              </w:rPr>
              <w:t>as</w:t>
            </w:r>
            <w:r w:rsidRPr="005B62E6">
              <w:rPr>
                <w:rFonts w:cs="Arial"/>
                <w:b w:val="0"/>
                <w:iCs/>
                <w:noProof/>
                <w:color w:val="auto"/>
                <w:sz w:val="24"/>
                <w:szCs w:val="24"/>
                <w:lang w:eastAsia="en-GB"/>
              </w:rPr>
              <w:t xml:space="preserve"> appropriate.</w:t>
            </w:r>
          </w:p>
          <w:p w14:paraId="037DBC0B" w14:textId="77777777" w:rsidR="00F756AC" w:rsidRDefault="00F756AC" w:rsidP="00F756AC">
            <w:pPr>
              <w:pStyle w:val="aTitle"/>
              <w:numPr>
                <w:ilvl w:val="0"/>
                <w:numId w:val="33"/>
              </w:numPr>
              <w:rPr>
                <w:rFonts w:cs="Arial"/>
                <w:b w:val="0"/>
                <w:iCs/>
                <w:noProof/>
                <w:color w:val="auto"/>
                <w:sz w:val="24"/>
                <w:szCs w:val="24"/>
                <w:lang w:eastAsia="en-GB"/>
              </w:rPr>
            </w:pPr>
            <w:r>
              <w:rPr>
                <w:rFonts w:cs="Arial"/>
                <w:b w:val="0"/>
                <w:iCs/>
                <w:noProof/>
                <w:color w:val="auto"/>
                <w:sz w:val="24"/>
                <w:szCs w:val="24"/>
                <w:lang w:eastAsia="en-GB"/>
              </w:rPr>
              <w:t xml:space="preserve">Interested in </w:t>
            </w:r>
            <w:r w:rsidRPr="005B62E6">
              <w:rPr>
                <w:rFonts w:cs="Arial"/>
                <w:b w:val="0"/>
                <w:iCs/>
                <w:noProof/>
                <w:color w:val="auto"/>
                <w:sz w:val="24"/>
                <w:szCs w:val="24"/>
                <w:lang w:eastAsia="en-GB"/>
              </w:rPr>
              <w:t xml:space="preserve">making active contributions to support </w:t>
            </w:r>
            <w:r>
              <w:rPr>
                <w:rFonts w:cs="Arial"/>
                <w:b w:val="0"/>
                <w:iCs/>
                <w:noProof/>
                <w:color w:val="auto"/>
                <w:sz w:val="24"/>
                <w:szCs w:val="24"/>
                <w:lang w:eastAsia="en-GB"/>
              </w:rPr>
              <w:t xml:space="preserve">the </w:t>
            </w:r>
            <w:r w:rsidRPr="005B62E6">
              <w:rPr>
                <w:rFonts w:cs="Arial"/>
                <w:b w:val="0"/>
                <w:iCs/>
                <w:noProof/>
                <w:color w:val="auto"/>
                <w:sz w:val="24"/>
                <w:szCs w:val="24"/>
                <w:lang w:eastAsia="en-GB"/>
              </w:rPr>
              <w:t>success</w:t>
            </w:r>
            <w:r>
              <w:rPr>
                <w:rFonts w:cs="Arial"/>
                <w:b w:val="0"/>
                <w:iCs/>
                <w:noProof/>
                <w:color w:val="auto"/>
                <w:sz w:val="24"/>
                <w:szCs w:val="24"/>
                <w:lang w:eastAsia="en-GB"/>
              </w:rPr>
              <w:t xml:space="preserve"> of the team</w:t>
            </w:r>
            <w:r w:rsidRPr="005B62E6">
              <w:rPr>
                <w:rFonts w:cs="Arial"/>
                <w:b w:val="0"/>
                <w:iCs/>
                <w:noProof/>
                <w:color w:val="auto"/>
                <w:sz w:val="24"/>
                <w:szCs w:val="24"/>
                <w:lang w:eastAsia="en-GB"/>
              </w:rPr>
              <w:t>.</w:t>
            </w:r>
          </w:p>
          <w:p w14:paraId="04A022C3" w14:textId="77777777" w:rsidR="00F756AC" w:rsidRDefault="00F756AC" w:rsidP="00F756AC">
            <w:pPr>
              <w:pStyle w:val="aTitle"/>
              <w:numPr>
                <w:ilvl w:val="0"/>
                <w:numId w:val="33"/>
              </w:numPr>
              <w:rPr>
                <w:rFonts w:cs="Arial"/>
                <w:b w:val="0"/>
                <w:iCs/>
                <w:noProof/>
                <w:color w:val="auto"/>
                <w:sz w:val="24"/>
                <w:szCs w:val="24"/>
                <w:lang w:eastAsia="en-GB"/>
              </w:rPr>
            </w:pPr>
            <w:r w:rsidRPr="004779B1">
              <w:rPr>
                <w:rFonts w:cs="Arial"/>
                <w:b w:val="0"/>
                <w:iCs/>
                <w:noProof/>
                <w:color w:val="auto"/>
                <w:sz w:val="24"/>
                <w:szCs w:val="24"/>
                <w:lang w:eastAsia="en-GB"/>
              </w:rPr>
              <w:t>Willingness to undertake ongoing professional development.</w:t>
            </w:r>
          </w:p>
          <w:p w14:paraId="1012A0BE" w14:textId="77777777" w:rsidR="00F756AC" w:rsidRDefault="00F756AC" w:rsidP="00F756AC">
            <w:pPr>
              <w:pStyle w:val="aTitle"/>
              <w:numPr>
                <w:ilvl w:val="0"/>
                <w:numId w:val="33"/>
              </w:numPr>
              <w:rPr>
                <w:rFonts w:cs="Arial"/>
                <w:b w:val="0"/>
                <w:iCs/>
                <w:noProof/>
                <w:color w:val="auto"/>
                <w:sz w:val="24"/>
                <w:szCs w:val="24"/>
                <w:lang w:eastAsia="en-GB"/>
              </w:rPr>
            </w:pPr>
            <w:r w:rsidRPr="00F756AC">
              <w:rPr>
                <w:rFonts w:cs="Arial"/>
                <w:b w:val="0"/>
                <w:iCs/>
                <w:noProof/>
                <w:color w:val="auto"/>
                <w:sz w:val="24"/>
                <w:szCs w:val="24"/>
                <w:lang w:eastAsia="en-GB"/>
              </w:rPr>
              <w:t>Commitment to Equal Opportunities.</w:t>
            </w:r>
          </w:p>
          <w:p w14:paraId="550BF448" w14:textId="283F3282" w:rsidR="00F756AC" w:rsidRPr="00F756AC" w:rsidRDefault="00F756AC" w:rsidP="00F756AC">
            <w:pPr>
              <w:pStyle w:val="aTitle"/>
              <w:numPr>
                <w:ilvl w:val="0"/>
                <w:numId w:val="33"/>
              </w:numPr>
              <w:rPr>
                <w:rFonts w:cs="Arial"/>
                <w:b w:val="0"/>
                <w:iCs/>
                <w:noProof/>
                <w:color w:val="auto"/>
                <w:sz w:val="24"/>
                <w:szCs w:val="24"/>
                <w:lang w:eastAsia="en-GB"/>
              </w:rPr>
            </w:pPr>
            <w:r w:rsidRPr="004779B1">
              <w:rPr>
                <w:rFonts w:cs="Arial"/>
                <w:b w:val="0"/>
                <w:iCs/>
                <w:noProof/>
                <w:color w:val="auto"/>
                <w:sz w:val="24"/>
                <w:szCs w:val="24"/>
                <w:lang w:eastAsia="en-GB"/>
              </w:rPr>
              <w:t>Access to a car or means of mobility support (if driving, must hold a full current UK driving licence and appropriate insurance).</w:t>
            </w:r>
          </w:p>
          <w:p w14:paraId="61CA4336" w14:textId="35AD5112" w:rsidR="00F756AC" w:rsidRPr="00F756AC" w:rsidRDefault="00F756AC" w:rsidP="00F756AC">
            <w:pPr>
              <w:pStyle w:val="aTitle"/>
              <w:numPr>
                <w:ilvl w:val="0"/>
                <w:numId w:val="33"/>
              </w:numPr>
              <w:rPr>
                <w:rFonts w:cs="Arial"/>
                <w:b w:val="0"/>
                <w:iCs/>
                <w:noProof/>
                <w:color w:val="auto"/>
                <w:sz w:val="24"/>
                <w:szCs w:val="24"/>
                <w:lang w:eastAsia="en-GB"/>
              </w:rPr>
            </w:pPr>
            <w:r w:rsidRPr="004779B1">
              <w:rPr>
                <w:rFonts w:cs="Arial"/>
                <w:b w:val="0"/>
                <w:iCs/>
                <w:noProof/>
                <w:color w:val="auto"/>
                <w:sz w:val="24"/>
                <w:szCs w:val="24"/>
                <w:lang w:eastAsia="en-GB"/>
              </w:rPr>
              <w:t>Willingness to occasionally work unsocial hours as required, including evenings and weekends.</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D355A"/>
    <w:multiLevelType w:val="hybridMultilevel"/>
    <w:tmpl w:val="DF66F036"/>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910EB"/>
    <w:multiLevelType w:val="hybridMultilevel"/>
    <w:tmpl w:val="688C4C6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6124C"/>
    <w:multiLevelType w:val="hybridMultilevel"/>
    <w:tmpl w:val="2EEA355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62B31"/>
    <w:multiLevelType w:val="hybridMultilevel"/>
    <w:tmpl w:val="69B6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B5E63"/>
    <w:multiLevelType w:val="hybridMultilevel"/>
    <w:tmpl w:val="74AC777E"/>
    <w:lvl w:ilvl="0" w:tplc="F3128AC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4"/>
  </w:num>
  <w:num w:numId="7">
    <w:abstractNumId w:val="29"/>
  </w:num>
  <w:num w:numId="8">
    <w:abstractNumId w:val="6"/>
  </w:num>
  <w:num w:numId="9">
    <w:abstractNumId w:val="28"/>
  </w:num>
  <w:num w:numId="10">
    <w:abstractNumId w:val="20"/>
  </w:num>
  <w:num w:numId="11">
    <w:abstractNumId w:val="5"/>
  </w:num>
  <w:num w:numId="12">
    <w:abstractNumId w:val="26"/>
  </w:num>
  <w:num w:numId="13">
    <w:abstractNumId w:val="25"/>
  </w:num>
  <w:num w:numId="14">
    <w:abstractNumId w:val="21"/>
  </w:num>
  <w:num w:numId="15">
    <w:abstractNumId w:val="14"/>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3"/>
  </w:num>
  <w:num w:numId="24">
    <w:abstractNumId w:val="16"/>
  </w:num>
  <w:num w:numId="25">
    <w:abstractNumId w:val="18"/>
  </w:num>
  <w:num w:numId="26">
    <w:abstractNumId w:val="23"/>
  </w:num>
  <w:num w:numId="27">
    <w:abstractNumId w:val="32"/>
  </w:num>
  <w:num w:numId="28">
    <w:abstractNumId w:val="10"/>
  </w:num>
  <w:num w:numId="29">
    <w:abstractNumId w:val="3"/>
  </w:num>
  <w:num w:numId="30">
    <w:abstractNumId w:val="30"/>
  </w:num>
  <w:num w:numId="31">
    <w:abstractNumId w:val="31"/>
  </w:num>
  <w:num w:numId="32">
    <w:abstractNumId w:val="15"/>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756AC"/>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F497AEF-EDF7-40A6-B132-452A39A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2021-07-21T11:10:00Z</dcterms:created>
  <dcterms:modified xsi:type="dcterms:W3CDTF">2021-07-21T11:10:00Z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