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FD38" w14:textId="5498E8EF" w:rsidR="007538BC" w:rsidRDefault="007538BC" w:rsidP="007538BC">
      <w:pPr>
        <w:jc w:val="center"/>
      </w:pPr>
      <w:r w:rsidRPr="009F4DF3">
        <w:rPr>
          <w:noProof/>
          <w:sz w:val="22"/>
          <w:lang w:eastAsia="en-GB"/>
        </w:rPr>
        <w:drawing>
          <wp:inline distT="0" distB="0" distL="0" distR="0" wp14:anchorId="092CEF38" wp14:editId="1BE1FB62">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2BAB5BFC" w14:textId="67F49156" w:rsidR="007538BC" w:rsidRDefault="007538BC"/>
    <w:p w14:paraId="2C788954" w14:textId="27392360" w:rsidR="007538BC" w:rsidRDefault="007538BC"/>
    <w:p w14:paraId="560ED4C5" w14:textId="77777777" w:rsidR="007538BC" w:rsidRDefault="007538BC"/>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2F853BF" w:rsidR="00F44B6C" w:rsidRPr="00C676CB" w:rsidRDefault="007538BC" w:rsidP="007F19DA">
            <w:pPr>
              <w:rPr>
                <w:rFonts w:cs="Arial"/>
                <w:szCs w:val="24"/>
              </w:rPr>
            </w:pPr>
            <w:r>
              <w:rPr>
                <w:rFonts w:cs="Arial"/>
                <w:bCs/>
                <w:sz w:val="22"/>
              </w:rPr>
              <w:t>Tracking and Engagement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D03A813" w:rsidR="00F44B6C" w:rsidRPr="00AC4E25" w:rsidRDefault="007538BC" w:rsidP="007F19DA">
            <w:pPr>
              <w:rPr>
                <w:rFonts w:cs="Arial"/>
                <w:sz w:val="22"/>
              </w:rPr>
            </w:pPr>
            <w:r>
              <w:t>N10325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0A74B61" w:rsidR="00F44B6C" w:rsidRPr="00C676CB" w:rsidRDefault="00AC4E25" w:rsidP="007F19DA">
            <w:pPr>
              <w:rPr>
                <w:rFonts w:cs="Arial"/>
                <w:szCs w:val="24"/>
              </w:rPr>
            </w:pPr>
            <w:r>
              <w:rPr>
                <w:rFonts w:cs="Arial"/>
                <w:szCs w:val="24"/>
              </w:rPr>
              <w:t xml:space="preserve">Grade </w:t>
            </w:r>
            <w:r w:rsidR="007538BC">
              <w:rPr>
                <w:rFonts w:cs="Arial"/>
                <w:szCs w:val="24"/>
              </w:rPr>
              <w:t>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1FA6B34" w:rsidR="00F44B6C" w:rsidRPr="00C676CB" w:rsidRDefault="007538BC" w:rsidP="007F19DA">
            <w:pPr>
              <w:rPr>
                <w:rFonts w:cs="Arial"/>
                <w:szCs w:val="24"/>
              </w:rPr>
            </w:pPr>
            <w:r>
              <w:rPr>
                <w:rFonts w:cs="Arial"/>
                <w:szCs w:val="24"/>
              </w:rPr>
              <w:t>C</w:t>
            </w:r>
            <w:r w:rsidR="00AC4E25">
              <w:rPr>
                <w:rFonts w:cs="Arial"/>
                <w:szCs w:val="24"/>
              </w:rPr>
              <w:t>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5B7631B" w:rsidR="00F44B6C" w:rsidRPr="00C676CB" w:rsidRDefault="00AC4E25" w:rsidP="007F19DA">
            <w:pPr>
              <w:rPr>
                <w:rFonts w:cs="Arial"/>
                <w:szCs w:val="24"/>
              </w:rPr>
            </w:pPr>
            <w:r>
              <w:rPr>
                <w:rFonts w:cs="Arial"/>
                <w:szCs w:val="24"/>
              </w:rPr>
              <w:t xml:space="preserve">Education &amp; Skills - </w:t>
            </w:r>
            <w:r w:rsidR="007538BC">
              <w:rPr>
                <w:rFonts w:cs="Arial"/>
                <w:szCs w:val="24"/>
              </w:rPr>
              <w:t xml:space="preserve">Progression </w:t>
            </w:r>
            <w:r>
              <w:rPr>
                <w:rFonts w:cs="Arial"/>
                <w:szCs w:val="24"/>
              </w:rPr>
              <w:t>&amp;</w:t>
            </w:r>
            <w:r w:rsidR="007538BC">
              <w:rPr>
                <w:rFonts w:cs="Arial"/>
                <w:szCs w:val="24"/>
              </w:rPr>
              <w:t xml:space="preserve">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AC4E25" w:rsidRDefault="00F44B6C" w:rsidP="007F19DA">
            <w:pPr>
              <w:rPr>
                <w:rFonts w:cs="Arial"/>
                <w:szCs w:val="24"/>
              </w:rPr>
            </w:pPr>
            <w:r w:rsidRPr="00AC4E25">
              <w:rPr>
                <w:rFonts w:cs="Arial"/>
                <w:b/>
                <w:szCs w:val="24"/>
              </w:rPr>
              <w:t>Reporting to</w:t>
            </w:r>
          </w:p>
        </w:tc>
        <w:tc>
          <w:tcPr>
            <w:tcW w:w="7933" w:type="dxa"/>
            <w:tcBorders>
              <w:bottom w:val="single" w:sz="4" w:space="0" w:color="000000"/>
            </w:tcBorders>
            <w:vAlign w:val="center"/>
          </w:tcPr>
          <w:p w14:paraId="630CE701" w14:textId="5761E1BE" w:rsidR="00F44B6C" w:rsidRPr="00AC4E25" w:rsidRDefault="007538BC" w:rsidP="007F19DA">
            <w:pPr>
              <w:rPr>
                <w:rFonts w:cs="Arial"/>
                <w:szCs w:val="24"/>
              </w:rPr>
            </w:pPr>
            <w:r w:rsidRPr="00AC4E25">
              <w:rPr>
                <w:rFonts w:cs="Arial"/>
                <w:szCs w:val="24"/>
              </w:rPr>
              <w:t>Progression Team Leader</w:t>
            </w:r>
            <w:r w:rsidRPr="00AC4E25">
              <w:rPr>
                <w:rFonts w:cs="Arial"/>
                <w:szCs w:val="24"/>
              </w:rPr>
              <w:fldChar w:fldCharType="begin"/>
            </w:r>
            <w:r w:rsidRPr="00AC4E25">
              <w:rPr>
                <w:rFonts w:cs="Arial"/>
                <w:szCs w:val="24"/>
              </w:rPr>
              <w:instrText xml:space="preserve">  </w:instrText>
            </w:r>
            <w:r w:rsidRPr="00AC4E25">
              <w:rPr>
                <w:rFonts w:cs="Arial"/>
                <w:szCs w:val="24"/>
              </w:rPr>
              <w:fldChar w:fldCharType="end"/>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B4BDDC0" w:rsidR="00F44B6C" w:rsidRPr="00E14818" w:rsidRDefault="00F44B6C" w:rsidP="007F19DA">
            <w:pPr>
              <w:rPr>
                <w:rFonts w:cs="Arial"/>
                <w:szCs w:val="24"/>
              </w:rPr>
            </w:pPr>
            <w:r w:rsidRPr="00E14818">
              <w:rPr>
                <w:rFonts w:cs="Arial"/>
                <w:szCs w:val="24"/>
              </w:rPr>
              <w:t xml:space="preserve">Your normal place of work will be </w:t>
            </w:r>
            <w:r w:rsidR="00005103">
              <w:rPr>
                <w:rFonts w:cs="Arial"/>
                <w:szCs w:val="24"/>
              </w:rPr>
              <w:t>an agreed team location</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564F3B9"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447E72">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61405B34" w:rsidR="00F44B6C" w:rsidRPr="00C676CB" w:rsidRDefault="00F44B6C" w:rsidP="007F19DA">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B5DC8D4"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tbl>
      <w:tblPr>
        <w:tblStyle w:val="TableGrid"/>
        <w:tblW w:w="10485" w:type="dxa"/>
        <w:tblLook w:val="04A0" w:firstRow="1" w:lastRow="0" w:firstColumn="1" w:lastColumn="0" w:noHBand="0" w:noVBand="1"/>
      </w:tblPr>
      <w:tblGrid>
        <w:gridCol w:w="2552"/>
        <w:gridCol w:w="7933"/>
      </w:tblGrid>
      <w:tr w:rsidR="007538BC" w14:paraId="2086F0AE" w14:textId="77777777" w:rsidTr="008D1D7F">
        <w:trPr>
          <w:trHeight w:val="1320"/>
        </w:trPr>
        <w:tc>
          <w:tcPr>
            <w:tcW w:w="2552" w:type="dxa"/>
            <w:tcBorders>
              <w:bottom w:val="single" w:sz="4" w:space="0" w:color="auto"/>
            </w:tcBorders>
            <w:shd w:val="clear" w:color="auto" w:fill="F2F2F2" w:themeFill="background1" w:themeFillShade="F2"/>
            <w:vAlign w:val="center"/>
          </w:tcPr>
          <w:p w14:paraId="4A30E55D" w14:textId="77777777" w:rsidR="007538BC" w:rsidRDefault="007538BC" w:rsidP="008D1D7F">
            <w:pPr>
              <w:rPr>
                <w:rFonts w:cs="Arial"/>
                <w:b/>
                <w:szCs w:val="24"/>
              </w:rPr>
            </w:pPr>
            <w:r>
              <w:rPr>
                <w:rFonts w:cs="Arial"/>
                <w:b/>
                <w:szCs w:val="24"/>
              </w:rPr>
              <w:t>Relevant to this post</w:t>
            </w:r>
          </w:p>
        </w:tc>
        <w:tc>
          <w:tcPr>
            <w:tcW w:w="7933" w:type="dxa"/>
            <w:tcBorders>
              <w:bottom w:val="single" w:sz="4" w:space="0" w:color="auto"/>
            </w:tcBorders>
            <w:vAlign w:val="center"/>
          </w:tcPr>
          <w:p w14:paraId="50DBEFAF" w14:textId="77777777" w:rsidR="007538BC" w:rsidRDefault="007538BC" w:rsidP="008D1D7F">
            <w:pPr>
              <w:rPr>
                <w:rFonts w:cs="Arial"/>
                <w:szCs w:val="24"/>
              </w:rPr>
            </w:pPr>
            <w:r w:rsidRPr="0050462E">
              <w:rPr>
                <w:rFonts w:cs="Arial"/>
                <w:bCs/>
                <w:szCs w:val="24"/>
              </w:rPr>
              <w:t>This post is funded through ESF and the Youth Employment Initiative (YEI) as part of the 2014-2020 European Structural and Investment Funds Growth Programme in England. This is referred to as; the ESF DurhamDirections and DurhamWorks project and is initially funded until June 2022 with the possibility of further extension, dependent</w:t>
            </w:r>
            <w:r w:rsidRPr="0050462E">
              <w:rPr>
                <w:rFonts w:cs="Arial"/>
                <w:szCs w:val="24"/>
              </w:rPr>
              <w:t xml:space="preserve"> upon approval of funding.</w:t>
            </w:r>
          </w:p>
        </w:tc>
      </w:tr>
    </w:tbl>
    <w:p w14:paraId="6C552B41" w14:textId="1A695D45" w:rsidR="00F44B6C" w:rsidRDefault="00F44B6C" w:rsidP="00E84624">
      <w:pPr>
        <w:jc w:val="both"/>
      </w:pPr>
    </w:p>
    <w:p w14:paraId="572BCEE5" w14:textId="57EE5F81" w:rsidR="00F44B6C" w:rsidRDefault="00F44B6C" w:rsidP="00E84624">
      <w:pPr>
        <w:jc w:val="both"/>
      </w:pPr>
    </w:p>
    <w:p w14:paraId="6ED2C6AE" w14:textId="271CF3DA" w:rsidR="007538BC" w:rsidRDefault="007538BC" w:rsidP="00E84624">
      <w:pPr>
        <w:jc w:val="both"/>
      </w:pPr>
    </w:p>
    <w:p w14:paraId="1CC3C8BD" w14:textId="1DF8CCA2" w:rsidR="007538BC" w:rsidRDefault="007538BC" w:rsidP="00E84624">
      <w:pPr>
        <w:jc w:val="both"/>
      </w:pPr>
    </w:p>
    <w:p w14:paraId="6CCF31C0" w14:textId="77777777" w:rsidR="007538BC" w:rsidRDefault="007538B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lastRenderedPageBreak/>
              <w:t>Description of role</w:t>
            </w:r>
          </w:p>
        </w:tc>
      </w:tr>
    </w:tbl>
    <w:p w14:paraId="0F7F2EFC" w14:textId="77777777" w:rsidR="007538BC" w:rsidRDefault="007538BC" w:rsidP="00E84624">
      <w:pPr>
        <w:jc w:val="both"/>
        <w:rPr>
          <w:rFonts w:cs="Arial"/>
          <w:bCs/>
          <w:sz w:val="22"/>
        </w:rPr>
      </w:pPr>
    </w:p>
    <w:p w14:paraId="58832EF1" w14:textId="30C4F887" w:rsidR="003F5F22" w:rsidRPr="00447E72" w:rsidRDefault="007538BC" w:rsidP="00447E72">
      <w:pPr>
        <w:rPr>
          <w:rFonts w:cs="Arial"/>
          <w:b/>
          <w:szCs w:val="24"/>
        </w:rPr>
      </w:pPr>
      <w:r w:rsidRPr="00447E72">
        <w:rPr>
          <w:rFonts w:cs="Arial"/>
          <w:bCs/>
          <w:szCs w:val="24"/>
        </w:rPr>
        <w:t>The role of Tracking and Engagement Worker is to support the Local Authority to meet its statutory obligations in relation to the participation of young people in Education, Employment and Training. The Tracking and Engagement Worker will assist the Progression Advisors and Progression Workers to ensure management information and reporting requirements are fully met to allow young people to maximise their potential.</w:t>
      </w:r>
    </w:p>
    <w:p w14:paraId="3371F8B5" w14:textId="2D899FE5" w:rsidR="00946D40" w:rsidRPr="00447E72" w:rsidRDefault="00946D40" w:rsidP="00447E72">
      <w:pPr>
        <w:rPr>
          <w:rFonts w:cs="Arial"/>
          <w:bCs/>
          <w:szCs w:val="24"/>
        </w:rPr>
      </w:pP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1B5E1C6F" w14:textId="77777777" w:rsidR="007538BC" w:rsidRPr="00447E72" w:rsidRDefault="007538BC" w:rsidP="00447E72">
      <w:pPr>
        <w:ind w:left="426" w:hanging="426"/>
        <w:rPr>
          <w:rFonts w:cs="Arial"/>
          <w:szCs w:val="24"/>
        </w:rPr>
      </w:pPr>
      <w:r w:rsidRPr="00447E72">
        <w:rPr>
          <w:rFonts w:cs="Arial"/>
          <w:szCs w:val="24"/>
        </w:rPr>
        <w:t>Listed below are the responsibilities this role will be primarily responsible for:</w:t>
      </w:r>
    </w:p>
    <w:p w14:paraId="04759942" w14:textId="77777777" w:rsidR="007538BC" w:rsidRPr="00447E72" w:rsidRDefault="007538BC" w:rsidP="00447E72">
      <w:pPr>
        <w:autoSpaceDE w:val="0"/>
        <w:autoSpaceDN w:val="0"/>
        <w:adjustRightInd w:val="0"/>
        <w:ind w:left="426" w:hanging="426"/>
        <w:rPr>
          <w:rFonts w:cs="Arial"/>
          <w:color w:val="000000"/>
          <w:szCs w:val="24"/>
          <w:lang w:eastAsia="en-GB"/>
        </w:rPr>
      </w:pPr>
      <w:r w:rsidRPr="00447E72">
        <w:rPr>
          <w:rFonts w:cs="Arial"/>
          <w:color w:val="000000"/>
          <w:szCs w:val="24"/>
          <w:lang w:eastAsia="en-GB"/>
        </w:rPr>
        <w:t xml:space="preserve"> </w:t>
      </w:r>
    </w:p>
    <w:p w14:paraId="2E851EAB" w14:textId="77777777" w:rsidR="007538BC" w:rsidRPr="00447E72" w:rsidRDefault="007538BC" w:rsidP="00447E72">
      <w:pPr>
        <w:pStyle w:val="ListParagraph"/>
        <w:numPr>
          <w:ilvl w:val="0"/>
          <w:numId w:val="31"/>
        </w:numPr>
        <w:autoSpaceDE w:val="0"/>
        <w:autoSpaceDN w:val="0"/>
        <w:adjustRightInd w:val="0"/>
        <w:spacing w:after="120"/>
        <w:ind w:left="709" w:hanging="425"/>
        <w:contextualSpacing w:val="0"/>
        <w:rPr>
          <w:rFonts w:cs="Arial"/>
          <w:color w:val="000000"/>
          <w:szCs w:val="24"/>
          <w:lang w:eastAsia="en-GB"/>
        </w:rPr>
      </w:pPr>
      <w:r w:rsidRPr="00447E72">
        <w:rPr>
          <w:rFonts w:cs="Arial"/>
          <w:color w:val="000000"/>
          <w:szCs w:val="24"/>
          <w:lang w:eastAsia="en-GB"/>
        </w:rPr>
        <w:t xml:space="preserve">To make and receive telephone calls to young people and/or their parents or carers to gather information, making decisions about the response required. </w:t>
      </w:r>
    </w:p>
    <w:p w14:paraId="43F6479C"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conduct home visits to young people and their families to gather information and make decisions about the response required and referrals to colleagues.</w:t>
      </w:r>
    </w:p>
    <w:p w14:paraId="5A25FC12"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utilise effective strategies and creative approaches to engage with harder to reach young people and refer on to the appropriate colleague within the service</w:t>
      </w:r>
    </w:p>
    <w:p w14:paraId="7E44148E"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accurately maintain and update client records using the Local Authority CCIS, including all interventions, follow-ups and destinations, in order to contribute to accurate Management Information.</w:t>
      </w:r>
    </w:p>
    <w:p w14:paraId="14D57982"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promote the service and engage young people in activities such as open events, drop in sessions, community activities.</w:t>
      </w:r>
    </w:p>
    <w:p w14:paraId="5CA335AF"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 xml:space="preserve">To track young people, in order to identify those who require support and those who require further information gathering, in line with procedures.  </w:t>
      </w:r>
    </w:p>
    <w:p w14:paraId="7C4F6305"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manage incoming calls and emails.</w:t>
      </w:r>
    </w:p>
    <w:p w14:paraId="0C96BEF7"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work directly with young people in a supportive role and assist the Progression Workers and Progression Advisers in the delivery of quality youth work activities which improve outcomes for young people.</w:t>
      </w:r>
    </w:p>
    <w:p w14:paraId="0E28BEDC"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take responsibility for managing high volumes of data input and information gathering working to tight deadlines.</w:t>
      </w:r>
    </w:p>
    <w:p w14:paraId="4C2EA915"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engage young people in effective dialogue in order to review and improve Service delivery.</w:t>
      </w:r>
    </w:p>
    <w:p w14:paraId="35195615"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ensure effective information sharing with colleagues within appropriate timescales</w:t>
      </w:r>
    </w:p>
    <w:p w14:paraId="28083A19"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ensure information is processed within statutory timescales to meet reporting requirements.</w:t>
      </w:r>
    </w:p>
    <w:p w14:paraId="5EA99C15"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work in the interests of young people through challenging stereotypes and promoting equal opportunities.</w:t>
      </w:r>
    </w:p>
    <w:p w14:paraId="2BD5CB04" w14:textId="77777777" w:rsidR="007538BC" w:rsidRPr="00447E72" w:rsidRDefault="007538BC" w:rsidP="00447E72">
      <w:pPr>
        <w:pStyle w:val="ListParagraph"/>
        <w:numPr>
          <w:ilvl w:val="0"/>
          <w:numId w:val="31"/>
        </w:numPr>
        <w:autoSpaceDE w:val="0"/>
        <w:autoSpaceDN w:val="0"/>
        <w:adjustRightInd w:val="0"/>
        <w:spacing w:after="120"/>
        <w:ind w:left="709" w:hanging="425"/>
        <w:contextualSpacing w:val="0"/>
        <w:rPr>
          <w:rFonts w:cs="Arial"/>
          <w:color w:val="000000"/>
          <w:szCs w:val="24"/>
          <w:lang w:eastAsia="en-GB"/>
        </w:rPr>
      </w:pPr>
      <w:r w:rsidRPr="00447E72">
        <w:rPr>
          <w:rFonts w:cs="Arial"/>
          <w:color w:val="000000"/>
          <w:szCs w:val="24"/>
          <w:lang w:eastAsia="en-GB"/>
        </w:rPr>
        <w:t xml:space="preserve">To support information management and report production in relation to participation in learning e.g. statistical data etc. </w:t>
      </w:r>
    </w:p>
    <w:p w14:paraId="43DA15D2" w14:textId="77777777" w:rsidR="007538BC" w:rsidRPr="00447E72" w:rsidRDefault="007538BC" w:rsidP="00447E72">
      <w:pPr>
        <w:pStyle w:val="ListParagraph"/>
        <w:numPr>
          <w:ilvl w:val="0"/>
          <w:numId w:val="31"/>
        </w:numPr>
        <w:autoSpaceDE w:val="0"/>
        <w:autoSpaceDN w:val="0"/>
        <w:adjustRightInd w:val="0"/>
        <w:spacing w:after="120"/>
        <w:ind w:left="709" w:hanging="425"/>
        <w:contextualSpacing w:val="0"/>
        <w:rPr>
          <w:rFonts w:cs="Arial"/>
          <w:color w:val="000000"/>
          <w:szCs w:val="24"/>
          <w:lang w:eastAsia="en-GB"/>
        </w:rPr>
      </w:pPr>
      <w:r w:rsidRPr="00447E72">
        <w:rPr>
          <w:rFonts w:cs="Arial"/>
          <w:color w:val="000000"/>
          <w:szCs w:val="24"/>
          <w:lang w:eastAsia="en-GB"/>
        </w:rPr>
        <w:t xml:space="preserve">To work within current Data Protection requirements, Information Sharing protocols and Caldicott Guidelines. </w:t>
      </w:r>
    </w:p>
    <w:p w14:paraId="2083EA10"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lastRenderedPageBreak/>
        <w:t>To ensure effective safeguarding and child protection arrangements, in line with Durham County Council policy and guidelines.</w:t>
      </w:r>
    </w:p>
    <w:p w14:paraId="7FB73A4E" w14:textId="77777777" w:rsidR="007538BC" w:rsidRPr="00447E72"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To work in line with Durham County Council policies and procedures.</w:t>
      </w:r>
    </w:p>
    <w:p w14:paraId="2708FF7B" w14:textId="29636251" w:rsidR="00681A84" w:rsidRDefault="007538BC" w:rsidP="00447E72">
      <w:pPr>
        <w:pStyle w:val="ListParagraph"/>
        <w:numPr>
          <w:ilvl w:val="0"/>
          <w:numId w:val="31"/>
        </w:numPr>
        <w:spacing w:after="120"/>
        <w:ind w:left="709" w:hanging="425"/>
        <w:contextualSpacing w:val="0"/>
        <w:rPr>
          <w:rFonts w:cs="Arial"/>
          <w:szCs w:val="24"/>
        </w:rPr>
      </w:pPr>
      <w:r w:rsidRPr="00447E72">
        <w:rPr>
          <w:rFonts w:cs="Arial"/>
          <w:szCs w:val="24"/>
        </w:rPr>
        <w:t xml:space="preserve">To meet own professional development needs by attending appropriate training courses and undertaking self-directed study, as identified through support and supervision, annual appraisal etc.  </w:t>
      </w:r>
    </w:p>
    <w:p w14:paraId="09A56ECC" w14:textId="77777777" w:rsidR="00447E72" w:rsidRPr="00447E72" w:rsidRDefault="00447E72" w:rsidP="00447E72">
      <w:pPr>
        <w:spacing w:after="120"/>
        <w:rPr>
          <w:rFonts w:cs="Arial"/>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7538BC">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7538BC">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447E72">
        <w:trPr>
          <w:trHeight w:val="1115"/>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018C577" w:rsidR="00845787" w:rsidRPr="00447E72" w:rsidRDefault="007538BC" w:rsidP="00447E72">
            <w:pPr>
              <w:pStyle w:val="aTitle"/>
              <w:numPr>
                <w:ilvl w:val="0"/>
                <w:numId w:val="21"/>
              </w:numPr>
              <w:tabs>
                <w:tab w:val="clear" w:pos="4513"/>
                <w:tab w:val="clear" w:pos="9026"/>
              </w:tabs>
              <w:ind w:left="341" w:hanging="341"/>
              <w:rPr>
                <w:rFonts w:cs="Arial"/>
                <w:b w:val="0"/>
                <w:bCs/>
                <w:iCs/>
                <w:noProof/>
                <w:color w:val="auto"/>
                <w:sz w:val="24"/>
                <w:szCs w:val="24"/>
                <w:lang w:eastAsia="en-GB"/>
              </w:rPr>
            </w:pPr>
            <w:r w:rsidRPr="00447E72">
              <w:rPr>
                <w:rFonts w:cs="Arial"/>
                <w:b w:val="0"/>
                <w:bCs/>
                <w:color w:val="auto"/>
                <w:sz w:val="24"/>
                <w:szCs w:val="24"/>
              </w:rPr>
              <w:t>Level 2 qualification in Youth Work or a related discipline.</w:t>
            </w:r>
          </w:p>
        </w:tc>
        <w:tc>
          <w:tcPr>
            <w:tcW w:w="4961" w:type="dxa"/>
          </w:tcPr>
          <w:p w14:paraId="6A440ECA" w14:textId="4AF53463" w:rsidR="00845787" w:rsidRPr="00447E72" w:rsidRDefault="007538BC" w:rsidP="00447E72">
            <w:pPr>
              <w:pStyle w:val="aTitle"/>
              <w:numPr>
                <w:ilvl w:val="0"/>
                <w:numId w:val="21"/>
              </w:numPr>
              <w:tabs>
                <w:tab w:val="clear" w:pos="4513"/>
              </w:tabs>
              <w:ind w:left="341" w:hanging="341"/>
              <w:rPr>
                <w:rFonts w:cs="Arial"/>
                <w:b w:val="0"/>
                <w:bCs/>
                <w:iCs/>
                <w:noProof/>
                <w:color w:val="auto"/>
                <w:sz w:val="24"/>
                <w:szCs w:val="24"/>
                <w:lang w:eastAsia="en-GB"/>
              </w:rPr>
            </w:pPr>
            <w:r w:rsidRPr="00447E72">
              <w:rPr>
                <w:rFonts w:cs="Arial"/>
                <w:b w:val="0"/>
                <w:bCs/>
                <w:color w:val="auto"/>
                <w:sz w:val="24"/>
                <w:szCs w:val="24"/>
              </w:rPr>
              <w:t>Information, Advice and Guidance Qualification.</w:t>
            </w:r>
          </w:p>
        </w:tc>
      </w:tr>
      <w:tr w:rsidR="00040EE4" w14:paraId="1760C13B" w14:textId="77777777" w:rsidTr="007538BC">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AF748DB"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Experience of working with young people, their parents/carers and other professionals.</w:t>
            </w:r>
          </w:p>
          <w:p w14:paraId="3BB2D353"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Experience of providing information and support to young people.</w:t>
            </w:r>
          </w:p>
          <w:p w14:paraId="5661E1DB"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Experience of delivering group work or one-one interventions with young people which have resulted in successful engagement on a particular programme.</w:t>
            </w:r>
          </w:p>
          <w:p w14:paraId="04226C13"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Experience of working with databases</w:t>
            </w:r>
          </w:p>
          <w:p w14:paraId="3798BC64"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 xml:space="preserve">Experience of working in the community delivering activities which have led to engagement with services. </w:t>
            </w:r>
          </w:p>
          <w:p w14:paraId="04BF14CD" w14:textId="754B1E03" w:rsidR="00621974" w:rsidRPr="00447E72" w:rsidRDefault="00621974" w:rsidP="00447E72">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79E5C533"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Experience of working with a range of partners and organisations.</w:t>
            </w:r>
          </w:p>
          <w:p w14:paraId="23AF4E6F" w14:textId="6C84703C" w:rsidR="00845787" w:rsidRPr="00447E72" w:rsidRDefault="00845787" w:rsidP="00447E72">
            <w:pPr>
              <w:pStyle w:val="aTitle"/>
              <w:tabs>
                <w:tab w:val="clear" w:pos="4513"/>
              </w:tabs>
              <w:ind w:left="341" w:hanging="341"/>
              <w:rPr>
                <w:rFonts w:cs="Arial"/>
                <w:b w:val="0"/>
                <w:iCs/>
                <w:noProof/>
                <w:color w:val="auto"/>
                <w:sz w:val="24"/>
                <w:szCs w:val="24"/>
                <w:lang w:eastAsia="en-GB"/>
              </w:rPr>
            </w:pPr>
          </w:p>
        </w:tc>
      </w:tr>
      <w:tr w:rsidR="00040EE4" w14:paraId="549735C0" w14:textId="77777777" w:rsidTr="007538BC">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C6CD2F"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Ability to communicate effectively with a range of different individuals and in a range of different settings</w:t>
            </w:r>
          </w:p>
          <w:p w14:paraId="1FBA2C9D"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A person-centred, empathetic and non-judgemental approach to working with young people.</w:t>
            </w:r>
          </w:p>
          <w:p w14:paraId="444E40C7"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Ability to work to tight timescales</w:t>
            </w:r>
          </w:p>
          <w:p w14:paraId="0917F68D"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Ability to work autonomously and use own initiative</w:t>
            </w:r>
          </w:p>
          <w:p w14:paraId="775A340B"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 xml:space="preserve">Ability to work as part of a team and offer assistance to colleagues </w:t>
            </w:r>
          </w:p>
          <w:p w14:paraId="5A8B8C5F"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Ability to use ICT including Outlook and Microsoft Office.</w:t>
            </w:r>
          </w:p>
          <w:p w14:paraId="3694F473" w14:textId="77777777" w:rsidR="007538BC" w:rsidRPr="00447E72" w:rsidRDefault="007538BC" w:rsidP="00447E72">
            <w:pPr>
              <w:pStyle w:val="ListParagraph"/>
              <w:numPr>
                <w:ilvl w:val="0"/>
                <w:numId w:val="21"/>
              </w:numPr>
              <w:ind w:left="341" w:hanging="341"/>
              <w:rPr>
                <w:rFonts w:cs="Arial"/>
                <w:bCs/>
                <w:szCs w:val="24"/>
              </w:rPr>
            </w:pPr>
            <w:r w:rsidRPr="00447E72">
              <w:rPr>
                <w:rFonts w:cs="Arial"/>
                <w:bCs/>
                <w:szCs w:val="24"/>
              </w:rPr>
              <w:t>Good organisational skills.</w:t>
            </w:r>
          </w:p>
          <w:p w14:paraId="3AD2DFCD" w14:textId="0B72B4C0" w:rsidR="00621974" w:rsidRPr="00447E72" w:rsidRDefault="007538BC" w:rsidP="00447E72">
            <w:pPr>
              <w:pStyle w:val="aTitle"/>
              <w:numPr>
                <w:ilvl w:val="0"/>
                <w:numId w:val="21"/>
              </w:numPr>
              <w:tabs>
                <w:tab w:val="clear" w:pos="4513"/>
                <w:tab w:val="clear" w:pos="9026"/>
              </w:tabs>
              <w:ind w:left="341" w:hanging="341"/>
              <w:rPr>
                <w:rFonts w:cs="Arial"/>
                <w:b w:val="0"/>
                <w:iCs/>
                <w:noProof/>
                <w:color w:val="auto"/>
                <w:sz w:val="24"/>
                <w:szCs w:val="24"/>
                <w:lang w:eastAsia="en-GB"/>
              </w:rPr>
            </w:pPr>
            <w:r w:rsidRPr="00447E72">
              <w:rPr>
                <w:rFonts w:cs="Arial"/>
                <w:b w:val="0"/>
                <w:color w:val="auto"/>
                <w:sz w:val="24"/>
                <w:szCs w:val="24"/>
              </w:rPr>
              <w:t>Ability to prioritise and manage workload</w:t>
            </w:r>
          </w:p>
        </w:tc>
        <w:tc>
          <w:tcPr>
            <w:tcW w:w="4961" w:type="dxa"/>
          </w:tcPr>
          <w:p w14:paraId="31EC62CE" w14:textId="2FD290C7" w:rsidR="00845787" w:rsidRPr="00447E72" w:rsidRDefault="00845787" w:rsidP="00447E72">
            <w:pPr>
              <w:pStyle w:val="aTitle"/>
              <w:tabs>
                <w:tab w:val="clear" w:pos="4513"/>
              </w:tabs>
              <w:ind w:left="341"/>
              <w:rPr>
                <w:rFonts w:cs="Arial"/>
                <w:b w:val="0"/>
                <w:iCs/>
                <w:noProof/>
                <w:color w:val="auto"/>
                <w:sz w:val="24"/>
                <w:szCs w:val="24"/>
                <w:lang w:eastAsia="en-GB"/>
              </w:rPr>
            </w:pPr>
          </w:p>
        </w:tc>
      </w:tr>
      <w:tr w:rsidR="00040EE4" w14:paraId="076151B7" w14:textId="77777777" w:rsidTr="00447E72">
        <w:trPr>
          <w:trHeight w:val="2109"/>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191CB36"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Open, friendly and supportive with a genuine interest in supporting young people to progress.</w:t>
            </w:r>
          </w:p>
          <w:p w14:paraId="312DC630"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Hold high aspirations for young people.</w:t>
            </w:r>
          </w:p>
          <w:p w14:paraId="4418F023"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Personal resilience.</w:t>
            </w:r>
          </w:p>
          <w:p w14:paraId="0BC13A3F"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Commitment to high quality service delivery.</w:t>
            </w:r>
          </w:p>
          <w:p w14:paraId="0EE439F6"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Willingness to work across a large geographical area which will involve travel to and from various locations</w:t>
            </w:r>
          </w:p>
          <w:p w14:paraId="6490593F"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Adaptability, flexibility and capacity to work effectively to tight deadlines.</w:t>
            </w:r>
          </w:p>
          <w:p w14:paraId="10BCBFA6"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 xml:space="preserve">Ability to work under direction and to use own initiative when appropriate. </w:t>
            </w:r>
          </w:p>
          <w:p w14:paraId="3410FD26"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lastRenderedPageBreak/>
              <w:t>Ability to work as part of a team making active contributions to support its success.</w:t>
            </w:r>
          </w:p>
          <w:p w14:paraId="0ACC7D57"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Willingness to undertake ongoing professional development.</w:t>
            </w:r>
          </w:p>
          <w:p w14:paraId="61F1209C"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Commitment to Equal Opportunities.</w:t>
            </w:r>
          </w:p>
          <w:p w14:paraId="61CA4336" w14:textId="7A7CEEBD" w:rsidR="00040EE4" w:rsidRPr="00447E72" w:rsidRDefault="007538BC" w:rsidP="00447E72">
            <w:pPr>
              <w:pStyle w:val="aTitle"/>
              <w:numPr>
                <w:ilvl w:val="0"/>
                <w:numId w:val="21"/>
              </w:numPr>
              <w:tabs>
                <w:tab w:val="clear" w:pos="4513"/>
                <w:tab w:val="clear" w:pos="9026"/>
              </w:tabs>
              <w:ind w:left="341" w:hanging="341"/>
              <w:rPr>
                <w:rFonts w:cs="Arial"/>
                <w:b w:val="0"/>
                <w:bCs/>
                <w:iCs/>
                <w:noProof/>
                <w:color w:val="auto"/>
                <w:sz w:val="24"/>
                <w:szCs w:val="24"/>
                <w:lang w:eastAsia="en-GB"/>
              </w:rPr>
            </w:pPr>
            <w:r w:rsidRPr="00447E72">
              <w:rPr>
                <w:rFonts w:cs="Arial"/>
                <w:b w:val="0"/>
                <w:bCs/>
                <w:color w:val="auto"/>
                <w:sz w:val="24"/>
                <w:szCs w:val="24"/>
              </w:rPr>
              <w:t>Self- motivated</w:t>
            </w:r>
          </w:p>
        </w:tc>
        <w:tc>
          <w:tcPr>
            <w:tcW w:w="4961" w:type="dxa"/>
          </w:tcPr>
          <w:p w14:paraId="2701B3F4" w14:textId="3C08FA2F" w:rsidR="00845787" w:rsidRPr="00447E72" w:rsidRDefault="00845787" w:rsidP="00447E72">
            <w:pPr>
              <w:pStyle w:val="aTitle"/>
              <w:tabs>
                <w:tab w:val="clear" w:pos="4513"/>
                <w:tab w:val="clear" w:pos="9026"/>
              </w:tabs>
              <w:ind w:left="341"/>
              <w:rPr>
                <w:rFonts w:cs="Arial"/>
                <w:b w:val="0"/>
                <w:iCs/>
                <w:noProof/>
                <w:color w:val="auto"/>
                <w:sz w:val="24"/>
                <w:szCs w:val="24"/>
                <w:lang w:eastAsia="en-GB"/>
              </w:rPr>
            </w:pPr>
          </w:p>
        </w:tc>
      </w:tr>
      <w:tr w:rsidR="007538BC" w:rsidRPr="007847E3" w14:paraId="1DD336CA" w14:textId="77777777" w:rsidTr="007538BC">
        <w:trPr>
          <w:trHeight w:val="1551"/>
        </w:trPr>
        <w:tc>
          <w:tcPr>
            <w:tcW w:w="1671" w:type="dxa"/>
          </w:tcPr>
          <w:p w14:paraId="41B3BDEF" w14:textId="77777777" w:rsidR="007538BC" w:rsidRPr="007847E3" w:rsidRDefault="007538BC" w:rsidP="008D1D7F">
            <w:pPr>
              <w:rPr>
                <w:rFonts w:cs="Arial"/>
                <w:b/>
                <w:sz w:val="22"/>
              </w:rPr>
            </w:pPr>
            <w:r>
              <w:rPr>
                <w:rFonts w:cs="Arial"/>
                <w:b/>
                <w:sz w:val="22"/>
              </w:rPr>
              <w:t>Other qualities</w:t>
            </w:r>
          </w:p>
        </w:tc>
        <w:tc>
          <w:tcPr>
            <w:tcW w:w="9102" w:type="dxa"/>
          </w:tcPr>
          <w:p w14:paraId="278A4534"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Access to a car or means of mobility support (if driving, must hold a full current UK driving licence and appropriate insurance).</w:t>
            </w:r>
          </w:p>
          <w:p w14:paraId="7E8DAB63" w14:textId="77777777" w:rsidR="007538BC" w:rsidRPr="00447E72" w:rsidRDefault="007538BC" w:rsidP="00447E72">
            <w:pPr>
              <w:pStyle w:val="ListParagraph"/>
              <w:numPr>
                <w:ilvl w:val="0"/>
                <w:numId w:val="21"/>
              </w:numPr>
              <w:ind w:left="341" w:hanging="341"/>
              <w:rPr>
                <w:rFonts w:cs="Arial"/>
                <w:szCs w:val="24"/>
              </w:rPr>
            </w:pPr>
            <w:r w:rsidRPr="00447E72">
              <w:rPr>
                <w:rFonts w:cs="Arial"/>
                <w:szCs w:val="24"/>
              </w:rPr>
              <w:t>Willingness to occasionally work unsocial hours as required, including evenings and weekends.</w:t>
            </w:r>
          </w:p>
        </w:tc>
        <w:tc>
          <w:tcPr>
            <w:tcW w:w="4961" w:type="dxa"/>
          </w:tcPr>
          <w:p w14:paraId="1BF4EA74" w14:textId="77777777" w:rsidR="007538BC" w:rsidRPr="00447E72" w:rsidRDefault="007538BC" w:rsidP="00447E72">
            <w:pPr>
              <w:pStyle w:val="ListParagraph"/>
              <w:spacing w:after="120"/>
              <w:ind w:left="341"/>
              <w:rPr>
                <w:rFonts w:cs="Arial"/>
                <w:szCs w:val="24"/>
              </w:rPr>
            </w:pPr>
          </w:p>
        </w:tc>
      </w:tr>
    </w:tbl>
    <w:p w14:paraId="3B888431" w14:textId="77777777" w:rsidR="004115C6" w:rsidRPr="00845787" w:rsidRDefault="004115C6" w:rsidP="007538BC">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C04F7E"/>
    <w:multiLevelType w:val="hybridMultilevel"/>
    <w:tmpl w:val="79F6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DF36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2362F"/>
    <w:multiLevelType w:val="hybridMultilevel"/>
    <w:tmpl w:val="6298D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B034E"/>
    <w:multiLevelType w:val="hybridMultilevel"/>
    <w:tmpl w:val="0EF29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91F91"/>
    <w:multiLevelType w:val="hybridMultilevel"/>
    <w:tmpl w:val="44421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47D92"/>
    <w:multiLevelType w:val="hybridMultilevel"/>
    <w:tmpl w:val="A8DA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1"/>
  </w:num>
  <w:num w:numId="8">
    <w:abstractNumId w:val="7"/>
  </w:num>
  <w:num w:numId="9">
    <w:abstractNumId w:val="29"/>
  </w:num>
  <w:num w:numId="10">
    <w:abstractNumId w:val="22"/>
  </w:num>
  <w:num w:numId="11">
    <w:abstractNumId w:val="6"/>
  </w:num>
  <w:num w:numId="12">
    <w:abstractNumId w:val="28"/>
  </w:num>
  <w:num w:numId="13">
    <w:abstractNumId w:val="27"/>
  </w:num>
  <w:num w:numId="14">
    <w:abstractNumId w:val="23"/>
  </w:num>
  <w:num w:numId="15">
    <w:abstractNumId w:val="15"/>
  </w:num>
  <w:num w:numId="16">
    <w:abstractNumId w:val="13"/>
  </w:num>
  <w:num w:numId="17">
    <w:abstractNumId w:val="2"/>
  </w:num>
  <w:num w:numId="18">
    <w:abstractNumId w:val="0"/>
  </w:num>
  <w:num w:numId="19">
    <w:abstractNumId w:val="9"/>
  </w:num>
  <w:num w:numId="20">
    <w:abstractNumId w:val="21"/>
  </w:num>
  <w:num w:numId="21">
    <w:abstractNumId w:val="10"/>
  </w:num>
  <w:num w:numId="22">
    <w:abstractNumId w:val="10"/>
  </w:num>
  <w:num w:numId="23">
    <w:abstractNumId w:val="14"/>
  </w:num>
  <w:num w:numId="24">
    <w:abstractNumId w:val="16"/>
  </w:num>
  <w:num w:numId="25">
    <w:abstractNumId w:val="19"/>
  </w:num>
  <w:num w:numId="26">
    <w:abstractNumId w:val="25"/>
  </w:num>
  <w:num w:numId="27">
    <w:abstractNumId w:val="33"/>
  </w:num>
  <w:num w:numId="28">
    <w:abstractNumId w:val="11"/>
  </w:num>
  <w:num w:numId="29">
    <w:abstractNumId w:val="3"/>
  </w:num>
  <w:num w:numId="30">
    <w:abstractNumId w:val="17"/>
  </w:num>
  <w:num w:numId="31">
    <w:abstractNumId w:val="30"/>
  </w:num>
  <w:num w:numId="32">
    <w:abstractNumId w:val="32"/>
  </w:num>
  <w:num w:numId="33">
    <w:abstractNumId w:val="12"/>
  </w:num>
  <w:num w:numId="34">
    <w:abstractNumId w:val="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103"/>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47E72"/>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38BC"/>
    <w:rsid w:val="00754309"/>
    <w:rsid w:val="007600A0"/>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4E25"/>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7538BC"/>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0AA7D-7C56-4AB5-AEFB-8322542E7F4F}">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2021-06-18T08:29:00Z</dcterms:created>
  <dcterms:modified xsi:type="dcterms:W3CDTF">2021-06-18T08:35:00Z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