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BF148A7" w:rsidR="003A0FD4" w:rsidRPr="00E30234" w:rsidRDefault="008E58DE" w:rsidP="6D57BC90">
            <w:pPr>
              <w:spacing w:line="276" w:lineRule="auto"/>
              <w:rPr>
                <w:rFonts w:ascii="Arial" w:hAnsi="Arial" w:cs="Arial"/>
                <w:color w:val="000000"/>
              </w:rPr>
            </w:pPr>
            <w:r w:rsidRPr="008E58DE">
              <w:rPr>
                <w:rFonts w:ascii="Arial" w:hAnsi="Arial" w:cs="Arial"/>
                <w:color w:val="000000"/>
              </w:rPr>
              <w:t>Social Worker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21216DA" w:rsidR="002A70E2" w:rsidRPr="00E30234" w:rsidRDefault="008E58DE" w:rsidP="6D57BC90">
            <w:pPr>
              <w:spacing w:line="276" w:lineRule="auto"/>
              <w:rPr>
                <w:rFonts w:ascii="Arial" w:hAnsi="Arial" w:cs="Arial"/>
                <w:color w:val="000000"/>
              </w:rPr>
            </w:pPr>
            <w:r w:rsidRPr="008E58DE">
              <w:rPr>
                <w:rFonts w:ascii="Arial" w:hAnsi="Arial" w:cs="Arial"/>
                <w:color w:val="000000"/>
              </w:rPr>
              <w:t>Grade 6 - 8</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9892BDD" w:rsidR="003A0FD4" w:rsidRPr="00E30234" w:rsidRDefault="008E58DE">
            <w:pPr>
              <w:spacing w:line="276" w:lineRule="auto"/>
              <w:rPr>
                <w:rFonts w:ascii="Arial" w:hAnsi="Arial" w:cs="Arial"/>
                <w:color w:val="000000"/>
              </w:rPr>
            </w:pPr>
            <w:r>
              <w:rPr>
                <w:rFonts w:ascii="Arial" w:hAnsi="Arial" w:cs="Arial"/>
                <w:color w:val="000000"/>
              </w:rPr>
              <w:t>Adult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1595ACEB" w:rsidR="003A0FD4" w:rsidRPr="00E30234" w:rsidRDefault="003B321B" w:rsidP="008E58DE">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9D05B2" w14:textId="77777777" w:rsidR="008E58DE" w:rsidRPr="008E58DE" w:rsidRDefault="008E58DE" w:rsidP="008E58DE">
            <w:pPr>
              <w:suppressAutoHyphens w:val="0"/>
              <w:overflowPunct/>
              <w:autoSpaceDE/>
              <w:autoSpaceDN/>
              <w:spacing w:after="200" w:line="276" w:lineRule="auto"/>
              <w:textAlignment w:val="auto"/>
              <w:rPr>
                <w:rFonts w:ascii="Arial" w:hAnsi="Arial" w:cs="Arial"/>
              </w:rPr>
            </w:pPr>
            <w:r w:rsidRPr="008E58DE">
              <w:rPr>
                <w:rFonts w:ascii="Arial" w:hAnsi="Arial" w:cs="Arial"/>
              </w:rPr>
              <w:t>To manage a variety of work from simple cases to those that are more complex, presenting higher risk to maintain or improve the wellbeing of vulnerable clients.</w:t>
            </w:r>
          </w:p>
          <w:p w14:paraId="13F04539" w14:textId="77777777" w:rsidR="008E58DE" w:rsidRPr="008E58DE" w:rsidRDefault="008E58DE" w:rsidP="008E58DE">
            <w:pPr>
              <w:suppressAutoHyphens w:val="0"/>
              <w:overflowPunct/>
              <w:autoSpaceDE/>
              <w:autoSpaceDN/>
              <w:spacing w:after="200" w:line="276" w:lineRule="auto"/>
              <w:textAlignment w:val="auto"/>
              <w:rPr>
                <w:rFonts w:ascii="Arial" w:hAnsi="Arial" w:cs="Arial"/>
              </w:rPr>
            </w:pPr>
            <w:r w:rsidRPr="008E58DE">
              <w:rPr>
                <w:rFonts w:ascii="Arial" w:hAnsi="Arial" w:cs="Arial"/>
              </w:rPr>
              <w:t>To carry out assessments of Adults in Need and Adults in need of Protection within the current legislation and guidance.</w:t>
            </w:r>
          </w:p>
          <w:p w14:paraId="214590D7" w14:textId="77777777" w:rsidR="008E58DE" w:rsidRPr="008E58DE" w:rsidRDefault="008E58DE" w:rsidP="008E58DE">
            <w:pPr>
              <w:suppressAutoHyphens w:val="0"/>
              <w:overflowPunct/>
              <w:autoSpaceDE/>
              <w:autoSpaceDN/>
              <w:spacing w:after="200" w:line="276" w:lineRule="auto"/>
              <w:textAlignment w:val="auto"/>
              <w:rPr>
                <w:rFonts w:ascii="Arial" w:hAnsi="Arial" w:cs="Arial"/>
              </w:rPr>
            </w:pPr>
            <w:r w:rsidRPr="008E58DE">
              <w:rPr>
                <w:rFonts w:ascii="Arial" w:hAnsi="Arial" w:cs="Arial"/>
              </w:rPr>
              <w:t xml:space="preserve">To progress plans in order to achieve best outcomes for the above Adults. </w:t>
            </w:r>
          </w:p>
          <w:p w14:paraId="12135FFB" w14:textId="77777777" w:rsidR="008E58DE" w:rsidRPr="008E58DE" w:rsidRDefault="008E58DE" w:rsidP="008E58DE">
            <w:pPr>
              <w:suppressAutoHyphens w:val="0"/>
              <w:overflowPunct/>
              <w:autoSpaceDE/>
              <w:autoSpaceDN/>
              <w:spacing w:after="200" w:line="276" w:lineRule="auto"/>
              <w:textAlignment w:val="auto"/>
              <w:rPr>
                <w:rFonts w:ascii="Arial" w:hAnsi="Arial" w:cs="Arial"/>
              </w:rPr>
            </w:pPr>
            <w:r w:rsidRPr="008E58DE">
              <w:rPr>
                <w:rFonts w:ascii="Arial" w:hAnsi="Arial" w:cs="Arial"/>
              </w:rPr>
              <w:t xml:space="preserve">To undertake direct work with Adults, their families and informal networks. </w:t>
            </w:r>
          </w:p>
          <w:p w14:paraId="40E0F503" w14:textId="1590F44B" w:rsidR="003A0FD4" w:rsidRPr="00960453" w:rsidRDefault="008E58DE" w:rsidP="00960453">
            <w:pPr>
              <w:suppressAutoHyphens w:val="0"/>
              <w:overflowPunct/>
              <w:autoSpaceDE/>
              <w:autoSpaceDN/>
              <w:spacing w:after="200" w:line="276" w:lineRule="auto"/>
              <w:textAlignment w:val="auto"/>
              <w:rPr>
                <w:rFonts w:ascii="Arial" w:hAnsi="Arial" w:cs="Arial"/>
              </w:rPr>
            </w:pPr>
            <w:r w:rsidRPr="008E58DE">
              <w:rPr>
                <w:rFonts w:ascii="Arial" w:hAnsi="Arial" w:cs="Arial"/>
              </w:rPr>
              <w:t>To work in accordance with the policies of the Council and Sunderland Safeguarding Board.</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519B085" w:rsidR="003A0FD4" w:rsidRPr="00E30234" w:rsidRDefault="003B321B" w:rsidP="008E58DE">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EE2261" w14:textId="77777777" w:rsidR="008E58DE" w:rsidRPr="0030388F" w:rsidRDefault="008E58DE" w:rsidP="008E58DE">
            <w:pPr>
              <w:adjustRightInd w:val="0"/>
              <w:jc w:val="both"/>
              <w:rPr>
                <w:rFonts w:ascii="Arial" w:hAnsi="Arial" w:cs="Arial"/>
              </w:rPr>
            </w:pPr>
            <w:r w:rsidRPr="0030388F">
              <w:rPr>
                <w:rFonts w:ascii="Arial" w:hAnsi="Arial" w:cs="Arial"/>
              </w:rPr>
              <w:t>To use active listening, observation and communication to build relationships with adults, their families and informal support networks.</w:t>
            </w:r>
          </w:p>
          <w:p w14:paraId="18A99DE9" w14:textId="77777777" w:rsidR="008E58DE" w:rsidRPr="0030388F" w:rsidRDefault="008E58DE" w:rsidP="008E58DE">
            <w:pPr>
              <w:adjustRightInd w:val="0"/>
              <w:jc w:val="both"/>
              <w:rPr>
                <w:rFonts w:ascii="Arial" w:hAnsi="Arial" w:cs="Arial"/>
              </w:rPr>
            </w:pPr>
          </w:p>
          <w:p w14:paraId="3E1BAFBD" w14:textId="77777777" w:rsidR="008E58DE" w:rsidRPr="0030388F" w:rsidRDefault="008E58DE" w:rsidP="008E58DE">
            <w:pPr>
              <w:adjustRightInd w:val="0"/>
              <w:jc w:val="both"/>
              <w:rPr>
                <w:rFonts w:ascii="Arial" w:hAnsi="Arial" w:cs="Arial"/>
              </w:rPr>
            </w:pPr>
            <w:r w:rsidRPr="0030388F">
              <w:rPr>
                <w:rFonts w:ascii="Arial" w:hAnsi="Arial" w:cs="Arial"/>
              </w:rPr>
              <w:t>To understand and analyse the needs of adults, their families and informal networks by gathering information through direct work with them.</w:t>
            </w:r>
          </w:p>
          <w:p w14:paraId="4731B310" w14:textId="77777777" w:rsidR="008E58DE" w:rsidRPr="0030388F" w:rsidRDefault="008E58DE" w:rsidP="008E58DE">
            <w:pPr>
              <w:adjustRightInd w:val="0"/>
              <w:jc w:val="both"/>
              <w:rPr>
                <w:rFonts w:ascii="Arial" w:hAnsi="Arial" w:cs="Arial"/>
              </w:rPr>
            </w:pPr>
          </w:p>
          <w:p w14:paraId="58AF38A4" w14:textId="77777777" w:rsidR="008E58DE" w:rsidRPr="0030388F" w:rsidRDefault="008E58DE" w:rsidP="008E58DE">
            <w:pPr>
              <w:adjustRightInd w:val="0"/>
              <w:jc w:val="both"/>
              <w:rPr>
                <w:rFonts w:ascii="Arial" w:hAnsi="Arial" w:cs="Arial"/>
              </w:rPr>
            </w:pPr>
            <w:r w:rsidRPr="0030388F">
              <w:rPr>
                <w:rFonts w:ascii="Arial" w:hAnsi="Arial" w:cs="Arial"/>
              </w:rPr>
              <w:t>To understand and correctly assess levels of need in order to formulate Care and Support Plans with clearly measurable outcomes.</w:t>
            </w:r>
          </w:p>
          <w:p w14:paraId="551CBE86" w14:textId="77777777" w:rsidR="008E58DE" w:rsidRPr="0030388F" w:rsidRDefault="008E58DE" w:rsidP="008E58DE">
            <w:pPr>
              <w:adjustRightInd w:val="0"/>
              <w:jc w:val="both"/>
              <w:rPr>
                <w:rFonts w:ascii="Arial" w:hAnsi="Arial" w:cs="Arial"/>
              </w:rPr>
            </w:pPr>
          </w:p>
          <w:p w14:paraId="4AC5F771" w14:textId="77777777" w:rsidR="008E58DE" w:rsidRPr="0030388F" w:rsidRDefault="008E58DE" w:rsidP="008E58DE">
            <w:pPr>
              <w:adjustRightInd w:val="0"/>
              <w:jc w:val="both"/>
              <w:rPr>
                <w:rFonts w:ascii="Arial" w:hAnsi="Arial" w:cs="Arial"/>
              </w:rPr>
            </w:pPr>
            <w:r w:rsidRPr="0030388F">
              <w:rPr>
                <w:rFonts w:ascii="Arial" w:hAnsi="Arial" w:cs="Arial"/>
              </w:rPr>
              <w:t>To identify and assess complexity and seriousness through investigation and analysis of information within Adult’s services procedures.</w:t>
            </w:r>
          </w:p>
          <w:p w14:paraId="27B27EF2" w14:textId="77777777" w:rsidR="008E58DE" w:rsidRPr="0030388F" w:rsidRDefault="008E58DE" w:rsidP="008E58DE">
            <w:pPr>
              <w:adjustRightInd w:val="0"/>
              <w:jc w:val="both"/>
              <w:rPr>
                <w:rFonts w:ascii="Arial" w:hAnsi="Arial" w:cs="Arial"/>
              </w:rPr>
            </w:pPr>
          </w:p>
          <w:p w14:paraId="05BCDC0A" w14:textId="77777777" w:rsidR="008E58DE" w:rsidRPr="0030388F" w:rsidRDefault="008E58DE" w:rsidP="008E58DE">
            <w:pPr>
              <w:adjustRightInd w:val="0"/>
              <w:jc w:val="both"/>
              <w:rPr>
                <w:rFonts w:ascii="Arial" w:hAnsi="Arial" w:cs="Arial"/>
              </w:rPr>
            </w:pPr>
            <w:r w:rsidRPr="0030388F">
              <w:rPr>
                <w:rFonts w:ascii="Arial" w:hAnsi="Arial" w:cs="Arial"/>
              </w:rPr>
              <w:t>To ensure that practice is informed by evidence and theory.</w:t>
            </w:r>
          </w:p>
          <w:p w14:paraId="3952221B" w14:textId="77777777" w:rsidR="008E58DE" w:rsidRPr="0030388F" w:rsidRDefault="008E58DE" w:rsidP="008E58DE">
            <w:pPr>
              <w:adjustRightInd w:val="0"/>
              <w:jc w:val="both"/>
              <w:rPr>
                <w:rFonts w:ascii="Arial" w:hAnsi="Arial" w:cs="Arial"/>
              </w:rPr>
            </w:pPr>
          </w:p>
          <w:p w14:paraId="1EF341AC" w14:textId="77777777" w:rsidR="008E58DE" w:rsidRPr="0030388F" w:rsidRDefault="008E58DE" w:rsidP="008E58DE">
            <w:pPr>
              <w:adjustRightInd w:val="0"/>
              <w:jc w:val="both"/>
              <w:rPr>
                <w:rFonts w:ascii="Arial" w:hAnsi="Arial" w:cs="Arial"/>
              </w:rPr>
            </w:pPr>
            <w:r w:rsidRPr="0030388F">
              <w:rPr>
                <w:rFonts w:ascii="Arial" w:hAnsi="Arial" w:cs="Arial"/>
              </w:rPr>
              <w:lastRenderedPageBreak/>
              <w:t>To understand the roles and accountabilities of other professionals in order to ensure the appropriate services are provided to meet identified needs.</w:t>
            </w:r>
          </w:p>
          <w:p w14:paraId="752B317B" w14:textId="77777777" w:rsidR="008E58DE" w:rsidRPr="0030388F" w:rsidRDefault="008E58DE" w:rsidP="008E58DE">
            <w:pPr>
              <w:adjustRightInd w:val="0"/>
              <w:jc w:val="both"/>
              <w:rPr>
                <w:rFonts w:ascii="Arial" w:hAnsi="Arial" w:cs="Arial"/>
              </w:rPr>
            </w:pPr>
          </w:p>
          <w:p w14:paraId="15163F43" w14:textId="77777777" w:rsidR="008E58DE" w:rsidRPr="0030388F" w:rsidRDefault="008E58DE" w:rsidP="008E58DE">
            <w:pPr>
              <w:adjustRightInd w:val="0"/>
              <w:jc w:val="both"/>
              <w:rPr>
                <w:rFonts w:ascii="Arial" w:hAnsi="Arial" w:cs="Arial"/>
              </w:rPr>
            </w:pPr>
            <w:r w:rsidRPr="0030388F">
              <w:rPr>
                <w:rFonts w:ascii="Arial" w:hAnsi="Arial" w:cs="Arial"/>
              </w:rPr>
              <w:t>To share skills and knowledge to build capacity with other professionals across all agencies to identify gaps in provision.</w:t>
            </w:r>
          </w:p>
          <w:p w14:paraId="11859F52" w14:textId="77777777" w:rsidR="008E58DE" w:rsidRPr="0030388F" w:rsidRDefault="008E58DE" w:rsidP="008E58DE">
            <w:pPr>
              <w:adjustRightInd w:val="0"/>
              <w:jc w:val="both"/>
              <w:rPr>
                <w:rFonts w:ascii="Arial" w:hAnsi="Arial" w:cs="Arial"/>
              </w:rPr>
            </w:pPr>
          </w:p>
          <w:p w14:paraId="4E3DC62F" w14:textId="77777777" w:rsidR="008E58DE" w:rsidRPr="0030388F" w:rsidRDefault="008E58DE" w:rsidP="008E58DE">
            <w:pPr>
              <w:adjustRightInd w:val="0"/>
              <w:jc w:val="both"/>
              <w:rPr>
                <w:rFonts w:ascii="Arial" w:hAnsi="Arial" w:cs="Arial"/>
              </w:rPr>
            </w:pPr>
            <w:r w:rsidRPr="0030388F">
              <w:rPr>
                <w:rFonts w:ascii="Arial" w:hAnsi="Arial" w:cs="Arial"/>
              </w:rPr>
              <w:t>To evaluate own practice and identify need for professional support and development.</w:t>
            </w:r>
          </w:p>
          <w:p w14:paraId="32E8D829" w14:textId="77777777" w:rsidR="008E58DE" w:rsidRPr="0030388F" w:rsidRDefault="008E58DE" w:rsidP="008E58DE">
            <w:pPr>
              <w:adjustRightInd w:val="0"/>
              <w:jc w:val="both"/>
              <w:rPr>
                <w:rFonts w:ascii="Arial" w:hAnsi="Arial" w:cs="Arial"/>
              </w:rPr>
            </w:pPr>
          </w:p>
          <w:p w14:paraId="29B963A1" w14:textId="77777777" w:rsidR="008E58DE" w:rsidRPr="0030388F" w:rsidRDefault="008E58DE" w:rsidP="008E58DE">
            <w:pPr>
              <w:adjustRightInd w:val="0"/>
              <w:jc w:val="both"/>
              <w:rPr>
                <w:rFonts w:ascii="Arial" w:hAnsi="Arial" w:cs="Arial"/>
              </w:rPr>
            </w:pPr>
            <w:r w:rsidRPr="0030388F">
              <w:rPr>
                <w:rFonts w:ascii="Arial" w:hAnsi="Arial" w:cs="Arial"/>
              </w:rPr>
              <w:t>To be open to engage in peer support and challenge.</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72FC6B" w14:textId="6AC31325" w:rsidR="003A0FD4" w:rsidRPr="00E30234" w:rsidRDefault="003B321B" w:rsidP="008E58DE">
            <w:pPr>
              <w:spacing w:line="276" w:lineRule="auto"/>
              <w:rPr>
                <w:rFonts w:ascii="Arial" w:hAnsi="Arial" w:cs="Arial"/>
              </w:rPr>
            </w:pPr>
            <w:r w:rsidRPr="00E30234">
              <w:rPr>
                <w:rFonts w:ascii="Arial" w:hAnsi="Arial" w:cs="Arial"/>
                <w:b/>
                <w:bCs/>
              </w:rPr>
              <w:lastRenderedPageBreak/>
              <w:t xml:space="preserve">Key </w:t>
            </w:r>
            <w:r w:rsidR="00245B78" w:rsidRPr="00E30234">
              <w:rPr>
                <w:rFonts w:ascii="Arial" w:hAnsi="Arial" w:cs="Arial"/>
                <w:b/>
                <w:bCs/>
              </w:rPr>
              <w:t>tasks</w:t>
            </w: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27AEC7" w14:textId="77777777" w:rsidR="008E58DE" w:rsidRPr="0030388F" w:rsidRDefault="008E58DE" w:rsidP="008E58DE">
            <w:pPr>
              <w:adjustRightInd w:val="0"/>
              <w:jc w:val="both"/>
              <w:rPr>
                <w:rFonts w:ascii="Arial" w:hAnsi="Arial" w:cs="Arial"/>
              </w:rPr>
            </w:pPr>
            <w:r w:rsidRPr="0030388F">
              <w:rPr>
                <w:rFonts w:ascii="Arial" w:hAnsi="Arial" w:cs="Arial"/>
              </w:rPr>
              <w:t>To monitor and review information held on Adults Information Systems and data bases or case files whilst respecting confidentiality guidelines.</w:t>
            </w:r>
          </w:p>
          <w:p w14:paraId="2D68D7A5" w14:textId="77777777" w:rsidR="008E58DE" w:rsidRPr="0030388F" w:rsidRDefault="008E58DE" w:rsidP="008E58DE">
            <w:pPr>
              <w:adjustRightInd w:val="0"/>
              <w:jc w:val="both"/>
              <w:rPr>
                <w:rFonts w:ascii="Arial" w:hAnsi="Arial" w:cs="Arial"/>
              </w:rPr>
            </w:pPr>
            <w:r w:rsidRPr="0030388F">
              <w:rPr>
                <w:rFonts w:ascii="Arial" w:hAnsi="Arial" w:cs="Arial"/>
              </w:rPr>
              <w:t xml:space="preserve"> </w:t>
            </w:r>
          </w:p>
          <w:p w14:paraId="2A259621" w14:textId="77777777" w:rsidR="008E58DE" w:rsidRPr="0030388F" w:rsidRDefault="008E58DE" w:rsidP="008E58DE">
            <w:pPr>
              <w:adjustRightInd w:val="0"/>
              <w:jc w:val="both"/>
              <w:rPr>
                <w:rFonts w:ascii="Arial" w:hAnsi="Arial" w:cs="Arial"/>
              </w:rPr>
            </w:pPr>
            <w:r w:rsidRPr="0030388F">
              <w:rPr>
                <w:rFonts w:ascii="Arial" w:hAnsi="Arial" w:cs="Arial"/>
              </w:rPr>
              <w:t>To keep appropriate records that describe and support analysis of the adults experience, clearly identifying the adults voice and demonstrate any decision making rationale.</w:t>
            </w:r>
          </w:p>
          <w:p w14:paraId="7EFD4ADF" w14:textId="77777777" w:rsidR="008E58DE" w:rsidRPr="0030388F" w:rsidRDefault="008E58DE" w:rsidP="008E58DE">
            <w:pPr>
              <w:adjustRightInd w:val="0"/>
              <w:jc w:val="both"/>
              <w:rPr>
                <w:rFonts w:ascii="Arial" w:hAnsi="Arial" w:cs="Arial"/>
              </w:rPr>
            </w:pPr>
          </w:p>
          <w:p w14:paraId="562E59E0" w14:textId="77777777" w:rsidR="008E58DE" w:rsidRPr="0030388F" w:rsidRDefault="008E58DE" w:rsidP="008E58DE">
            <w:pPr>
              <w:adjustRightInd w:val="0"/>
              <w:jc w:val="both"/>
              <w:rPr>
                <w:rFonts w:ascii="Arial" w:hAnsi="Arial" w:cs="Arial"/>
              </w:rPr>
            </w:pPr>
            <w:r w:rsidRPr="0030388F">
              <w:rPr>
                <w:rFonts w:ascii="Arial" w:hAnsi="Arial" w:cs="Arial"/>
              </w:rPr>
              <w:t>To obtain data and monitor cases in line with specified guidelines.</w:t>
            </w:r>
          </w:p>
          <w:p w14:paraId="4B3AD2CC" w14:textId="77777777" w:rsidR="008E58DE" w:rsidRPr="0030388F" w:rsidRDefault="008E58DE" w:rsidP="008E58DE">
            <w:pPr>
              <w:adjustRightInd w:val="0"/>
              <w:jc w:val="both"/>
              <w:rPr>
                <w:rFonts w:ascii="Arial" w:hAnsi="Arial" w:cs="Arial"/>
              </w:rPr>
            </w:pPr>
          </w:p>
          <w:p w14:paraId="2AB5AF95" w14:textId="77777777" w:rsidR="008E58DE" w:rsidRPr="0030388F" w:rsidRDefault="008E58DE" w:rsidP="008E58DE">
            <w:pPr>
              <w:adjustRightInd w:val="0"/>
              <w:jc w:val="both"/>
              <w:rPr>
                <w:rFonts w:ascii="Arial" w:hAnsi="Arial" w:cs="Arial"/>
              </w:rPr>
            </w:pPr>
            <w:r w:rsidRPr="0030388F">
              <w:rPr>
                <w:rFonts w:ascii="Arial" w:hAnsi="Arial" w:cs="Arial"/>
              </w:rPr>
              <w:t>To co-ordinate and liaise with external agencies or bodies on routine issues.</w:t>
            </w:r>
          </w:p>
          <w:p w14:paraId="171DA7F2" w14:textId="77777777" w:rsidR="008E58DE" w:rsidRPr="0030388F" w:rsidRDefault="008E58DE" w:rsidP="008E58DE">
            <w:pPr>
              <w:adjustRightInd w:val="0"/>
              <w:jc w:val="both"/>
              <w:rPr>
                <w:rFonts w:ascii="Arial" w:hAnsi="Arial" w:cs="Arial"/>
              </w:rPr>
            </w:pPr>
          </w:p>
          <w:p w14:paraId="67C0A6F5" w14:textId="77777777" w:rsidR="008E58DE" w:rsidRPr="0030388F" w:rsidRDefault="008E58DE" w:rsidP="008E58DE">
            <w:pPr>
              <w:adjustRightInd w:val="0"/>
              <w:jc w:val="both"/>
              <w:rPr>
                <w:rFonts w:ascii="Arial" w:hAnsi="Arial" w:cs="Arial"/>
              </w:rPr>
            </w:pPr>
            <w:r w:rsidRPr="0030388F">
              <w:rPr>
                <w:rFonts w:ascii="Arial" w:hAnsi="Arial" w:cs="Arial"/>
              </w:rPr>
              <w:t>To provide advice, and guidance and support to clients and colleagues, vulnerable adults, children and their families to support them in making choices and in navigating their way through systems.</w:t>
            </w:r>
          </w:p>
          <w:p w14:paraId="64D2001C" w14:textId="77777777" w:rsidR="008E58DE" w:rsidRPr="0030388F" w:rsidRDefault="008E58DE" w:rsidP="008E58DE">
            <w:pPr>
              <w:adjustRightInd w:val="0"/>
              <w:jc w:val="both"/>
              <w:rPr>
                <w:rFonts w:ascii="Arial" w:hAnsi="Arial" w:cs="Arial"/>
              </w:rPr>
            </w:pPr>
          </w:p>
          <w:p w14:paraId="675B1CB8" w14:textId="77777777" w:rsidR="008E58DE" w:rsidRPr="0030388F" w:rsidRDefault="008E58DE" w:rsidP="008E58DE">
            <w:pPr>
              <w:adjustRightInd w:val="0"/>
              <w:jc w:val="both"/>
              <w:rPr>
                <w:rFonts w:ascii="Arial" w:hAnsi="Arial" w:cs="Arial"/>
              </w:rPr>
            </w:pPr>
            <w:r w:rsidRPr="0030388F">
              <w:rPr>
                <w:rFonts w:ascii="Arial" w:hAnsi="Arial" w:cs="Arial"/>
              </w:rPr>
              <w:t>To report comprehensive and accurate information and observations to line management for their consideration and further instruction.</w:t>
            </w:r>
          </w:p>
          <w:p w14:paraId="2D69A3EC" w14:textId="77777777" w:rsidR="008E58DE" w:rsidRPr="0030388F" w:rsidRDefault="008E58DE" w:rsidP="008E58DE">
            <w:pPr>
              <w:adjustRightInd w:val="0"/>
              <w:jc w:val="both"/>
              <w:rPr>
                <w:rFonts w:ascii="Arial" w:hAnsi="Arial" w:cs="Arial"/>
              </w:rPr>
            </w:pPr>
          </w:p>
          <w:p w14:paraId="48C26FD9" w14:textId="77777777" w:rsidR="008E58DE" w:rsidRPr="0030388F" w:rsidRDefault="008E58DE" w:rsidP="008E58DE">
            <w:pPr>
              <w:adjustRightInd w:val="0"/>
              <w:jc w:val="both"/>
              <w:rPr>
                <w:rFonts w:ascii="Arial" w:hAnsi="Arial" w:cs="Arial"/>
              </w:rPr>
            </w:pPr>
            <w:r w:rsidRPr="0030388F">
              <w:rPr>
                <w:rFonts w:ascii="Arial" w:hAnsi="Arial" w:cs="Arial"/>
              </w:rPr>
              <w:t>To prepare and present reports of a statutory and non – statutory nature.</w:t>
            </w:r>
          </w:p>
          <w:p w14:paraId="6649ACE0" w14:textId="77777777" w:rsidR="008E58DE" w:rsidRPr="0030388F" w:rsidRDefault="008E58DE" w:rsidP="008E58DE">
            <w:pPr>
              <w:adjustRightInd w:val="0"/>
              <w:jc w:val="both"/>
              <w:rPr>
                <w:rFonts w:ascii="Arial" w:hAnsi="Arial" w:cs="Arial"/>
              </w:rPr>
            </w:pPr>
          </w:p>
          <w:p w14:paraId="161C06FC" w14:textId="77777777" w:rsidR="008E58DE" w:rsidRDefault="008E58DE" w:rsidP="008E58DE">
            <w:pPr>
              <w:spacing w:line="276" w:lineRule="auto"/>
              <w:rPr>
                <w:rFonts w:ascii="Arial" w:hAnsi="Arial" w:cs="Arial"/>
              </w:rPr>
            </w:pPr>
            <w:r w:rsidRPr="0030388F">
              <w:rPr>
                <w:rFonts w:ascii="Arial" w:hAnsi="Arial" w:cs="Arial"/>
              </w:rPr>
              <w:t>Undertake such other duties and responsibilities commensurate with grading and nature of the post.</w:t>
            </w:r>
          </w:p>
          <w:p w14:paraId="0367073B" w14:textId="77777777" w:rsidR="008E58DE" w:rsidRDefault="008E58DE" w:rsidP="008E58DE">
            <w:pPr>
              <w:spacing w:line="276" w:lineRule="auto"/>
              <w:rPr>
                <w:rFonts w:ascii="Arial" w:hAnsi="Arial" w:cs="Arial"/>
                <w:color w:val="000000"/>
              </w:rPr>
            </w:pPr>
          </w:p>
          <w:p w14:paraId="2D2041D2" w14:textId="77777777" w:rsidR="003A0FD4" w:rsidRPr="00E30234" w:rsidRDefault="003A0FD4" w:rsidP="008E58DE">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1DF2E88" w14:textId="77777777" w:rsidR="008E58DE" w:rsidRDefault="008E58DE" w:rsidP="008E58DE">
            <w:pPr>
              <w:spacing w:line="276" w:lineRule="auto"/>
              <w:rPr>
                <w:rFonts w:ascii="Arial" w:hAnsi="Arial" w:cs="Arial"/>
                <w:color w:val="000000"/>
              </w:rPr>
            </w:pPr>
            <w:r>
              <w:rPr>
                <w:rFonts w:ascii="Arial" w:hAnsi="Arial" w:cs="Arial"/>
                <w:color w:val="000000"/>
              </w:rPr>
              <w:t>T</w:t>
            </w:r>
            <w:r w:rsidRPr="008E58DE">
              <w:rPr>
                <w:rFonts w:ascii="Arial" w:hAnsi="Arial" w:cs="Arial"/>
                <w:color w:val="000000"/>
              </w:rPr>
              <w:t>o work within the Care Act 14.</w:t>
            </w:r>
          </w:p>
          <w:p w14:paraId="6373DAA5" w14:textId="61EDA0AE"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2"/>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4D7FB9E8" w:rsidR="00245B78" w:rsidRPr="00245B78" w:rsidRDefault="008E58DE" w:rsidP="008E58DE">
    <w:pPr>
      <w:pStyle w:val="Header"/>
    </w:pPr>
    <w:r w:rsidRPr="008E58DE">
      <w:rPr>
        <w:rFonts w:ascii="Arial" w:hAnsi="Arial" w:cs="Arial"/>
        <w:sz w:val="20"/>
        <w:szCs w:val="20"/>
      </w:rPr>
      <w:t>2021 VAC 128</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754306"/>
    <w:rsid w:val="007A0C61"/>
    <w:rsid w:val="007A3B66"/>
    <w:rsid w:val="00832820"/>
    <w:rsid w:val="008B3DC4"/>
    <w:rsid w:val="008C50E0"/>
    <w:rsid w:val="008E58DE"/>
    <w:rsid w:val="008E740E"/>
    <w:rsid w:val="00912DAF"/>
    <w:rsid w:val="0094795B"/>
    <w:rsid w:val="00960453"/>
    <w:rsid w:val="009C05A3"/>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5.xml><?xml version="1.0" encoding="utf-8"?>
<ds:datastoreItem xmlns:ds="http://schemas.openxmlformats.org/officeDocument/2006/customXml" ds:itemID="{8A4F2216-F448-46E7-992F-DC48FC98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39</cp:revision>
  <dcterms:created xsi:type="dcterms:W3CDTF">2020-11-24T12:48:00Z</dcterms:created>
  <dcterms:modified xsi:type="dcterms:W3CDTF">2021-06-25T15:09:00Z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