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24BA01BB" w:rsidR="00F44B6C" w:rsidRPr="00C676CB" w:rsidRDefault="00BD4424" w:rsidP="004411E8">
            <w:pPr>
              <w:spacing w:before="120" w:after="120"/>
              <w:rPr>
                <w:rFonts w:cs="Arial"/>
                <w:szCs w:val="24"/>
              </w:rPr>
            </w:pPr>
            <w:r>
              <w:rPr>
                <w:rFonts w:cs="Arial"/>
                <w:szCs w:val="24"/>
              </w:rPr>
              <w:t>Casual Interventions Teacher</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23DAB66D" w:rsidR="00F44B6C" w:rsidRPr="00C676CB" w:rsidRDefault="00BD4424" w:rsidP="004411E8">
            <w:pPr>
              <w:spacing w:before="120" w:after="120"/>
              <w:rPr>
                <w:rFonts w:cs="Arial"/>
                <w:szCs w:val="24"/>
              </w:rPr>
            </w:pPr>
            <w:r>
              <w:rPr>
                <w:rFonts w:cs="Arial"/>
                <w:szCs w:val="24"/>
              </w:rPr>
              <w:t>MPS6</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36F6DFF7" w:rsidR="00F44B6C" w:rsidRPr="00C676CB" w:rsidRDefault="00BD4424" w:rsidP="004411E8">
            <w:pPr>
              <w:spacing w:before="120" w:after="120"/>
              <w:rPr>
                <w:rFonts w:cs="Arial"/>
                <w:szCs w:val="24"/>
              </w:rPr>
            </w:pPr>
            <w:r>
              <w:rPr>
                <w:rFonts w:cs="Arial"/>
                <w:szCs w:val="24"/>
              </w:rPr>
              <w:t>Children and Young People’s Service</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6C847FB9" w:rsidR="00F44B6C" w:rsidRPr="00BD4424" w:rsidRDefault="00BD4424" w:rsidP="00BD4424">
            <w:pPr>
              <w:spacing w:before="120" w:after="120"/>
              <w:jc w:val="both"/>
              <w:rPr>
                <w:rFonts w:cs="Arial"/>
                <w:szCs w:val="24"/>
              </w:rPr>
            </w:pPr>
            <w:r w:rsidRPr="00BD4424">
              <w:rPr>
                <w:rFonts w:cs="Arial"/>
                <w:szCs w:val="24"/>
              </w:rPr>
              <w:t>SEND &amp; Inclusion</w:t>
            </w:r>
          </w:p>
        </w:tc>
      </w:tr>
      <w:tr w:rsidR="00F44B6C" w:rsidRPr="009A4FDD" w14:paraId="01070F19" w14:textId="77777777" w:rsidTr="00BD4424">
        <w:trPr>
          <w:trHeight w:val="709"/>
        </w:trPr>
        <w:tc>
          <w:tcPr>
            <w:tcW w:w="2552" w:type="dxa"/>
            <w:tcBorders>
              <w:bottom w:val="single" w:sz="4" w:space="0" w:color="auto"/>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auto"/>
            </w:tcBorders>
            <w:vAlign w:val="center"/>
          </w:tcPr>
          <w:p w14:paraId="630CE701" w14:textId="13F6011B" w:rsidR="00F44B6C" w:rsidRPr="00BD4424" w:rsidRDefault="00BD4424" w:rsidP="00BD4424">
            <w:pPr>
              <w:spacing w:before="120" w:after="120"/>
              <w:jc w:val="both"/>
              <w:rPr>
                <w:rFonts w:cs="Arial"/>
                <w:szCs w:val="24"/>
              </w:rPr>
            </w:pPr>
            <w:r w:rsidRPr="008D7307">
              <w:t xml:space="preserve">The postholder will report to the </w:t>
            </w:r>
            <w:r w:rsidRPr="00BD4424">
              <w:t>Educational Health Needs Team Leader</w:t>
            </w:r>
          </w:p>
        </w:tc>
      </w:tr>
      <w:tr w:rsidR="00F44B6C" w:rsidRPr="009A4FDD" w14:paraId="3AB6903E" w14:textId="77777777" w:rsidTr="00BD4424">
        <w:trPr>
          <w:trHeight w:val="709"/>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top w:val="single" w:sz="4" w:space="0" w:color="auto"/>
              <w:left w:val="single" w:sz="4" w:space="0" w:color="auto"/>
              <w:bottom w:val="single" w:sz="4" w:space="0" w:color="auto"/>
              <w:right w:val="single" w:sz="4" w:space="0" w:color="auto"/>
            </w:tcBorders>
            <w:vAlign w:val="center"/>
          </w:tcPr>
          <w:p w14:paraId="1574BE55" w14:textId="3B42E207" w:rsidR="00F44B6C" w:rsidRPr="00BD4424" w:rsidRDefault="00BD4424" w:rsidP="00BD4424">
            <w:pPr>
              <w:jc w:val="both"/>
              <w:rPr>
                <w:szCs w:val="24"/>
              </w:rPr>
            </w:pPr>
            <w:r w:rsidRPr="00BD4424">
              <w:rPr>
                <w:szCs w:val="24"/>
              </w:rPr>
              <w:t>You will be required to work in a range of schools, colleges and independent private providers.  Your work will also involve home and community locations. Y</w:t>
            </w:r>
            <w:r w:rsidR="00F44B6C" w:rsidRPr="00BD4424">
              <w:rPr>
                <w:rFonts w:cs="Arial"/>
                <w:szCs w:val="24"/>
              </w:rPr>
              <w:t>ou may be required to work at any Council workplace within County Durham.</w:t>
            </w:r>
          </w:p>
        </w:tc>
      </w:tr>
      <w:tr w:rsidR="00BD4424" w:rsidRPr="00D90B5D" w14:paraId="56437453" w14:textId="77777777" w:rsidTr="00BD4424">
        <w:trPr>
          <w:trHeight w:val="84"/>
        </w:trPr>
        <w:tc>
          <w:tcPr>
            <w:tcW w:w="2552" w:type="dxa"/>
            <w:tcBorders>
              <w:top w:val="single" w:sz="4" w:space="0" w:color="auto"/>
              <w:left w:val="nil"/>
              <w:bottom w:val="single" w:sz="4" w:space="0" w:color="auto"/>
              <w:right w:val="nil"/>
            </w:tcBorders>
            <w:shd w:val="clear" w:color="auto" w:fill="auto"/>
            <w:vAlign w:val="center"/>
          </w:tcPr>
          <w:p w14:paraId="3477329C" w14:textId="77777777" w:rsidR="00BD4424" w:rsidRPr="00BD4424" w:rsidRDefault="00BD4424" w:rsidP="007F19DA">
            <w:pPr>
              <w:rPr>
                <w:rFonts w:cs="Arial"/>
                <w:b/>
                <w:sz w:val="12"/>
                <w:szCs w:val="12"/>
              </w:rPr>
            </w:pPr>
          </w:p>
        </w:tc>
        <w:tc>
          <w:tcPr>
            <w:tcW w:w="7933" w:type="dxa"/>
            <w:tcBorders>
              <w:top w:val="single" w:sz="4" w:space="0" w:color="auto"/>
              <w:left w:val="nil"/>
              <w:bottom w:val="single" w:sz="4" w:space="0" w:color="auto"/>
              <w:right w:val="nil"/>
            </w:tcBorders>
            <w:shd w:val="clear" w:color="auto" w:fill="auto"/>
            <w:vAlign w:val="center"/>
          </w:tcPr>
          <w:p w14:paraId="5BDD5CF1" w14:textId="77777777" w:rsidR="00BD4424" w:rsidRPr="00BD4424" w:rsidRDefault="00BD4424" w:rsidP="004411E8">
            <w:pPr>
              <w:spacing w:before="120" w:after="120"/>
              <w:rPr>
                <w:rFonts w:cs="Arial"/>
                <w:sz w:val="12"/>
                <w:szCs w:val="12"/>
              </w:rPr>
            </w:pPr>
          </w:p>
        </w:tc>
      </w:tr>
      <w:tr w:rsidR="00F44B6C" w:rsidRPr="00D90B5D" w14:paraId="424670D0" w14:textId="77777777" w:rsidTr="00BD4424">
        <w:trPr>
          <w:trHeight w:val="709"/>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tcBorders>
              <w:top w:val="single" w:sz="4" w:space="0" w:color="auto"/>
              <w:left w:val="single" w:sz="4" w:space="0" w:color="auto"/>
              <w:bottom w:val="single" w:sz="4" w:space="0" w:color="auto"/>
              <w:right w:val="single" w:sz="4" w:space="0" w:color="auto"/>
            </w:tcBorders>
            <w:vAlign w:val="center"/>
          </w:tcPr>
          <w:p w14:paraId="38697F53" w14:textId="2885F456" w:rsidR="00F44B6C" w:rsidRPr="00BD4424" w:rsidRDefault="00F44B6C" w:rsidP="004411E8">
            <w:pPr>
              <w:spacing w:before="120" w:after="120"/>
              <w:rPr>
                <w:rFonts w:cs="Arial"/>
                <w:szCs w:val="24"/>
              </w:rPr>
            </w:pPr>
            <w:r w:rsidRPr="00BD4424">
              <w:rPr>
                <w:rFonts w:cs="Arial"/>
                <w:szCs w:val="24"/>
              </w:rPr>
              <w:t>This post is subject to a</w:t>
            </w:r>
            <w:r w:rsidR="00BD4424">
              <w:rPr>
                <w:rFonts w:cs="Arial"/>
                <w:szCs w:val="24"/>
              </w:rPr>
              <w:t>n</w:t>
            </w:r>
            <w:r w:rsidRPr="00BD4424">
              <w:rPr>
                <w:rFonts w:cs="Arial"/>
                <w:szCs w:val="24"/>
              </w:rPr>
              <w:t xml:space="preserve"> </w:t>
            </w:r>
            <w:r w:rsidR="00BD4424">
              <w:rPr>
                <w:rFonts w:cs="Arial"/>
                <w:szCs w:val="24"/>
              </w:rPr>
              <w:t>En</w:t>
            </w:r>
            <w:r w:rsidRPr="00BD4424">
              <w:rPr>
                <w:rFonts w:cs="Arial"/>
                <w:szCs w:val="24"/>
              </w:rPr>
              <w:t>hanced disclosure.</w:t>
            </w:r>
          </w:p>
        </w:tc>
      </w:tr>
      <w:tr w:rsidR="00F44B6C" w:rsidRPr="00D90B5D" w14:paraId="0C41C6E8" w14:textId="77777777" w:rsidTr="00BD4424">
        <w:trPr>
          <w:trHeight w:val="709"/>
        </w:trPr>
        <w:tc>
          <w:tcPr>
            <w:tcW w:w="2552" w:type="dxa"/>
            <w:tcBorders>
              <w:top w:val="single" w:sz="4" w:space="0" w:color="auto"/>
            </w:tcBorders>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tcBorders>
              <w:top w:val="single" w:sz="4" w:space="0" w:color="auto"/>
            </w:tcBorders>
            <w:vAlign w:val="center"/>
          </w:tcPr>
          <w:p w14:paraId="1D20BEBB" w14:textId="14416D72" w:rsidR="00F44B6C" w:rsidRPr="00C676CB" w:rsidRDefault="00F44B6C" w:rsidP="004411E8">
            <w:pPr>
              <w:spacing w:before="120" w:after="120"/>
              <w:rPr>
                <w:rFonts w:cs="Arial"/>
                <w:szCs w:val="24"/>
              </w:rPr>
            </w:pPr>
            <w:r>
              <w:rPr>
                <w:rFonts w:cs="Arial"/>
                <w:szCs w:val="24"/>
              </w:rPr>
              <w:t xml:space="preserve">This </w:t>
            </w:r>
            <w:r w:rsidRPr="00BD4424">
              <w:rPr>
                <w:rFonts w:cs="Arial"/>
                <w:szCs w:val="24"/>
              </w:rPr>
              <w:t>post is not eligible for</w:t>
            </w:r>
            <w:r>
              <w:rPr>
                <w:rFonts w:cs="Arial"/>
                <w:szCs w:val="24"/>
              </w:rPr>
              <w:t xml:space="preserve">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5998FEA2" w:rsidR="00F44B6C" w:rsidRDefault="00F44B6C" w:rsidP="00BD4424">
            <w:pPr>
              <w:spacing w:before="120" w:after="120"/>
              <w:jc w:val="both"/>
              <w:rPr>
                <w:rFonts w:cs="Arial"/>
                <w:szCs w:val="24"/>
              </w:rPr>
            </w:pPr>
            <w:r>
              <w:rPr>
                <w:rFonts w:cs="Arial"/>
                <w:szCs w:val="24"/>
              </w:rPr>
              <w:t xml:space="preserve">This </w:t>
            </w:r>
            <w:r w:rsidRPr="00BD4424">
              <w:rPr>
                <w:rFonts w:cs="Arial"/>
                <w:szCs w:val="24"/>
              </w:rPr>
              <w:t>post is not designated as a politically restricted post in accordance with the requirements</w:t>
            </w:r>
            <w:r>
              <w:rPr>
                <w:rFonts w:cs="Arial"/>
                <w:szCs w:val="24"/>
              </w:rPr>
              <w:t xml:space="preserve"> of Section 1(5) of the Local Government and Housing Act 1989 and by regulations made from time to time by the Secretary of State.</w:t>
            </w:r>
          </w:p>
        </w:tc>
      </w:tr>
    </w:tbl>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3371F8B5" w14:textId="19D00235" w:rsidR="00946D40" w:rsidRDefault="00946D40" w:rsidP="004411E8">
      <w:pPr>
        <w:rPr>
          <w:rFonts w:cs="Arial"/>
          <w:bCs/>
          <w:szCs w:val="24"/>
        </w:rPr>
      </w:pPr>
    </w:p>
    <w:p w14:paraId="5BF15CA1" w14:textId="3EB0C52D" w:rsidR="00BD4424" w:rsidRDefault="00BD4424" w:rsidP="00BD4424">
      <w:pPr>
        <w:jc w:val="both"/>
        <w:rPr>
          <w:rFonts w:cs="Arial"/>
          <w:bCs/>
          <w:szCs w:val="24"/>
        </w:rPr>
      </w:pPr>
      <w:r w:rsidRPr="00BD4424">
        <w:rPr>
          <w:rFonts w:cs="Arial"/>
          <w:bCs/>
          <w:szCs w:val="24"/>
        </w:rPr>
        <w:t xml:space="preserve">The post holder </w:t>
      </w:r>
      <w:r w:rsidR="008B3967">
        <w:rPr>
          <w:rFonts w:cs="Arial"/>
          <w:bCs/>
          <w:szCs w:val="24"/>
        </w:rPr>
        <w:t>will implement the processes and strategies for those ill pupils who are referred to EHN and for those pupils requiring individual bespoke teaching packages.</w:t>
      </w:r>
    </w:p>
    <w:p w14:paraId="13C7E844" w14:textId="77777777" w:rsidR="000B7B82" w:rsidRDefault="000B7B82" w:rsidP="00BD44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4411E8">
      <w:pPr>
        <w:rPr>
          <w:rFonts w:cs="Arial"/>
          <w:b/>
          <w:szCs w:val="24"/>
        </w:rPr>
      </w:pPr>
    </w:p>
    <w:p w14:paraId="60E36E2B" w14:textId="35E7B8D2" w:rsidR="00BD4424" w:rsidRDefault="00BD4424" w:rsidP="00BD4424">
      <w:pPr>
        <w:pStyle w:val="Footer"/>
        <w:numPr>
          <w:ilvl w:val="0"/>
          <w:numId w:val="37"/>
        </w:numPr>
        <w:tabs>
          <w:tab w:val="clear" w:pos="4513"/>
          <w:tab w:val="clear" w:pos="9026"/>
        </w:tabs>
        <w:ind w:left="567"/>
      </w:pPr>
      <w:r>
        <w:t>Undertaking a teaching role, which involves planning and delivering lessons based on work, where available provided by school or from a bank of resources if appropriate</w:t>
      </w:r>
    </w:p>
    <w:p w14:paraId="10065C23" w14:textId="77777777" w:rsidR="00BD4424" w:rsidRDefault="00BD4424" w:rsidP="00BD4424">
      <w:pPr>
        <w:pStyle w:val="Footer"/>
        <w:numPr>
          <w:ilvl w:val="0"/>
          <w:numId w:val="37"/>
        </w:numPr>
        <w:tabs>
          <w:tab w:val="clear" w:pos="4513"/>
          <w:tab w:val="clear" w:pos="9026"/>
        </w:tabs>
        <w:ind w:left="567"/>
      </w:pPr>
      <w:r>
        <w:t>Recording the planning, delivery and outcomes of lessons taught</w:t>
      </w:r>
    </w:p>
    <w:p w14:paraId="5F096F7F" w14:textId="77777777" w:rsidR="00BD4424" w:rsidRDefault="00BD4424" w:rsidP="00BD4424">
      <w:pPr>
        <w:pStyle w:val="Footer"/>
        <w:numPr>
          <w:ilvl w:val="0"/>
          <w:numId w:val="37"/>
        </w:numPr>
        <w:tabs>
          <w:tab w:val="clear" w:pos="4513"/>
          <w:tab w:val="clear" w:pos="9026"/>
        </w:tabs>
        <w:ind w:left="567"/>
      </w:pPr>
      <w:r>
        <w:t>Assessing a pupil’s work and maintaining records of pupils’ work and progress</w:t>
      </w:r>
    </w:p>
    <w:p w14:paraId="0807519A" w14:textId="5F9519CF" w:rsidR="00BD4424" w:rsidRDefault="00BD4424" w:rsidP="00BD4424">
      <w:pPr>
        <w:pStyle w:val="Footer"/>
        <w:numPr>
          <w:ilvl w:val="0"/>
          <w:numId w:val="37"/>
        </w:numPr>
        <w:tabs>
          <w:tab w:val="clear" w:pos="4513"/>
          <w:tab w:val="clear" w:pos="9026"/>
        </w:tabs>
        <w:ind w:left="567"/>
      </w:pPr>
      <w:r>
        <w:t>Being aware of current developments within the National Curriculum</w:t>
      </w:r>
    </w:p>
    <w:p w14:paraId="1BD23B18" w14:textId="77777777" w:rsidR="00BD4424" w:rsidRDefault="00BD4424" w:rsidP="00BD4424">
      <w:pPr>
        <w:pStyle w:val="Footer"/>
        <w:numPr>
          <w:ilvl w:val="0"/>
          <w:numId w:val="37"/>
        </w:numPr>
        <w:tabs>
          <w:tab w:val="clear" w:pos="4513"/>
          <w:tab w:val="clear" w:pos="9026"/>
        </w:tabs>
        <w:ind w:left="567"/>
      </w:pPr>
      <w:r>
        <w:t>Creating an effective climate for learning within the outreach area used for teaching</w:t>
      </w:r>
    </w:p>
    <w:p w14:paraId="6DA241F0" w14:textId="6AE20FA7" w:rsidR="00BD4424" w:rsidRPr="00B13293" w:rsidRDefault="00BD4424" w:rsidP="00BD4424">
      <w:pPr>
        <w:pStyle w:val="Footer"/>
        <w:numPr>
          <w:ilvl w:val="0"/>
          <w:numId w:val="37"/>
        </w:numPr>
        <w:tabs>
          <w:tab w:val="clear" w:pos="4513"/>
          <w:tab w:val="clear" w:pos="9026"/>
        </w:tabs>
        <w:ind w:left="567"/>
      </w:pPr>
      <w:r>
        <w:t xml:space="preserve">Adopting appropriate teaching styles suitable to a pupil’s age, ability and health needs with guidance when available from a pupil’s school, prepare a pupil for external </w:t>
      </w:r>
      <w:r w:rsidRPr="00B13293">
        <w:t>examinations including SATs, GCSEs and GNVQs.</w:t>
      </w:r>
    </w:p>
    <w:p w14:paraId="04C883E9" w14:textId="77777777" w:rsidR="00BD4424" w:rsidRPr="00B13293" w:rsidRDefault="00BD4424" w:rsidP="00BD4424">
      <w:pPr>
        <w:pStyle w:val="Footer"/>
        <w:numPr>
          <w:ilvl w:val="0"/>
          <w:numId w:val="37"/>
        </w:numPr>
        <w:tabs>
          <w:tab w:val="clear" w:pos="4513"/>
          <w:tab w:val="clear" w:pos="9026"/>
        </w:tabs>
        <w:ind w:left="567"/>
      </w:pPr>
      <w:r w:rsidRPr="00B13293">
        <w:rPr>
          <w:szCs w:val="20"/>
          <w:lang w:val="en-US"/>
        </w:rPr>
        <w:t xml:space="preserve">teach in </w:t>
      </w:r>
      <w:proofErr w:type="gramStart"/>
      <w:r w:rsidRPr="00B13293">
        <w:rPr>
          <w:szCs w:val="20"/>
          <w:lang w:val="en-US"/>
        </w:rPr>
        <w:t>a number of</w:t>
      </w:r>
      <w:proofErr w:type="gramEnd"/>
      <w:r w:rsidRPr="00B13293">
        <w:rPr>
          <w:szCs w:val="20"/>
          <w:lang w:val="en-US"/>
        </w:rPr>
        <w:t xml:space="preserve"> settings outside of a school environment</w:t>
      </w:r>
    </w:p>
    <w:p w14:paraId="1B792E87" w14:textId="77777777" w:rsidR="00BD4424" w:rsidRPr="00B13293" w:rsidRDefault="00BD4424" w:rsidP="00BD4424">
      <w:pPr>
        <w:pStyle w:val="Footer"/>
        <w:numPr>
          <w:ilvl w:val="0"/>
          <w:numId w:val="37"/>
        </w:numPr>
        <w:tabs>
          <w:tab w:val="clear" w:pos="4513"/>
          <w:tab w:val="clear" w:pos="9026"/>
        </w:tabs>
        <w:ind w:left="567"/>
      </w:pPr>
      <w:r>
        <w:rPr>
          <w:szCs w:val="20"/>
          <w:lang w:val="en-US"/>
        </w:rPr>
        <w:t xml:space="preserve">commitment to attend staff meetings and core service professional development </w:t>
      </w:r>
    </w:p>
    <w:p w14:paraId="12FAC351" w14:textId="77777777" w:rsidR="00BD4424" w:rsidRPr="00B13293" w:rsidRDefault="00BD4424" w:rsidP="00BD4424">
      <w:pPr>
        <w:pStyle w:val="Footer"/>
        <w:numPr>
          <w:ilvl w:val="0"/>
          <w:numId w:val="37"/>
        </w:numPr>
        <w:tabs>
          <w:tab w:val="clear" w:pos="4513"/>
          <w:tab w:val="clear" w:pos="9026"/>
        </w:tabs>
        <w:ind w:left="567"/>
      </w:pPr>
      <w:r>
        <w:rPr>
          <w:szCs w:val="20"/>
          <w:lang w:val="en-US"/>
        </w:rPr>
        <w:t xml:space="preserve">commitment </w:t>
      </w:r>
      <w:r w:rsidRPr="00B13293">
        <w:rPr>
          <w:szCs w:val="20"/>
          <w:lang w:val="en-US"/>
        </w:rPr>
        <w:t xml:space="preserve">of core hours, amounting to 100 hours minimum, in each academic year </w:t>
      </w:r>
    </w:p>
    <w:p w14:paraId="3923BED6" w14:textId="77777777" w:rsidR="00BD4424" w:rsidRPr="00B13293" w:rsidRDefault="00BD4424" w:rsidP="00BD4424">
      <w:pPr>
        <w:pStyle w:val="Footer"/>
        <w:numPr>
          <w:ilvl w:val="0"/>
          <w:numId w:val="37"/>
        </w:numPr>
        <w:tabs>
          <w:tab w:val="clear" w:pos="4513"/>
          <w:tab w:val="clear" w:pos="9026"/>
        </w:tabs>
        <w:ind w:left="567"/>
      </w:pPr>
      <w:r>
        <w:rPr>
          <w:szCs w:val="20"/>
          <w:lang w:val="en-US"/>
        </w:rPr>
        <w:t>fulfilling any Durham county council essential e-learning</w:t>
      </w:r>
    </w:p>
    <w:p w14:paraId="2B5CEB5D" w14:textId="1CAD0632" w:rsidR="00BD4424" w:rsidRPr="00B13293" w:rsidRDefault="00BD4424" w:rsidP="00BD4424">
      <w:pPr>
        <w:pStyle w:val="Footer"/>
        <w:numPr>
          <w:ilvl w:val="0"/>
          <w:numId w:val="37"/>
        </w:numPr>
        <w:tabs>
          <w:tab w:val="clear" w:pos="4513"/>
          <w:tab w:val="clear" w:pos="9026"/>
        </w:tabs>
        <w:ind w:left="567"/>
      </w:pPr>
      <w:r>
        <w:rPr>
          <w:szCs w:val="20"/>
          <w:lang w:val="en-US"/>
        </w:rPr>
        <w:t xml:space="preserve">maintain up to date Level 2 safeguarding training </w:t>
      </w:r>
    </w:p>
    <w:p w14:paraId="26BE1D89" w14:textId="77777777" w:rsidR="00BD4424" w:rsidRPr="00057BE5" w:rsidRDefault="00BD4424" w:rsidP="00BD4424">
      <w:pPr>
        <w:ind w:left="567"/>
        <w:rPr>
          <w:szCs w:val="20"/>
          <w:lang w:val="en-US"/>
        </w:rPr>
      </w:pPr>
    </w:p>
    <w:p w14:paraId="667FE6EF" w14:textId="77777777" w:rsidR="00BD4424" w:rsidRPr="00057BE5" w:rsidRDefault="00BD4424" w:rsidP="00BD4424">
      <w:pPr>
        <w:ind w:left="142"/>
        <w:jc w:val="both"/>
        <w:rPr>
          <w:szCs w:val="20"/>
          <w:lang w:val="en-US"/>
        </w:rPr>
      </w:pPr>
      <w:r w:rsidRPr="00057BE5">
        <w:rPr>
          <w:szCs w:val="20"/>
          <w:lang w:val="en-US"/>
        </w:rPr>
        <w:t xml:space="preserve">Promoting partnership and integrated working </w:t>
      </w:r>
      <w:proofErr w:type="gramStart"/>
      <w:r w:rsidRPr="00057BE5">
        <w:rPr>
          <w:szCs w:val="20"/>
          <w:lang w:val="en-US"/>
        </w:rPr>
        <w:t>by:-</w:t>
      </w:r>
      <w:proofErr w:type="gramEnd"/>
    </w:p>
    <w:p w14:paraId="53CB5AAE" w14:textId="77777777" w:rsidR="00BD4424" w:rsidRPr="00057BE5" w:rsidRDefault="00BD4424" w:rsidP="00BD4424">
      <w:pPr>
        <w:numPr>
          <w:ilvl w:val="0"/>
          <w:numId w:val="38"/>
        </w:numPr>
        <w:ind w:left="567"/>
        <w:jc w:val="both"/>
        <w:rPr>
          <w:szCs w:val="20"/>
          <w:lang w:val="en-US"/>
        </w:rPr>
      </w:pPr>
      <w:r w:rsidRPr="00057BE5">
        <w:rPr>
          <w:szCs w:val="20"/>
          <w:lang w:val="en-US"/>
        </w:rPr>
        <w:t>Developing and fostering positive working relationships with pupils, parents, schools and other professionals</w:t>
      </w:r>
    </w:p>
    <w:p w14:paraId="3B62A8B7" w14:textId="77777777" w:rsidR="00BD4424" w:rsidRPr="00057BE5" w:rsidRDefault="00BD4424" w:rsidP="00BD4424">
      <w:pPr>
        <w:numPr>
          <w:ilvl w:val="0"/>
          <w:numId w:val="38"/>
        </w:numPr>
        <w:ind w:left="567"/>
        <w:jc w:val="both"/>
        <w:rPr>
          <w:szCs w:val="20"/>
          <w:lang w:val="en-US"/>
        </w:rPr>
      </w:pPr>
      <w:r w:rsidRPr="00057BE5">
        <w:rPr>
          <w:szCs w:val="20"/>
          <w:lang w:val="en-US"/>
        </w:rPr>
        <w:t xml:space="preserve">Seeking information and advice from subject/class teachers within a pupils’ school about appropriate </w:t>
      </w:r>
      <w:proofErr w:type="spellStart"/>
      <w:r w:rsidRPr="00057BE5">
        <w:rPr>
          <w:szCs w:val="20"/>
          <w:lang w:val="en-US"/>
        </w:rPr>
        <w:t>programmes</w:t>
      </w:r>
      <w:proofErr w:type="spellEnd"/>
      <w:r w:rsidRPr="00057BE5">
        <w:rPr>
          <w:szCs w:val="20"/>
          <w:lang w:val="en-US"/>
        </w:rPr>
        <w:t xml:space="preserve"> of study for individual pupils</w:t>
      </w:r>
    </w:p>
    <w:p w14:paraId="52EF56B6" w14:textId="77777777" w:rsidR="00BD4424" w:rsidRPr="00057BE5" w:rsidRDefault="00BD4424" w:rsidP="00BD4424">
      <w:pPr>
        <w:numPr>
          <w:ilvl w:val="0"/>
          <w:numId w:val="38"/>
        </w:numPr>
        <w:ind w:left="567"/>
        <w:jc w:val="both"/>
        <w:rPr>
          <w:szCs w:val="20"/>
          <w:lang w:val="en-US"/>
        </w:rPr>
      </w:pPr>
      <w:r w:rsidRPr="00057BE5">
        <w:rPr>
          <w:szCs w:val="20"/>
          <w:lang w:val="en-US"/>
        </w:rPr>
        <w:t>Liaising on a regular basis with appropriate staff in schools</w:t>
      </w:r>
    </w:p>
    <w:p w14:paraId="42DE62FA" w14:textId="77777777" w:rsidR="00BD4424" w:rsidRPr="00057BE5" w:rsidRDefault="00BD4424" w:rsidP="00BD4424">
      <w:pPr>
        <w:numPr>
          <w:ilvl w:val="0"/>
          <w:numId w:val="38"/>
        </w:numPr>
        <w:ind w:left="567"/>
        <w:jc w:val="both"/>
        <w:rPr>
          <w:szCs w:val="20"/>
          <w:lang w:val="en-US"/>
        </w:rPr>
      </w:pPr>
      <w:r w:rsidRPr="00057BE5">
        <w:rPr>
          <w:szCs w:val="20"/>
          <w:lang w:val="en-US"/>
        </w:rPr>
        <w:t>Providing advice a</w:t>
      </w:r>
      <w:r>
        <w:rPr>
          <w:szCs w:val="20"/>
          <w:lang w:val="en-US"/>
        </w:rPr>
        <w:t xml:space="preserve">nd support to parents about </w:t>
      </w:r>
      <w:r w:rsidRPr="00057BE5">
        <w:rPr>
          <w:szCs w:val="20"/>
          <w:lang w:val="en-US"/>
        </w:rPr>
        <w:t>their child</w:t>
      </w:r>
      <w:r>
        <w:rPr>
          <w:szCs w:val="20"/>
          <w:lang w:val="en-US"/>
        </w:rPr>
        <w:t xml:space="preserve">’s curriculum </w:t>
      </w:r>
      <w:proofErr w:type="spellStart"/>
      <w:r>
        <w:rPr>
          <w:szCs w:val="20"/>
          <w:lang w:val="en-US"/>
        </w:rPr>
        <w:t>programme</w:t>
      </w:r>
      <w:proofErr w:type="spellEnd"/>
    </w:p>
    <w:p w14:paraId="6887E902" w14:textId="77777777" w:rsidR="00BD4424" w:rsidRPr="00057BE5" w:rsidRDefault="00BD4424" w:rsidP="00BD4424">
      <w:pPr>
        <w:numPr>
          <w:ilvl w:val="0"/>
          <w:numId w:val="38"/>
        </w:numPr>
        <w:ind w:left="567"/>
        <w:jc w:val="both"/>
        <w:rPr>
          <w:szCs w:val="20"/>
          <w:lang w:val="en-US"/>
        </w:rPr>
      </w:pPr>
      <w:r w:rsidRPr="00057BE5">
        <w:rPr>
          <w:szCs w:val="20"/>
          <w:lang w:val="en-US"/>
        </w:rPr>
        <w:t>Being aware of the educational implications of certain specific medical conditions</w:t>
      </w:r>
      <w:r>
        <w:rPr>
          <w:szCs w:val="20"/>
          <w:lang w:val="en-US"/>
        </w:rPr>
        <w:t xml:space="preserve"> on learning </w:t>
      </w:r>
    </w:p>
    <w:p w14:paraId="4102E9E9" w14:textId="77777777" w:rsidR="00BD4424" w:rsidRPr="00057BE5" w:rsidRDefault="00BD4424" w:rsidP="00BD4424">
      <w:pPr>
        <w:numPr>
          <w:ilvl w:val="0"/>
          <w:numId w:val="38"/>
        </w:numPr>
        <w:ind w:left="567"/>
        <w:jc w:val="both"/>
        <w:rPr>
          <w:szCs w:val="20"/>
          <w:lang w:val="en-US"/>
        </w:rPr>
      </w:pPr>
      <w:r w:rsidRPr="00057BE5">
        <w:rPr>
          <w:szCs w:val="20"/>
          <w:lang w:val="en-US"/>
        </w:rPr>
        <w:t>Attending and contributing to case conferences and review meetings and provide written reports</w:t>
      </w:r>
    </w:p>
    <w:p w14:paraId="05DBFED0" w14:textId="77777777" w:rsidR="00BD4424" w:rsidRDefault="00BD4424" w:rsidP="00BD4424">
      <w:pPr>
        <w:numPr>
          <w:ilvl w:val="0"/>
          <w:numId w:val="38"/>
        </w:numPr>
        <w:ind w:left="567"/>
        <w:jc w:val="both"/>
        <w:rPr>
          <w:szCs w:val="20"/>
          <w:lang w:val="en-US"/>
        </w:rPr>
      </w:pPr>
      <w:r w:rsidRPr="00057BE5">
        <w:rPr>
          <w:szCs w:val="20"/>
          <w:lang w:val="en-US"/>
        </w:rPr>
        <w:t>Being aware of, and adapting to, changes in legislation</w:t>
      </w:r>
    </w:p>
    <w:p w14:paraId="781DB72C" w14:textId="534B2BCB" w:rsidR="0063274D" w:rsidRPr="00BD4424" w:rsidRDefault="00BD4424" w:rsidP="00BD4424">
      <w:pPr>
        <w:numPr>
          <w:ilvl w:val="0"/>
          <w:numId w:val="38"/>
        </w:numPr>
        <w:ind w:left="567"/>
        <w:jc w:val="both"/>
        <w:rPr>
          <w:szCs w:val="20"/>
          <w:lang w:val="en-US"/>
        </w:rPr>
      </w:pPr>
      <w:r w:rsidRPr="00BD4424">
        <w:rPr>
          <w:szCs w:val="20"/>
          <w:lang w:val="en-US"/>
        </w:rPr>
        <w:t>Responding to national and local developments.</w:t>
      </w:r>
    </w:p>
    <w:p w14:paraId="0D547F94" w14:textId="77777777" w:rsidR="000B7B82" w:rsidRPr="003115A0" w:rsidRDefault="000B7B82" w:rsidP="004411E8">
      <w:pPr>
        <w:rPr>
          <w:rFonts w:cs="Arial"/>
          <w:b/>
          <w:szCs w:val="24"/>
        </w:rPr>
      </w:pPr>
    </w:p>
    <w:p w14:paraId="2708FF7B" w14:textId="77777777" w:rsidR="00681A84" w:rsidRDefault="00681A84" w:rsidP="004411E8">
      <w:pPr>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w:t>
      </w:r>
      <w:r>
        <w:rPr>
          <w:rFonts w:cs="Arial"/>
          <w:szCs w:val="24"/>
        </w:rPr>
        <w:lastRenderedPageBreak/>
        <w:t xml:space="preserve">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BD4424" w14:paraId="4FF8591D" w14:textId="77777777" w:rsidTr="00040EE4">
        <w:trPr>
          <w:trHeight w:val="1923"/>
        </w:trPr>
        <w:tc>
          <w:tcPr>
            <w:tcW w:w="1671" w:type="dxa"/>
            <w:shd w:val="clear" w:color="auto" w:fill="F2F2F2" w:themeFill="background1" w:themeFillShade="F2"/>
          </w:tcPr>
          <w:p w14:paraId="4A9CC9B5" w14:textId="77777777" w:rsidR="00BD4424" w:rsidRPr="00845787" w:rsidRDefault="00BD4424" w:rsidP="00BD4424">
            <w:pPr>
              <w:pStyle w:val="aTitle"/>
              <w:tabs>
                <w:tab w:val="clear" w:pos="4513"/>
              </w:tabs>
              <w:rPr>
                <w:rFonts w:cs="Arial"/>
                <w:noProof/>
                <w:color w:val="auto"/>
                <w:sz w:val="22"/>
                <w:lang w:eastAsia="en-GB"/>
              </w:rPr>
            </w:pPr>
          </w:p>
          <w:p w14:paraId="7BF312D2" w14:textId="77777777" w:rsidR="00BD4424" w:rsidRPr="00845787" w:rsidRDefault="00BD4424" w:rsidP="00BD4424">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E4ADC84" w14:textId="77777777" w:rsidR="00BD4424" w:rsidRPr="00BD4424" w:rsidRDefault="00BD4424" w:rsidP="00BD4424">
            <w:pPr>
              <w:numPr>
                <w:ilvl w:val="0"/>
                <w:numId w:val="30"/>
              </w:numPr>
              <w:rPr>
                <w:rFonts w:cs="Arial"/>
                <w:sz w:val="22"/>
              </w:rPr>
            </w:pPr>
            <w:r w:rsidRPr="00BD4424">
              <w:rPr>
                <w:rFonts w:cs="Arial"/>
                <w:sz w:val="22"/>
              </w:rPr>
              <w:t>Qualified teacher status</w:t>
            </w:r>
          </w:p>
          <w:p w14:paraId="72C8766B" w14:textId="52CDDAAC" w:rsidR="00BD4424" w:rsidRPr="00BD4424" w:rsidRDefault="00BD4424" w:rsidP="00BD4424">
            <w:pPr>
              <w:numPr>
                <w:ilvl w:val="0"/>
                <w:numId w:val="30"/>
              </w:numPr>
              <w:rPr>
                <w:rFonts w:cs="Arial"/>
                <w:sz w:val="22"/>
              </w:rPr>
            </w:pPr>
            <w:r w:rsidRPr="00BD4424">
              <w:rPr>
                <w:rFonts w:cs="Arial"/>
                <w:sz w:val="22"/>
              </w:rPr>
              <w:t>Evidence of recent participation in In-Service training</w:t>
            </w:r>
          </w:p>
        </w:tc>
        <w:tc>
          <w:tcPr>
            <w:tcW w:w="4961" w:type="dxa"/>
          </w:tcPr>
          <w:p w14:paraId="41DF3024" w14:textId="77777777" w:rsidR="00BD4424" w:rsidRPr="00BD4424" w:rsidRDefault="00BD4424" w:rsidP="00BD4424">
            <w:pPr>
              <w:numPr>
                <w:ilvl w:val="0"/>
                <w:numId w:val="30"/>
              </w:numPr>
              <w:rPr>
                <w:rFonts w:cs="Arial"/>
                <w:sz w:val="22"/>
              </w:rPr>
            </w:pPr>
            <w:r w:rsidRPr="00BD4424">
              <w:rPr>
                <w:rFonts w:cs="Arial"/>
                <w:sz w:val="22"/>
              </w:rPr>
              <w:t>Additional qualification</w:t>
            </w:r>
          </w:p>
          <w:p w14:paraId="6A440ECA" w14:textId="6386B51E" w:rsidR="00BD4424" w:rsidRPr="00BD4424" w:rsidRDefault="00BD4424" w:rsidP="00BD4424">
            <w:pPr>
              <w:numPr>
                <w:ilvl w:val="0"/>
                <w:numId w:val="30"/>
              </w:numPr>
              <w:rPr>
                <w:rFonts w:cs="Arial"/>
                <w:sz w:val="22"/>
              </w:rPr>
            </w:pPr>
            <w:r w:rsidRPr="00BD4424">
              <w:rPr>
                <w:rFonts w:cs="Arial"/>
                <w:sz w:val="22"/>
              </w:rPr>
              <w:t>Recent relevant professional development</w:t>
            </w:r>
          </w:p>
        </w:tc>
      </w:tr>
      <w:tr w:rsidR="00BD4424" w14:paraId="1760C13B" w14:textId="77777777" w:rsidTr="00040EE4">
        <w:trPr>
          <w:trHeight w:val="1712"/>
        </w:trPr>
        <w:tc>
          <w:tcPr>
            <w:tcW w:w="1671" w:type="dxa"/>
            <w:shd w:val="clear" w:color="auto" w:fill="F2F2F2" w:themeFill="background1" w:themeFillShade="F2"/>
          </w:tcPr>
          <w:p w14:paraId="057F7F70" w14:textId="77777777" w:rsidR="00BD4424" w:rsidRPr="00845787" w:rsidRDefault="00BD4424" w:rsidP="00BD4424">
            <w:pPr>
              <w:pStyle w:val="aTitle"/>
              <w:tabs>
                <w:tab w:val="clear" w:pos="4513"/>
              </w:tabs>
              <w:rPr>
                <w:rFonts w:cs="Arial"/>
                <w:noProof/>
                <w:color w:val="auto"/>
                <w:sz w:val="22"/>
                <w:lang w:eastAsia="en-GB"/>
              </w:rPr>
            </w:pPr>
          </w:p>
          <w:p w14:paraId="07488D42" w14:textId="77777777" w:rsidR="00BD4424" w:rsidRPr="00845787" w:rsidRDefault="00BD4424" w:rsidP="00BD4424">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6D6F38A7" w14:textId="77777777" w:rsidR="00BD4424" w:rsidRPr="00BD4424" w:rsidRDefault="00BD4424" w:rsidP="00BD4424">
            <w:pPr>
              <w:pStyle w:val="ListParagraph"/>
              <w:numPr>
                <w:ilvl w:val="0"/>
                <w:numId w:val="21"/>
              </w:numPr>
              <w:ind w:left="341"/>
              <w:rPr>
                <w:rFonts w:cs="Arial"/>
                <w:iCs/>
                <w:noProof/>
                <w:sz w:val="22"/>
                <w:lang w:eastAsia="en-GB"/>
              </w:rPr>
            </w:pPr>
            <w:r w:rsidRPr="00BD4424">
              <w:rPr>
                <w:rFonts w:cs="Arial"/>
                <w:sz w:val="22"/>
              </w:rPr>
              <w:t xml:space="preserve">Significant, recent experience of teaching EYFS, KS1, KS2, KS3 or KS4 curriculum within a mainstream or special school setting </w:t>
            </w:r>
          </w:p>
          <w:p w14:paraId="04BF14CD" w14:textId="1A84A308" w:rsidR="00BD4424" w:rsidRPr="00BD4424" w:rsidRDefault="00BD4424" w:rsidP="00BD4424">
            <w:pPr>
              <w:pStyle w:val="ListParagraph"/>
              <w:numPr>
                <w:ilvl w:val="0"/>
                <w:numId w:val="21"/>
              </w:numPr>
              <w:ind w:left="341"/>
              <w:rPr>
                <w:rFonts w:cs="Arial"/>
                <w:iCs/>
                <w:noProof/>
                <w:sz w:val="22"/>
                <w:lang w:eastAsia="en-GB"/>
              </w:rPr>
            </w:pPr>
            <w:r w:rsidRPr="00BD4424">
              <w:rPr>
                <w:rFonts w:cs="Arial"/>
                <w:sz w:val="22"/>
              </w:rPr>
              <w:t xml:space="preserve">Experience of working with parents/ carers </w:t>
            </w:r>
          </w:p>
        </w:tc>
        <w:tc>
          <w:tcPr>
            <w:tcW w:w="4961" w:type="dxa"/>
          </w:tcPr>
          <w:p w14:paraId="23AF4E6F" w14:textId="3A98415E" w:rsidR="00BD4424" w:rsidRPr="00BD4424" w:rsidRDefault="00BD4424" w:rsidP="00BD4424">
            <w:pPr>
              <w:pStyle w:val="aTitle"/>
              <w:numPr>
                <w:ilvl w:val="0"/>
                <w:numId w:val="21"/>
              </w:numPr>
              <w:tabs>
                <w:tab w:val="clear" w:pos="4513"/>
              </w:tabs>
              <w:ind w:left="341"/>
              <w:rPr>
                <w:rFonts w:cs="Arial"/>
                <w:b w:val="0"/>
                <w:iCs/>
                <w:noProof/>
                <w:color w:val="auto"/>
                <w:sz w:val="22"/>
                <w:lang w:eastAsia="en-GB"/>
              </w:rPr>
            </w:pPr>
            <w:r w:rsidRPr="00BD4424">
              <w:rPr>
                <w:rFonts w:cs="Arial"/>
                <w:b w:val="0"/>
                <w:color w:val="auto"/>
                <w:sz w:val="22"/>
              </w:rPr>
              <w:t>Experience of working with vulnerable children or young people in a school or educational setting</w:t>
            </w:r>
          </w:p>
        </w:tc>
      </w:tr>
      <w:tr w:rsidR="00BD4424" w14:paraId="549735C0" w14:textId="77777777" w:rsidTr="00040EE4">
        <w:trPr>
          <w:trHeight w:val="1962"/>
        </w:trPr>
        <w:tc>
          <w:tcPr>
            <w:tcW w:w="1671" w:type="dxa"/>
            <w:shd w:val="clear" w:color="auto" w:fill="F2F2F2" w:themeFill="background1" w:themeFillShade="F2"/>
          </w:tcPr>
          <w:p w14:paraId="75E1C428" w14:textId="77777777" w:rsidR="00BD4424" w:rsidRPr="00845787" w:rsidRDefault="00BD4424" w:rsidP="00BD4424">
            <w:pPr>
              <w:pStyle w:val="aTitle"/>
              <w:tabs>
                <w:tab w:val="clear" w:pos="4513"/>
              </w:tabs>
              <w:rPr>
                <w:rFonts w:cs="Arial"/>
                <w:noProof/>
                <w:color w:val="auto"/>
                <w:sz w:val="22"/>
                <w:lang w:eastAsia="en-GB"/>
              </w:rPr>
            </w:pPr>
          </w:p>
          <w:p w14:paraId="712F168F" w14:textId="77777777" w:rsidR="00BD4424" w:rsidRPr="00845787" w:rsidRDefault="00BD4424" w:rsidP="00BD4424">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712CF940" w14:textId="77777777" w:rsidR="00BD4424" w:rsidRPr="00BD4424" w:rsidRDefault="00BD4424" w:rsidP="00BD4424">
            <w:pPr>
              <w:numPr>
                <w:ilvl w:val="0"/>
                <w:numId w:val="32"/>
              </w:numPr>
              <w:rPr>
                <w:rFonts w:cs="Arial"/>
                <w:sz w:val="22"/>
              </w:rPr>
            </w:pPr>
            <w:r w:rsidRPr="00BD4424">
              <w:rPr>
                <w:rFonts w:cs="Arial"/>
                <w:sz w:val="22"/>
              </w:rPr>
              <w:t>Knowledge of the requirements of the current EYFS, KS1, KS2, KS3 or KS4 curriculums</w:t>
            </w:r>
          </w:p>
          <w:p w14:paraId="656307CE" w14:textId="77777777" w:rsidR="00BD4424" w:rsidRPr="00BD4424" w:rsidRDefault="00BD4424" w:rsidP="00BD4424">
            <w:pPr>
              <w:numPr>
                <w:ilvl w:val="0"/>
                <w:numId w:val="32"/>
              </w:numPr>
              <w:rPr>
                <w:rFonts w:cs="Arial"/>
                <w:sz w:val="22"/>
              </w:rPr>
            </w:pPr>
            <w:r w:rsidRPr="00BD4424">
              <w:rPr>
                <w:rFonts w:cs="Arial"/>
                <w:sz w:val="22"/>
              </w:rPr>
              <w:t>Ability to plan, teach and mark a range of NC subjects</w:t>
            </w:r>
          </w:p>
          <w:p w14:paraId="232F57E8" w14:textId="77777777" w:rsidR="00BD4424" w:rsidRPr="00BD4424" w:rsidRDefault="00BD4424" w:rsidP="00BD4424">
            <w:pPr>
              <w:numPr>
                <w:ilvl w:val="0"/>
                <w:numId w:val="32"/>
              </w:numPr>
              <w:rPr>
                <w:rFonts w:cs="Arial"/>
                <w:sz w:val="22"/>
              </w:rPr>
            </w:pPr>
            <w:r w:rsidRPr="00BD4424">
              <w:rPr>
                <w:rFonts w:cs="Arial"/>
                <w:sz w:val="22"/>
              </w:rPr>
              <w:t>Proven ability in electronic report writing and record keeping</w:t>
            </w:r>
          </w:p>
          <w:p w14:paraId="703FEE3E" w14:textId="77777777" w:rsidR="00BD4424" w:rsidRPr="00BD4424" w:rsidRDefault="00BD4424" w:rsidP="00BD4424">
            <w:pPr>
              <w:numPr>
                <w:ilvl w:val="0"/>
                <w:numId w:val="32"/>
              </w:numPr>
              <w:ind w:left="357" w:hanging="357"/>
              <w:rPr>
                <w:rFonts w:cs="Arial"/>
                <w:b/>
                <w:iCs/>
                <w:noProof/>
                <w:sz w:val="22"/>
                <w:lang w:eastAsia="en-GB"/>
              </w:rPr>
            </w:pPr>
            <w:r w:rsidRPr="00BD4424">
              <w:rPr>
                <w:rFonts w:cs="Arial"/>
                <w:sz w:val="22"/>
              </w:rPr>
              <w:t xml:space="preserve">Evidence of good organisational skills </w:t>
            </w:r>
          </w:p>
          <w:p w14:paraId="3AD2DFCD" w14:textId="4CCD04DA" w:rsidR="00BD4424" w:rsidRPr="00BD4424" w:rsidRDefault="00BD4424" w:rsidP="00BD4424">
            <w:pPr>
              <w:numPr>
                <w:ilvl w:val="0"/>
                <w:numId w:val="32"/>
              </w:numPr>
              <w:ind w:left="357" w:hanging="357"/>
              <w:rPr>
                <w:rFonts w:cs="Arial"/>
                <w:b/>
                <w:iCs/>
                <w:noProof/>
                <w:sz w:val="22"/>
                <w:lang w:eastAsia="en-GB"/>
              </w:rPr>
            </w:pPr>
            <w:r w:rsidRPr="00BD4424">
              <w:rPr>
                <w:rFonts w:cs="Arial"/>
                <w:sz w:val="22"/>
              </w:rPr>
              <w:t>Knowledge of and commitment to safeguarding practices.</w:t>
            </w:r>
          </w:p>
        </w:tc>
        <w:tc>
          <w:tcPr>
            <w:tcW w:w="4961" w:type="dxa"/>
          </w:tcPr>
          <w:p w14:paraId="510C4CBA" w14:textId="77777777" w:rsidR="00BD4424" w:rsidRPr="00BD4424" w:rsidRDefault="00BD4424" w:rsidP="00BD4424">
            <w:pPr>
              <w:numPr>
                <w:ilvl w:val="0"/>
                <w:numId w:val="33"/>
              </w:numPr>
              <w:rPr>
                <w:rFonts w:cs="Arial"/>
                <w:sz w:val="22"/>
              </w:rPr>
            </w:pPr>
            <w:r w:rsidRPr="00BD4424">
              <w:rPr>
                <w:rFonts w:cs="Arial"/>
                <w:sz w:val="22"/>
              </w:rPr>
              <w:t xml:space="preserve">Knowledge of legislation and guidance relating to the Education of Pupils with Health Needs </w:t>
            </w:r>
          </w:p>
          <w:p w14:paraId="2174ECB2" w14:textId="77777777" w:rsidR="00BD4424" w:rsidRPr="00BD4424" w:rsidRDefault="00BD4424" w:rsidP="00BD4424">
            <w:pPr>
              <w:numPr>
                <w:ilvl w:val="0"/>
                <w:numId w:val="33"/>
              </w:numPr>
              <w:rPr>
                <w:rFonts w:cs="Arial"/>
                <w:b/>
                <w:iCs/>
                <w:noProof/>
                <w:sz w:val="22"/>
                <w:lang w:eastAsia="en-GB"/>
              </w:rPr>
            </w:pPr>
            <w:r w:rsidRPr="00BD4424">
              <w:rPr>
                <w:rFonts w:cs="Arial"/>
                <w:sz w:val="22"/>
              </w:rPr>
              <w:t xml:space="preserve">Knowledge of SEN procedures </w:t>
            </w:r>
          </w:p>
          <w:p w14:paraId="31EC62CE" w14:textId="557FC351" w:rsidR="00BD4424" w:rsidRPr="00BD4424" w:rsidRDefault="00BD4424" w:rsidP="00BD4424">
            <w:pPr>
              <w:numPr>
                <w:ilvl w:val="0"/>
                <w:numId w:val="33"/>
              </w:numPr>
              <w:rPr>
                <w:rFonts w:cs="Arial"/>
                <w:b/>
                <w:iCs/>
                <w:noProof/>
                <w:sz w:val="22"/>
                <w:lang w:eastAsia="en-GB"/>
              </w:rPr>
            </w:pPr>
            <w:r w:rsidRPr="00BD4424">
              <w:rPr>
                <w:rFonts w:cs="Arial"/>
                <w:sz w:val="22"/>
              </w:rPr>
              <w:t>Knowledge of needs of vulnerable children</w:t>
            </w:r>
          </w:p>
        </w:tc>
      </w:tr>
      <w:tr w:rsidR="00BD4424" w14:paraId="076151B7" w14:textId="77777777" w:rsidTr="00040EE4">
        <w:trPr>
          <w:trHeight w:val="2794"/>
        </w:trPr>
        <w:tc>
          <w:tcPr>
            <w:tcW w:w="1671" w:type="dxa"/>
            <w:shd w:val="clear" w:color="auto" w:fill="F2F2F2" w:themeFill="background1" w:themeFillShade="F2"/>
          </w:tcPr>
          <w:p w14:paraId="47F5FA70" w14:textId="77777777" w:rsidR="00BD4424" w:rsidRPr="00845787" w:rsidRDefault="00BD4424" w:rsidP="00BD4424">
            <w:pPr>
              <w:pStyle w:val="aTitle"/>
              <w:tabs>
                <w:tab w:val="clear" w:pos="4513"/>
              </w:tabs>
              <w:rPr>
                <w:rFonts w:cs="Arial"/>
                <w:noProof/>
                <w:color w:val="auto"/>
                <w:sz w:val="22"/>
                <w:lang w:eastAsia="en-GB"/>
              </w:rPr>
            </w:pPr>
          </w:p>
          <w:p w14:paraId="429585E9" w14:textId="77777777" w:rsidR="00BD4424" w:rsidRPr="00845787" w:rsidRDefault="00BD4424" w:rsidP="00BD4424">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8A3B235" w14:textId="77777777" w:rsidR="00BD4424" w:rsidRPr="00BD4424" w:rsidRDefault="00BD4424" w:rsidP="00BD4424">
            <w:pPr>
              <w:numPr>
                <w:ilvl w:val="0"/>
                <w:numId w:val="34"/>
              </w:numPr>
              <w:rPr>
                <w:rFonts w:cs="Arial"/>
                <w:sz w:val="22"/>
              </w:rPr>
            </w:pPr>
            <w:r w:rsidRPr="00BD4424">
              <w:rPr>
                <w:rFonts w:cs="Arial"/>
                <w:sz w:val="22"/>
              </w:rPr>
              <w:t>Ability to establish effective working relationships with teachers and other professionals</w:t>
            </w:r>
          </w:p>
          <w:p w14:paraId="2AF873D3" w14:textId="77777777" w:rsidR="00BD4424" w:rsidRPr="00BD4424" w:rsidRDefault="00BD4424" w:rsidP="00BD4424">
            <w:pPr>
              <w:numPr>
                <w:ilvl w:val="0"/>
                <w:numId w:val="34"/>
              </w:numPr>
              <w:rPr>
                <w:rFonts w:cs="Arial"/>
                <w:sz w:val="22"/>
              </w:rPr>
            </w:pPr>
            <w:r w:rsidRPr="00BD4424">
              <w:rPr>
                <w:rFonts w:cs="Arial"/>
                <w:sz w:val="22"/>
              </w:rPr>
              <w:t>Ability to work flexibly and sensitively with young people and their families</w:t>
            </w:r>
          </w:p>
          <w:p w14:paraId="18802498" w14:textId="77777777" w:rsidR="00BD4424" w:rsidRPr="00BD4424" w:rsidRDefault="00BD4424" w:rsidP="00BD4424">
            <w:pPr>
              <w:numPr>
                <w:ilvl w:val="0"/>
                <w:numId w:val="34"/>
              </w:numPr>
              <w:ind w:left="357" w:hanging="357"/>
              <w:rPr>
                <w:rFonts w:cs="Arial"/>
                <w:sz w:val="22"/>
              </w:rPr>
            </w:pPr>
            <w:r w:rsidRPr="00BD4424">
              <w:rPr>
                <w:rFonts w:cs="Arial"/>
                <w:sz w:val="22"/>
              </w:rPr>
              <w:t>Excellent communication skills</w:t>
            </w:r>
          </w:p>
          <w:p w14:paraId="0708A4E1" w14:textId="77777777" w:rsidR="00BD4424" w:rsidRPr="00BD4424" w:rsidRDefault="00BD4424" w:rsidP="00BD4424">
            <w:pPr>
              <w:numPr>
                <w:ilvl w:val="0"/>
                <w:numId w:val="34"/>
              </w:numPr>
              <w:ind w:left="357" w:hanging="357"/>
              <w:rPr>
                <w:rFonts w:cs="Arial"/>
                <w:sz w:val="22"/>
              </w:rPr>
            </w:pPr>
            <w:r w:rsidRPr="00BD4424">
              <w:rPr>
                <w:rFonts w:cs="Arial"/>
                <w:sz w:val="22"/>
              </w:rPr>
              <w:t>Commitment to safeguarding and promoting the welfare of children and young people.</w:t>
            </w:r>
          </w:p>
          <w:p w14:paraId="7A0E9337" w14:textId="77777777" w:rsidR="00BD4424" w:rsidRPr="00BD4424" w:rsidRDefault="00BD4424" w:rsidP="00BD4424">
            <w:pPr>
              <w:numPr>
                <w:ilvl w:val="0"/>
                <w:numId w:val="36"/>
              </w:numPr>
              <w:rPr>
                <w:rFonts w:cs="Arial"/>
                <w:sz w:val="22"/>
              </w:rPr>
            </w:pPr>
            <w:r w:rsidRPr="00BD4424">
              <w:rPr>
                <w:rFonts w:cs="Arial"/>
                <w:sz w:val="22"/>
              </w:rPr>
              <w:t xml:space="preserve">Flexibility to work in a range of settings </w:t>
            </w:r>
          </w:p>
          <w:p w14:paraId="232C4113" w14:textId="0895E8BF" w:rsidR="00BD4424" w:rsidRPr="00BD4424" w:rsidRDefault="00BD4424" w:rsidP="00BD4424">
            <w:pPr>
              <w:numPr>
                <w:ilvl w:val="0"/>
                <w:numId w:val="36"/>
              </w:numPr>
              <w:rPr>
                <w:rFonts w:cs="Arial"/>
                <w:sz w:val="22"/>
              </w:rPr>
            </w:pPr>
            <w:r w:rsidRPr="00BD4424">
              <w:rPr>
                <w:rFonts w:cs="Arial"/>
                <w:sz w:val="22"/>
              </w:rPr>
              <w:t>Capable of independent travel to meet the requirements of the post</w:t>
            </w:r>
          </w:p>
          <w:p w14:paraId="68B6122F" w14:textId="77777777" w:rsidR="00BD4424" w:rsidRPr="00BD4424" w:rsidRDefault="00BD4424" w:rsidP="00BD4424">
            <w:pPr>
              <w:numPr>
                <w:ilvl w:val="0"/>
                <w:numId w:val="35"/>
              </w:numPr>
              <w:ind w:left="357" w:hanging="357"/>
              <w:rPr>
                <w:rFonts w:cs="Arial"/>
                <w:sz w:val="22"/>
              </w:rPr>
            </w:pPr>
            <w:r w:rsidRPr="00BD4424">
              <w:rPr>
                <w:rFonts w:cs="Arial"/>
                <w:sz w:val="22"/>
              </w:rPr>
              <w:t>Ability to show initiative</w:t>
            </w:r>
          </w:p>
          <w:p w14:paraId="61CA4336" w14:textId="2BE471D6" w:rsidR="00BD4424" w:rsidRPr="00BD4424" w:rsidRDefault="00BD4424" w:rsidP="00BD4424">
            <w:pPr>
              <w:ind w:left="357"/>
              <w:rPr>
                <w:rFonts w:cs="Arial"/>
                <w:sz w:val="22"/>
              </w:rPr>
            </w:pPr>
          </w:p>
        </w:tc>
        <w:tc>
          <w:tcPr>
            <w:tcW w:w="4961" w:type="dxa"/>
          </w:tcPr>
          <w:p w14:paraId="1F1E7045" w14:textId="77777777" w:rsidR="00BD4424" w:rsidRPr="00BD4424" w:rsidRDefault="00BD4424" w:rsidP="00BD4424">
            <w:pPr>
              <w:numPr>
                <w:ilvl w:val="0"/>
                <w:numId w:val="34"/>
              </w:numPr>
              <w:rPr>
                <w:rFonts w:cs="Arial"/>
                <w:sz w:val="22"/>
              </w:rPr>
            </w:pPr>
            <w:r w:rsidRPr="00BD4424">
              <w:rPr>
                <w:rFonts w:cs="Arial"/>
                <w:sz w:val="22"/>
              </w:rPr>
              <w:t>Enthusiasm</w:t>
            </w:r>
          </w:p>
          <w:p w14:paraId="6DC5D12B" w14:textId="77777777" w:rsidR="00BD4424" w:rsidRPr="00BD4424" w:rsidRDefault="00BD4424" w:rsidP="00BD4424">
            <w:pPr>
              <w:numPr>
                <w:ilvl w:val="0"/>
                <w:numId w:val="34"/>
              </w:numPr>
              <w:rPr>
                <w:rFonts w:cs="Arial"/>
                <w:sz w:val="22"/>
              </w:rPr>
            </w:pPr>
            <w:r w:rsidRPr="00BD4424">
              <w:rPr>
                <w:rFonts w:cs="Arial"/>
                <w:sz w:val="22"/>
              </w:rPr>
              <w:t>Confidence to liaise with other professionals</w:t>
            </w:r>
          </w:p>
          <w:p w14:paraId="1236CF2A" w14:textId="77777777" w:rsidR="00BD4424" w:rsidRPr="00BD4424" w:rsidRDefault="00BD4424" w:rsidP="00BD4424">
            <w:pPr>
              <w:numPr>
                <w:ilvl w:val="0"/>
                <w:numId w:val="35"/>
              </w:numPr>
              <w:rPr>
                <w:rFonts w:cs="Arial"/>
                <w:sz w:val="22"/>
              </w:rPr>
            </w:pPr>
            <w:r w:rsidRPr="00BD4424">
              <w:rPr>
                <w:rFonts w:cs="Arial"/>
                <w:sz w:val="22"/>
              </w:rPr>
              <w:t>Where appropriate, demonstrate the ability to negotiate with school staff to liaise and collaborate regularly and swiftly in order to achieve the best outcomes for the pupil.</w:t>
            </w:r>
          </w:p>
          <w:p w14:paraId="0540BC8C" w14:textId="5EC6F877" w:rsidR="00BD4424" w:rsidRPr="00BD4424" w:rsidRDefault="00BD4424" w:rsidP="00BD4424">
            <w:pPr>
              <w:numPr>
                <w:ilvl w:val="0"/>
                <w:numId w:val="35"/>
              </w:numPr>
              <w:rPr>
                <w:rFonts w:cs="Arial"/>
                <w:sz w:val="22"/>
              </w:rPr>
            </w:pPr>
            <w:r w:rsidRPr="00BD4424">
              <w:rPr>
                <w:rFonts w:cs="Arial"/>
                <w:sz w:val="22"/>
              </w:rPr>
              <w:t>Willingness to transport pupils</w:t>
            </w:r>
          </w:p>
          <w:p w14:paraId="2701B3F4" w14:textId="1F8E08F3" w:rsidR="00BD4424" w:rsidRPr="00BD4424" w:rsidRDefault="00BD4424" w:rsidP="00BD4424">
            <w:pPr>
              <w:pStyle w:val="aTitle"/>
              <w:tabs>
                <w:tab w:val="clear" w:pos="4513"/>
                <w:tab w:val="clear" w:pos="9026"/>
              </w:tabs>
              <w:rPr>
                <w:rFonts w:cs="Arial"/>
                <w:b w:val="0"/>
                <w:iCs/>
                <w:noProof/>
                <w:color w:val="auto"/>
                <w:sz w:val="22"/>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3C3A"/>
    <w:multiLevelType w:val="hybridMultilevel"/>
    <w:tmpl w:val="92B84A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C1497"/>
    <w:multiLevelType w:val="hybridMultilevel"/>
    <w:tmpl w:val="4B14C0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046EF6"/>
    <w:multiLevelType w:val="hybridMultilevel"/>
    <w:tmpl w:val="26E0CF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D2B12"/>
    <w:multiLevelType w:val="hybridMultilevel"/>
    <w:tmpl w:val="32DA3F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774011"/>
    <w:multiLevelType w:val="hybridMultilevel"/>
    <w:tmpl w:val="1C58B9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443E38"/>
    <w:multiLevelType w:val="hybridMultilevel"/>
    <w:tmpl w:val="708C1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B78C6"/>
    <w:multiLevelType w:val="hybridMultilevel"/>
    <w:tmpl w:val="0E2AB2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FB6247"/>
    <w:multiLevelType w:val="hybridMultilevel"/>
    <w:tmpl w:val="3300F8A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0138BD"/>
    <w:multiLevelType w:val="hybridMultilevel"/>
    <w:tmpl w:val="EEC24C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B9F6082"/>
    <w:multiLevelType w:val="hybridMultilevel"/>
    <w:tmpl w:val="39282C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7"/>
  </w:num>
  <w:num w:numId="4">
    <w:abstractNumId w:val="21"/>
  </w:num>
  <w:num w:numId="5">
    <w:abstractNumId w:val="2"/>
  </w:num>
  <w:num w:numId="6">
    <w:abstractNumId w:val="28"/>
  </w:num>
  <w:num w:numId="7">
    <w:abstractNumId w:val="33"/>
  </w:num>
  <w:num w:numId="8">
    <w:abstractNumId w:val="11"/>
  </w:num>
  <w:num w:numId="9">
    <w:abstractNumId w:val="32"/>
  </w:num>
  <w:num w:numId="10">
    <w:abstractNumId w:val="24"/>
  </w:num>
  <w:num w:numId="11">
    <w:abstractNumId w:val="8"/>
  </w:num>
  <w:num w:numId="12">
    <w:abstractNumId w:val="30"/>
  </w:num>
  <w:num w:numId="13">
    <w:abstractNumId w:val="29"/>
  </w:num>
  <w:num w:numId="14">
    <w:abstractNumId w:val="25"/>
  </w:num>
  <w:num w:numId="15">
    <w:abstractNumId w:val="19"/>
  </w:num>
  <w:num w:numId="16">
    <w:abstractNumId w:val="17"/>
  </w:num>
  <w:num w:numId="17">
    <w:abstractNumId w:val="3"/>
  </w:num>
  <w:num w:numId="18">
    <w:abstractNumId w:val="1"/>
  </w:num>
  <w:num w:numId="19">
    <w:abstractNumId w:val="13"/>
  </w:num>
  <w:num w:numId="20">
    <w:abstractNumId w:val="23"/>
  </w:num>
  <w:num w:numId="21">
    <w:abstractNumId w:val="14"/>
  </w:num>
  <w:num w:numId="22">
    <w:abstractNumId w:val="14"/>
  </w:num>
  <w:num w:numId="23">
    <w:abstractNumId w:val="18"/>
  </w:num>
  <w:num w:numId="24">
    <w:abstractNumId w:val="20"/>
  </w:num>
  <w:num w:numId="25">
    <w:abstractNumId w:val="22"/>
  </w:num>
  <w:num w:numId="26">
    <w:abstractNumId w:val="27"/>
  </w:num>
  <w:num w:numId="27">
    <w:abstractNumId w:val="36"/>
  </w:num>
  <w:num w:numId="28">
    <w:abstractNumId w:val="15"/>
  </w:num>
  <w:num w:numId="29">
    <w:abstractNumId w:val="6"/>
  </w:num>
  <w:num w:numId="30">
    <w:abstractNumId w:val="35"/>
  </w:num>
  <w:num w:numId="31">
    <w:abstractNumId w:val="10"/>
  </w:num>
  <w:num w:numId="32">
    <w:abstractNumId w:val="0"/>
  </w:num>
  <w:num w:numId="33">
    <w:abstractNumId w:val="9"/>
  </w:num>
  <w:num w:numId="34">
    <w:abstractNumId w:val="5"/>
  </w:num>
  <w:num w:numId="35">
    <w:abstractNumId w:val="34"/>
  </w:num>
  <w:num w:numId="36">
    <w:abstractNumId w:val="31"/>
  </w:num>
  <w:num w:numId="37">
    <w:abstractNumId w:val="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11E8"/>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B3967"/>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D4424"/>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BD4424"/>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032948093">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B29047A-444C-456A-877C-945F0C6F55DC}">
  <ds:schemaRefs>
    <ds:schemaRef ds:uri="http://schemas.openxmlformats.org/officeDocument/2006/bibliography"/>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4</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7744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2</cp:revision>
  <cp:lastPrinted>2018-08-31T10:37:00Z</cp:lastPrinted>
  <dcterms:created xsi:type="dcterms:W3CDTF">2021-06-10T14:31:00Z</dcterms:created>
  <dcterms:modified xsi:type="dcterms:W3CDTF">2021-06-10T14:31:00Z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