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8D1DAF7" w:rsidR="00845787" w:rsidRPr="000128F7" w:rsidRDefault="00C04924" w:rsidP="00B35AE7">
            <w:pPr>
              <w:rPr>
                <w:rFonts w:cs="Arial"/>
                <w:szCs w:val="24"/>
              </w:rPr>
            </w:pPr>
            <w:r>
              <w:rPr>
                <w:rFonts w:cs="Arial"/>
                <w:szCs w:val="24"/>
              </w:rPr>
              <w:t>Local Heritage Listings Project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810A87D" w:rsidR="00845787" w:rsidRPr="000128F7" w:rsidRDefault="00C04924" w:rsidP="00FB1A80">
            <w:pPr>
              <w:rPr>
                <w:szCs w:val="24"/>
              </w:rPr>
            </w:pPr>
            <w:r>
              <w:rPr>
                <w:szCs w:val="24"/>
              </w:rPr>
              <w:t>N10993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21CB539" w:rsidR="00845787" w:rsidRPr="000128F7" w:rsidRDefault="00C04924" w:rsidP="00FB1A80">
            <w:pPr>
              <w:spacing w:before="120"/>
              <w:rPr>
                <w:rFonts w:cs="Arial"/>
                <w:szCs w:val="24"/>
              </w:rPr>
            </w:pPr>
            <w:r>
              <w:rPr>
                <w:rFonts w:cs="Arial"/>
                <w:szCs w:val="24"/>
              </w:rPr>
              <w:t>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D7A7F28" w:rsidR="00845787" w:rsidRPr="000128F7" w:rsidRDefault="00C04924"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BF35A53" w:rsidR="00845787" w:rsidRPr="000128F7" w:rsidRDefault="00C04924" w:rsidP="00D70625">
            <w:pPr>
              <w:rPr>
                <w:rFonts w:cs="Arial"/>
                <w:szCs w:val="24"/>
              </w:rPr>
            </w:pPr>
            <w:r>
              <w:rPr>
                <w:rFonts w:cs="Arial"/>
                <w:szCs w:val="24"/>
              </w:rPr>
              <w:t>Environment – Environment &amp; 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FE6179F" w:rsidR="00845787" w:rsidRPr="000128F7" w:rsidRDefault="00C04924" w:rsidP="008626B8">
            <w:pPr>
              <w:rPr>
                <w:rFonts w:cs="Arial"/>
                <w:szCs w:val="24"/>
              </w:rPr>
            </w:pPr>
            <w:r>
              <w:rPr>
                <w:rFonts w:cs="Arial"/>
                <w:szCs w:val="24"/>
              </w:rPr>
              <w:t>Principal Design and Conservation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21104AC"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C04924">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79CDADB0" w14:textId="77777777" w:rsidR="00C04924" w:rsidRPr="00C04924" w:rsidRDefault="00C04924" w:rsidP="00C04924">
      <w:pPr>
        <w:numPr>
          <w:ilvl w:val="0"/>
          <w:numId w:val="10"/>
        </w:numPr>
        <w:rPr>
          <w:rFonts w:cs="Arial"/>
          <w:szCs w:val="24"/>
          <w:lang w:bidi="ar-SA"/>
        </w:rPr>
      </w:pPr>
      <w:r w:rsidRPr="00C04924">
        <w:rPr>
          <w:rFonts w:cs="Arial"/>
          <w:szCs w:val="24"/>
          <w:lang w:bidi="ar-SA"/>
        </w:rPr>
        <w:t>Durham County Council has been selected as one of twenty-two areas to take part in the national Local Heritage List Campaign. Our proposal was based on piloting the creation of a Local Heritage List in a minimum of 8 pilot areas across the County. The pilot must be completed by the end of December 2021, with an evaluative report presented to the Ministry of Housing, Communities and Local Government (MHCLG) in January 2022.</w:t>
      </w:r>
    </w:p>
    <w:p w14:paraId="628D425B" w14:textId="77777777" w:rsidR="00C04924" w:rsidRPr="00C04924" w:rsidRDefault="00C04924" w:rsidP="00C04924">
      <w:pPr>
        <w:ind w:left="720"/>
        <w:rPr>
          <w:rFonts w:cs="Arial"/>
          <w:szCs w:val="24"/>
          <w:lang w:bidi="ar-SA"/>
        </w:rPr>
      </w:pPr>
    </w:p>
    <w:p w14:paraId="60377BFE" w14:textId="77777777" w:rsidR="00C04924" w:rsidRPr="00C04924" w:rsidRDefault="00C04924" w:rsidP="00C04924">
      <w:pPr>
        <w:numPr>
          <w:ilvl w:val="0"/>
          <w:numId w:val="10"/>
        </w:numPr>
        <w:rPr>
          <w:rFonts w:cs="Arial"/>
          <w:szCs w:val="24"/>
          <w:lang w:bidi="ar-SA"/>
        </w:rPr>
      </w:pPr>
      <w:r w:rsidRPr="00C04924">
        <w:rPr>
          <w:rFonts w:cs="Arial"/>
          <w:szCs w:val="24"/>
          <w:lang w:bidi="ar-SA"/>
        </w:rPr>
        <w:t xml:space="preserve">To support the Design and Conservation and Archaeology Sections in the delivery and management of its functions within the wider Planning Service and in the delivery of the integrated specialist Heritage, Landscape &amp; Design Team.  Specifically, to assist with enhancing the quality of existing data, and adding newly available data, to the digital Historic Environment Record. </w:t>
      </w:r>
    </w:p>
    <w:p w14:paraId="4B9C9E6F" w14:textId="77777777" w:rsidR="00C04924" w:rsidRPr="00C04924" w:rsidRDefault="00C04924" w:rsidP="00C04924">
      <w:pPr>
        <w:ind w:left="720"/>
        <w:rPr>
          <w:rFonts w:cs="Arial"/>
          <w:szCs w:val="24"/>
          <w:lang w:bidi="ar-SA"/>
        </w:rPr>
      </w:pPr>
    </w:p>
    <w:p w14:paraId="457E4676" w14:textId="14E6C26B" w:rsidR="00C04924" w:rsidRPr="00C04924" w:rsidRDefault="00C04924" w:rsidP="00C04924">
      <w:pPr>
        <w:numPr>
          <w:ilvl w:val="0"/>
          <w:numId w:val="10"/>
        </w:numPr>
        <w:rPr>
          <w:rFonts w:cs="Arial"/>
          <w:szCs w:val="24"/>
          <w:lang w:bidi="ar-SA"/>
        </w:rPr>
      </w:pPr>
      <w:r w:rsidRPr="00C04924">
        <w:rPr>
          <w:rFonts w:cs="Arial"/>
          <w:szCs w:val="24"/>
          <w:lang w:bidi="ar-SA"/>
        </w:rPr>
        <w:t xml:space="preserve">This post will </w:t>
      </w:r>
      <w:bookmarkStart w:id="0" w:name="_Hlk71617596"/>
      <w:r w:rsidRPr="00C04924">
        <w:rPr>
          <w:rFonts w:cs="Arial"/>
          <w:szCs w:val="24"/>
          <w:lang w:bidi="ar-SA"/>
        </w:rPr>
        <w:t>be responsible for the development and delivery of the research and data handling elements of the Local Heritage Listings pilot project including document review, processing of nominations, development of necessary ICT infrastructure and enhancement of the Historic Environment Record (HER) to ensure all lists are publicly accessible.</w:t>
      </w:r>
      <w:bookmarkEnd w:id="0"/>
    </w:p>
    <w:p w14:paraId="73BD37B1" w14:textId="1944CE20" w:rsidR="00C04924" w:rsidRDefault="00C04924" w:rsidP="00C04924">
      <w:pPr>
        <w:rPr>
          <w:rFonts w:cs="Arial"/>
          <w:szCs w:val="24"/>
          <w:lang w:bidi="ar-SA"/>
        </w:rPr>
      </w:pPr>
    </w:p>
    <w:p w14:paraId="7FA44F2E" w14:textId="5D7E8255" w:rsidR="00C04924" w:rsidRDefault="00C04924" w:rsidP="00C04924">
      <w:pPr>
        <w:rPr>
          <w:rFonts w:cs="Arial"/>
          <w:szCs w:val="24"/>
          <w:lang w:bidi="ar-SA"/>
        </w:rPr>
      </w:pPr>
    </w:p>
    <w:p w14:paraId="595AE300" w14:textId="0EC354F7" w:rsidR="00C04924" w:rsidRDefault="00C04924" w:rsidP="00C04924">
      <w:pPr>
        <w:rPr>
          <w:rFonts w:cs="Arial"/>
          <w:szCs w:val="24"/>
          <w:lang w:bidi="ar-SA"/>
        </w:rPr>
      </w:pPr>
    </w:p>
    <w:p w14:paraId="769F32A9" w14:textId="77777777" w:rsidR="00C04924" w:rsidRPr="00C04924" w:rsidRDefault="00C04924" w:rsidP="00C04924">
      <w:pPr>
        <w:rPr>
          <w:rFonts w:cs="Arial"/>
          <w:szCs w:val="24"/>
          <w:lang w:bidi="ar-SA"/>
        </w:rPr>
      </w:pPr>
    </w:p>
    <w:p w14:paraId="20EC1F91" w14:textId="58BC2903" w:rsidR="00C04924" w:rsidRPr="00C04924" w:rsidRDefault="00C04924" w:rsidP="00C04924">
      <w:pPr>
        <w:spacing w:after="200"/>
        <w:ind w:left="576"/>
        <w:outlineLvl w:val="1"/>
        <w:rPr>
          <w:rFonts w:cs="Arial"/>
          <w:szCs w:val="24"/>
          <w:lang w:bidi="ar-SA"/>
        </w:rPr>
      </w:pPr>
      <w:r w:rsidRPr="00C04924">
        <w:rPr>
          <w:rFonts w:cs="Arial"/>
          <w:szCs w:val="24"/>
          <w:lang w:bidi="ar-SA"/>
        </w:rPr>
        <w:lastRenderedPageBreak/>
        <w:t>This will be primarily through the following projects:</w:t>
      </w:r>
    </w:p>
    <w:p w14:paraId="1D83B593" w14:textId="77777777" w:rsidR="00C04924" w:rsidRPr="00C04924" w:rsidRDefault="00C04924" w:rsidP="00C04924">
      <w:pPr>
        <w:numPr>
          <w:ilvl w:val="0"/>
          <w:numId w:val="11"/>
        </w:numPr>
        <w:spacing w:after="200"/>
        <w:outlineLvl w:val="1"/>
        <w:rPr>
          <w:rFonts w:cs="Arial"/>
          <w:bCs/>
          <w:szCs w:val="24"/>
          <w:lang w:bidi="ar-SA"/>
        </w:rPr>
      </w:pPr>
      <w:r w:rsidRPr="00C04924">
        <w:rPr>
          <w:rFonts w:cs="Arial"/>
          <w:bCs/>
          <w:szCs w:val="24"/>
          <w:lang w:bidi="ar-SA"/>
        </w:rPr>
        <w:t xml:space="preserve">Supporting our Local Heritage Listings pilot project by identifying candidate heritage assets of all types to be considered for Local Listing, </w:t>
      </w:r>
      <w:proofErr w:type="gramStart"/>
      <w:r w:rsidRPr="00C04924">
        <w:rPr>
          <w:rFonts w:cs="Arial"/>
          <w:bCs/>
          <w:szCs w:val="24"/>
          <w:lang w:bidi="ar-SA"/>
        </w:rPr>
        <w:t>and also</w:t>
      </w:r>
      <w:proofErr w:type="gramEnd"/>
      <w:r w:rsidRPr="00C04924">
        <w:rPr>
          <w:rFonts w:cs="Arial"/>
          <w:bCs/>
          <w:szCs w:val="24"/>
          <w:lang w:bidi="ar-SA"/>
        </w:rPr>
        <w:t xml:space="preserve"> recording the outcome of the process of consideration.</w:t>
      </w:r>
    </w:p>
    <w:p w14:paraId="39598FC7" w14:textId="7FB8C05F" w:rsidR="006C48DC" w:rsidRPr="00C04924" w:rsidRDefault="00C04924" w:rsidP="00681A84">
      <w:pPr>
        <w:numPr>
          <w:ilvl w:val="0"/>
          <w:numId w:val="11"/>
        </w:numPr>
        <w:spacing w:after="200"/>
        <w:outlineLvl w:val="1"/>
        <w:rPr>
          <w:rFonts w:cs="Arial"/>
          <w:bCs/>
          <w:szCs w:val="24"/>
          <w:lang w:bidi="ar-SA"/>
        </w:rPr>
      </w:pPr>
      <w:r w:rsidRPr="00C04924">
        <w:rPr>
          <w:rFonts w:cs="Arial"/>
          <w:bCs/>
          <w:szCs w:val="24"/>
          <w:lang w:bidi="ar-SA"/>
        </w:rPr>
        <w:t>As part of the Local Heritage Listings pilot project, undertaking a baseline audit of existing data and records in respect of existing identified non - designated Heritage assets, including buildings and structures of local interest</w:t>
      </w: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4E3B99DF" w14:textId="77777777" w:rsidR="00C04924" w:rsidRPr="00C04924" w:rsidRDefault="00C04924" w:rsidP="00C04924">
      <w:pPr>
        <w:numPr>
          <w:ilvl w:val="0"/>
          <w:numId w:val="10"/>
        </w:numPr>
        <w:rPr>
          <w:rFonts w:cs="Arial"/>
          <w:szCs w:val="24"/>
        </w:rPr>
      </w:pPr>
      <w:r w:rsidRPr="00C04924">
        <w:rPr>
          <w:rFonts w:cs="Arial"/>
          <w:szCs w:val="24"/>
        </w:rPr>
        <w:t>Supporting the delivery of Local Heritage Listings Pilot Scheme.</w:t>
      </w:r>
    </w:p>
    <w:p w14:paraId="5F8AD14F" w14:textId="77777777" w:rsidR="00C04924" w:rsidRPr="00C04924" w:rsidRDefault="00C04924" w:rsidP="00C04924">
      <w:pPr>
        <w:ind w:left="720"/>
        <w:rPr>
          <w:rFonts w:cs="Arial"/>
          <w:szCs w:val="24"/>
        </w:rPr>
      </w:pPr>
    </w:p>
    <w:p w14:paraId="6B8CA09C" w14:textId="77777777" w:rsidR="00C04924" w:rsidRPr="00C04924" w:rsidRDefault="00C04924" w:rsidP="00C04924">
      <w:pPr>
        <w:numPr>
          <w:ilvl w:val="0"/>
          <w:numId w:val="10"/>
        </w:numPr>
        <w:rPr>
          <w:rFonts w:cs="Arial"/>
          <w:szCs w:val="24"/>
        </w:rPr>
      </w:pPr>
      <w:r w:rsidRPr="00C04924">
        <w:rPr>
          <w:rFonts w:cs="Arial"/>
          <w:szCs w:val="24"/>
        </w:rPr>
        <w:t xml:space="preserve">Development and delivery of the research and data handling elements of the project including document review, processing of nominations, development of necessary ICT infrastructure and enhancement of the Historic Environment Record (HER) </w:t>
      </w:r>
    </w:p>
    <w:p w14:paraId="0CFA6381" w14:textId="77777777" w:rsidR="00C04924" w:rsidRPr="00C04924" w:rsidRDefault="00C04924" w:rsidP="00C04924">
      <w:pPr>
        <w:ind w:left="720"/>
        <w:rPr>
          <w:rFonts w:cs="Arial"/>
          <w:szCs w:val="24"/>
        </w:rPr>
      </w:pPr>
    </w:p>
    <w:p w14:paraId="7CC815D0" w14:textId="77777777" w:rsidR="00C04924" w:rsidRPr="00C04924" w:rsidRDefault="00C04924" w:rsidP="00C04924">
      <w:pPr>
        <w:numPr>
          <w:ilvl w:val="0"/>
          <w:numId w:val="10"/>
        </w:numPr>
        <w:rPr>
          <w:rFonts w:cs="Arial"/>
          <w:szCs w:val="24"/>
        </w:rPr>
      </w:pPr>
      <w:r w:rsidRPr="00C04924">
        <w:rPr>
          <w:rFonts w:cs="Arial"/>
          <w:szCs w:val="24"/>
        </w:rPr>
        <w:t>Contributing to the development, maintenance and enhancement of the Historic Environment Record for County Durham and Darlington Borough Council, to ensure information relating to local listed assets are publicly accessible.</w:t>
      </w:r>
    </w:p>
    <w:p w14:paraId="22F9D77B" w14:textId="77777777" w:rsidR="00C04924" w:rsidRPr="00C04924" w:rsidRDefault="00C04924" w:rsidP="00C04924">
      <w:pPr>
        <w:ind w:left="720"/>
        <w:rPr>
          <w:rFonts w:cs="Arial"/>
          <w:szCs w:val="24"/>
        </w:rPr>
      </w:pPr>
    </w:p>
    <w:p w14:paraId="65CC5A87" w14:textId="77777777" w:rsidR="00C04924" w:rsidRPr="00C04924" w:rsidRDefault="00C04924" w:rsidP="00C04924">
      <w:pPr>
        <w:numPr>
          <w:ilvl w:val="0"/>
          <w:numId w:val="12"/>
        </w:numPr>
        <w:rPr>
          <w:rFonts w:cs="Arial"/>
          <w:szCs w:val="24"/>
        </w:rPr>
      </w:pPr>
      <w:r w:rsidRPr="00C04924">
        <w:rPr>
          <w:rFonts w:cs="Arial"/>
          <w:szCs w:val="24"/>
        </w:rPr>
        <w:t>Supporting the work of volunteers, student placements and temporary staff as required.</w:t>
      </w:r>
    </w:p>
    <w:p w14:paraId="6BB9ECDE" w14:textId="77777777" w:rsidR="00C04924" w:rsidRPr="00C04924" w:rsidRDefault="00C04924" w:rsidP="00C04924">
      <w:pPr>
        <w:ind w:left="720"/>
        <w:rPr>
          <w:rFonts w:cs="Arial"/>
          <w:szCs w:val="24"/>
        </w:rPr>
      </w:pPr>
    </w:p>
    <w:p w14:paraId="1969DF26" w14:textId="0B75B2A2" w:rsidR="004955DA" w:rsidRPr="00C04924" w:rsidRDefault="00C04924" w:rsidP="00C04924">
      <w:pPr>
        <w:numPr>
          <w:ilvl w:val="0"/>
          <w:numId w:val="10"/>
        </w:numPr>
        <w:rPr>
          <w:rFonts w:cs="Arial"/>
          <w:szCs w:val="24"/>
        </w:rPr>
      </w:pPr>
      <w:r w:rsidRPr="00C04924">
        <w:rPr>
          <w:rFonts w:cs="Arial"/>
          <w:szCs w:val="24"/>
        </w:rPr>
        <w:t>Supporting the work of Community Groups within the identified pilot areas and work closely with the project’s Community Engagement Officer.</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546780AB" w:rsidR="0063274D" w:rsidRDefault="0063274D" w:rsidP="003F5F22">
      <w:pPr>
        <w:pStyle w:val="ListParagraph"/>
        <w:ind w:left="567" w:hanging="425"/>
        <w:rPr>
          <w:rFonts w:cs="Arial"/>
          <w:szCs w:val="24"/>
        </w:rPr>
      </w:pPr>
    </w:p>
    <w:p w14:paraId="21C002F4" w14:textId="5E3E1485" w:rsidR="00C04924" w:rsidRDefault="00C04924" w:rsidP="003F5F22">
      <w:pPr>
        <w:pStyle w:val="ListParagraph"/>
        <w:ind w:left="567" w:hanging="425"/>
        <w:rPr>
          <w:rFonts w:cs="Arial"/>
          <w:szCs w:val="24"/>
        </w:rPr>
      </w:pPr>
    </w:p>
    <w:p w14:paraId="0EA60FE8" w14:textId="13BCE5BD" w:rsidR="00C04924" w:rsidRDefault="00C04924" w:rsidP="003F5F22">
      <w:pPr>
        <w:pStyle w:val="ListParagraph"/>
        <w:ind w:left="567" w:hanging="425"/>
        <w:rPr>
          <w:rFonts w:cs="Arial"/>
          <w:szCs w:val="24"/>
        </w:rPr>
      </w:pPr>
    </w:p>
    <w:p w14:paraId="50C64ED0" w14:textId="77777777" w:rsidR="00C04924" w:rsidRPr="00562BA0" w:rsidRDefault="00C04924"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C04924">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5A088E91" w:rsidR="003B6969" w:rsidRPr="00700B76" w:rsidRDefault="00C04924" w:rsidP="00C04924">
            <w:pPr>
              <w:pStyle w:val="ListParagraph"/>
              <w:numPr>
                <w:ilvl w:val="0"/>
                <w:numId w:val="2"/>
              </w:numPr>
              <w:ind w:left="766" w:hanging="425"/>
              <w:rPr>
                <w:noProof/>
                <w:lang w:eastAsia="en-GB"/>
              </w:rPr>
            </w:pPr>
            <w:r w:rsidRPr="00C04924">
              <w:rPr>
                <w:rFonts w:cs="Arial"/>
                <w:sz w:val="22"/>
              </w:rPr>
              <w:t>Degree Level or equivalent</w:t>
            </w:r>
          </w:p>
        </w:tc>
        <w:tc>
          <w:tcPr>
            <w:tcW w:w="4957" w:type="dxa"/>
          </w:tcPr>
          <w:p w14:paraId="5DB59464" w14:textId="77777777" w:rsidR="00700B76" w:rsidRDefault="00700B76" w:rsidP="00ED4BE4">
            <w:pPr>
              <w:rPr>
                <w:noProof/>
                <w:lang w:eastAsia="en-GB"/>
              </w:rPr>
            </w:pPr>
          </w:p>
          <w:p w14:paraId="7521A968" w14:textId="21B9D82B" w:rsidR="003B6969" w:rsidRPr="00700B76" w:rsidRDefault="00C04924" w:rsidP="00C04924">
            <w:pPr>
              <w:pStyle w:val="ListParagraph"/>
              <w:numPr>
                <w:ilvl w:val="0"/>
                <w:numId w:val="2"/>
              </w:numPr>
              <w:ind w:left="733" w:hanging="425"/>
              <w:rPr>
                <w:noProof/>
                <w:lang w:eastAsia="en-GB"/>
              </w:rPr>
            </w:pPr>
            <w:r w:rsidRPr="00C04924">
              <w:rPr>
                <w:rFonts w:cs="Arial"/>
                <w:sz w:val="22"/>
              </w:rPr>
              <w:t>Degree in History, Archaeology, Conservation, Planning, Architecture, Geography.</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24A14B8D" w14:textId="77777777" w:rsidR="00C04924" w:rsidRPr="00C04924" w:rsidRDefault="00C04924" w:rsidP="00C04924">
            <w:pPr>
              <w:pStyle w:val="ListParagraph"/>
              <w:numPr>
                <w:ilvl w:val="0"/>
                <w:numId w:val="13"/>
              </w:numPr>
              <w:rPr>
                <w:rFonts w:cs="Arial"/>
                <w:sz w:val="22"/>
              </w:rPr>
            </w:pPr>
            <w:r w:rsidRPr="00C04924">
              <w:rPr>
                <w:rFonts w:cs="Arial"/>
                <w:sz w:val="22"/>
              </w:rPr>
              <w:t>Experience in the collation and evaluation of data connected with the Historic Environment or equivalent.</w:t>
            </w:r>
          </w:p>
          <w:p w14:paraId="5ADC374A" w14:textId="77777777" w:rsidR="00C04924" w:rsidRDefault="00C04924" w:rsidP="00C04924">
            <w:pPr>
              <w:rPr>
                <w:rFonts w:ascii="Arial (W1)" w:hAnsi="Arial (W1)" w:cs="Arial"/>
                <w:bCs/>
                <w:sz w:val="22"/>
              </w:rPr>
            </w:pPr>
          </w:p>
          <w:p w14:paraId="4D41EE45" w14:textId="77777777" w:rsidR="00C04924" w:rsidRPr="00C04924" w:rsidRDefault="00C04924" w:rsidP="00C04924">
            <w:pPr>
              <w:pStyle w:val="ListParagraph"/>
              <w:numPr>
                <w:ilvl w:val="0"/>
                <w:numId w:val="13"/>
              </w:numPr>
              <w:rPr>
                <w:rFonts w:cs="Arial"/>
                <w:sz w:val="22"/>
              </w:rPr>
            </w:pPr>
            <w:r w:rsidRPr="00C04924">
              <w:rPr>
                <w:rFonts w:cs="Arial"/>
                <w:sz w:val="22"/>
              </w:rPr>
              <w:t>Experience of working as a member of a team.</w:t>
            </w:r>
          </w:p>
          <w:p w14:paraId="0D8B1B05" w14:textId="1A0AB871" w:rsidR="003B6969" w:rsidRPr="00700B76" w:rsidRDefault="003B6969" w:rsidP="00ED4BE4">
            <w:pPr>
              <w:rPr>
                <w:noProof/>
                <w:lang w:eastAsia="en-GB"/>
              </w:rPr>
            </w:pPr>
          </w:p>
        </w:tc>
        <w:tc>
          <w:tcPr>
            <w:tcW w:w="4957" w:type="dxa"/>
          </w:tcPr>
          <w:p w14:paraId="1FADFACB" w14:textId="77777777" w:rsidR="003B6969" w:rsidRDefault="003B6969" w:rsidP="00ED4BE4">
            <w:pPr>
              <w:rPr>
                <w:lang w:eastAsia="en-GB"/>
              </w:rPr>
            </w:pPr>
          </w:p>
          <w:p w14:paraId="707B097F" w14:textId="77777777" w:rsidR="00C04924" w:rsidRPr="00C04924" w:rsidRDefault="00C04924" w:rsidP="00C04924">
            <w:pPr>
              <w:pStyle w:val="ListParagraph"/>
              <w:numPr>
                <w:ilvl w:val="0"/>
                <w:numId w:val="13"/>
              </w:numPr>
              <w:rPr>
                <w:rFonts w:cs="Arial"/>
                <w:sz w:val="22"/>
              </w:rPr>
            </w:pPr>
            <w:r w:rsidRPr="00C04924">
              <w:rPr>
                <w:rFonts w:cs="Arial"/>
                <w:sz w:val="22"/>
              </w:rPr>
              <w:t>Working within the Historic Environment.</w:t>
            </w:r>
          </w:p>
          <w:p w14:paraId="3B283F7A" w14:textId="77777777" w:rsidR="00C04924" w:rsidRDefault="00C04924" w:rsidP="00C04924">
            <w:pPr>
              <w:rPr>
                <w:rFonts w:cs="Arial"/>
                <w:sz w:val="22"/>
              </w:rPr>
            </w:pPr>
          </w:p>
          <w:p w14:paraId="12180C5B" w14:textId="77777777" w:rsidR="00C04924" w:rsidRPr="00C04924" w:rsidRDefault="00C04924" w:rsidP="00C04924">
            <w:pPr>
              <w:pStyle w:val="ListParagraph"/>
              <w:numPr>
                <w:ilvl w:val="0"/>
                <w:numId w:val="13"/>
              </w:numPr>
              <w:rPr>
                <w:rFonts w:cs="Arial"/>
                <w:sz w:val="22"/>
              </w:rPr>
            </w:pPr>
            <w:r w:rsidRPr="00C04924">
              <w:rPr>
                <w:rFonts w:cs="Arial"/>
                <w:sz w:val="22"/>
              </w:rPr>
              <w:t>Responsibility for elements of conservation or archaeological projects.</w:t>
            </w:r>
          </w:p>
          <w:p w14:paraId="3F9EBB27" w14:textId="77777777" w:rsidR="00C04924" w:rsidRDefault="00C04924" w:rsidP="00C04924">
            <w:pPr>
              <w:rPr>
                <w:rFonts w:ascii="Arial (W1)" w:hAnsi="Arial (W1)" w:cs="Arial"/>
                <w:sz w:val="22"/>
              </w:rPr>
            </w:pPr>
          </w:p>
          <w:p w14:paraId="7671E813" w14:textId="77777777" w:rsidR="00C04924" w:rsidRPr="00C04924" w:rsidRDefault="00C04924" w:rsidP="00C04924">
            <w:pPr>
              <w:pStyle w:val="ListParagraph"/>
              <w:numPr>
                <w:ilvl w:val="0"/>
                <w:numId w:val="13"/>
              </w:numPr>
              <w:rPr>
                <w:rFonts w:cs="Arial"/>
                <w:sz w:val="22"/>
              </w:rPr>
            </w:pPr>
            <w:r w:rsidRPr="00C04924">
              <w:rPr>
                <w:rFonts w:cs="Arial"/>
                <w:sz w:val="22"/>
              </w:rPr>
              <w:t>Experience of using a GIS (Geographic Information Systems).</w:t>
            </w:r>
          </w:p>
          <w:p w14:paraId="696A7AF3" w14:textId="5299EEFB" w:rsidR="00C04924" w:rsidRPr="00700B76" w:rsidRDefault="00C04924" w:rsidP="00C04924">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8F5651C" w14:textId="77777777" w:rsidR="00C04924" w:rsidRDefault="00C04924" w:rsidP="00C04924">
            <w:pPr>
              <w:rPr>
                <w:rFonts w:cs="Arial"/>
                <w:sz w:val="22"/>
              </w:rPr>
            </w:pPr>
          </w:p>
          <w:p w14:paraId="524A26A0" w14:textId="44407C82" w:rsidR="00C04924" w:rsidRPr="00C04924" w:rsidRDefault="00C04924" w:rsidP="00C04924">
            <w:pPr>
              <w:pStyle w:val="ListParagraph"/>
              <w:numPr>
                <w:ilvl w:val="0"/>
                <w:numId w:val="15"/>
              </w:numPr>
              <w:rPr>
                <w:rFonts w:cs="Arial"/>
                <w:sz w:val="22"/>
              </w:rPr>
            </w:pPr>
            <w:r w:rsidRPr="00C04924">
              <w:rPr>
                <w:rFonts w:cs="Arial"/>
                <w:sz w:val="22"/>
              </w:rPr>
              <w:t xml:space="preserve">Basic knowledge of the role of local authority Conservation Officers and their function within the development management process.   </w:t>
            </w:r>
          </w:p>
          <w:p w14:paraId="01B8ADCF" w14:textId="77777777" w:rsidR="00C04924" w:rsidRDefault="00C04924" w:rsidP="00C04924">
            <w:pPr>
              <w:rPr>
                <w:rFonts w:ascii="Arial (W1)" w:hAnsi="Arial (W1)" w:cs="Arial"/>
                <w:bCs/>
                <w:i/>
                <w:sz w:val="22"/>
              </w:rPr>
            </w:pPr>
          </w:p>
          <w:p w14:paraId="24F07DF9" w14:textId="77777777" w:rsidR="00C04924" w:rsidRPr="00C04924" w:rsidRDefault="00C04924" w:rsidP="00C04924">
            <w:pPr>
              <w:pStyle w:val="ListParagraph"/>
              <w:numPr>
                <w:ilvl w:val="0"/>
                <w:numId w:val="15"/>
              </w:numPr>
              <w:rPr>
                <w:rFonts w:cs="Arial"/>
                <w:sz w:val="22"/>
              </w:rPr>
            </w:pPr>
            <w:r w:rsidRPr="00C04924">
              <w:rPr>
                <w:rFonts w:cs="Arial"/>
                <w:sz w:val="22"/>
              </w:rPr>
              <w:t>Good written and verbal communication skills.</w:t>
            </w:r>
          </w:p>
          <w:p w14:paraId="391D6D89" w14:textId="77777777" w:rsidR="00C04924" w:rsidRDefault="00C04924" w:rsidP="00C04924">
            <w:pPr>
              <w:rPr>
                <w:rFonts w:cs="Arial"/>
                <w:sz w:val="22"/>
              </w:rPr>
            </w:pPr>
          </w:p>
          <w:p w14:paraId="38FFF477" w14:textId="77777777" w:rsidR="00C04924" w:rsidRPr="00C04924" w:rsidRDefault="00C04924" w:rsidP="00C04924">
            <w:pPr>
              <w:pStyle w:val="ListParagraph"/>
              <w:numPr>
                <w:ilvl w:val="0"/>
                <w:numId w:val="15"/>
              </w:numPr>
              <w:rPr>
                <w:rFonts w:cs="Arial"/>
                <w:sz w:val="22"/>
              </w:rPr>
            </w:pPr>
            <w:r w:rsidRPr="00C04924">
              <w:rPr>
                <w:rFonts w:cs="Arial"/>
                <w:sz w:val="22"/>
              </w:rPr>
              <w:t>Computer skills, experience of using databases to process large amounts of data.</w:t>
            </w:r>
          </w:p>
          <w:p w14:paraId="4E524EF3" w14:textId="77777777" w:rsidR="00C04924" w:rsidRDefault="00C04924" w:rsidP="00C04924">
            <w:pPr>
              <w:rPr>
                <w:rFonts w:cs="Arial"/>
                <w:sz w:val="22"/>
              </w:rPr>
            </w:pPr>
          </w:p>
          <w:p w14:paraId="46AB9253" w14:textId="77777777" w:rsidR="00C04924" w:rsidRPr="00C04924" w:rsidRDefault="00C04924" w:rsidP="00C04924">
            <w:pPr>
              <w:pStyle w:val="ListParagraph"/>
              <w:numPr>
                <w:ilvl w:val="0"/>
                <w:numId w:val="15"/>
              </w:numPr>
              <w:rPr>
                <w:rFonts w:cs="Arial"/>
                <w:sz w:val="22"/>
              </w:rPr>
            </w:pPr>
            <w:r w:rsidRPr="00C04924">
              <w:rPr>
                <w:rFonts w:cs="Arial"/>
                <w:sz w:val="22"/>
              </w:rPr>
              <w:t>Good organisational skills including the ability to manage own workload with minimum supervision.</w:t>
            </w:r>
          </w:p>
          <w:p w14:paraId="3F195005" w14:textId="77777777" w:rsidR="00C04924" w:rsidRDefault="00C04924" w:rsidP="00C04924">
            <w:pPr>
              <w:rPr>
                <w:rFonts w:cs="Arial"/>
                <w:sz w:val="22"/>
              </w:rPr>
            </w:pPr>
          </w:p>
          <w:p w14:paraId="65E953F4" w14:textId="77777777" w:rsidR="003B6969" w:rsidRPr="00C04924" w:rsidRDefault="00C04924" w:rsidP="00C04924">
            <w:pPr>
              <w:pStyle w:val="ListParagraph"/>
              <w:numPr>
                <w:ilvl w:val="0"/>
                <w:numId w:val="15"/>
              </w:numPr>
              <w:rPr>
                <w:rFonts w:cs="Arial"/>
                <w:sz w:val="22"/>
              </w:rPr>
            </w:pPr>
            <w:r w:rsidRPr="00C04924">
              <w:rPr>
                <w:rFonts w:cs="Arial"/>
                <w:sz w:val="22"/>
              </w:rPr>
              <w:t>Basic knowledge and interest in historic buildings and structures etc.</w:t>
            </w:r>
          </w:p>
          <w:p w14:paraId="41067EA4" w14:textId="7AB0A650" w:rsidR="00C04924" w:rsidRPr="00700B76" w:rsidRDefault="00C04924" w:rsidP="00C04924">
            <w:pPr>
              <w:rPr>
                <w:noProof/>
                <w:lang w:eastAsia="en-GB"/>
              </w:rPr>
            </w:pPr>
          </w:p>
        </w:tc>
        <w:tc>
          <w:tcPr>
            <w:tcW w:w="4957" w:type="dxa"/>
          </w:tcPr>
          <w:p w14:paraId="6474279D" w14:textId="77777777" w:rsidR="00700B76" w:rsidRDefault="00700B76" w:rsidP="00ED4BE4">
            <w:pPr>
              <w:rPr>
                <w:noProof/>
                <w:lang w:eastAsia="en-GB"/>
              </w:rPr>
            </w:pPr>
          </w:p>
          <w:p w14:paraId="387C7138" w14:textId="77777777" w:rsidR="00C04924" w:rsidRPr="00C04924" w:rsidRDefault="00C04924" w:rsidP="00C04924">
            <w:pPr>
              <w:pStyle w:val="ListParagraph"/>
              <w:numPr>
                <w:ilvl w:val="0"/>
                <w:numId w:val="14"/>
              </w:numPr>
              <w:rPr>
                <w:rFonts w:cs="Arial"/>
                <w:sz w:val="22"/>
              </w:rPr>
            </w:pPr>
            <w:r w:rsidRPr="00C04924">
              <w:rPr>
                <w:rFonts w:cs="Arial"/>
                <w:sz w:val="22"/>
              </w:rPr>
              <w:t xml:space="preserve">Basic understanding of planning legislation, the National Planning Policy Framework and relevant guidance as relating to the historic environment </w:t>
            </w:r>
          </w:p>
          <w:p w14:paraId="191047AA" w14:textId="77777777" w:rsidR="00C04924" w:rsidRDefault="00C04924" w:rsidP="00C04924">
            <w:pPr>
              <w:rPr>
                <w:rFonts w:cs="Arial"/>
                <w:sz w:val="22"/>
              </w:rPr>
            </w:pPr>
          </w:p>
          <w:p w14:paraId="209A01D4" w14:textId="77777777" w:rsidR="00C04924" w:rsidRPr="00C04924" w:rsidRDefault="00C04924" w:rsidP="00C04924">
            <w:pPr>
              <w:pStyle w:val="ListParagraph"/>
              <w:numPr>
                <w:ilvl w:val="0"/>
                <w:numId w:val="14"/>
              </w:numPr>
              <w:rPr>
                <w:rFonts w:cs="Arial"/>
                <w:sz w:val="22"/>
              </w:rPr>
            </w:pPr>
            <w:r w:rsidRPr="00C04924">
              <w:rPr>
                <w:rFonts w:cs="Arial"/>
                <w:sz w:val="22"/>
              </w:rPr>
              <w:t>Basic knowledge of standards and guidance relating to the administration of the Historic Environment record</w:t>
            </w:r>
          </w:p>
          <w:p w14:paraId="4F44D6EA" w14:textId="77777777" w:rsidR="00C04924" w:rsidRDefault="00C04924" w:rsidP="00C04924">
            <w:pPr>
              <w:rPr>
                <w:rFonts w:cs="Arial"/>
                <w:sz w:val="22"/>
              </w:rPr>
            </w:pPr>
          </w:p>
          <w:p w14:paraId="23DBCA2A" w14:textId="77777777" w:rsidR="009526DD" w:rsidRPr="00C04924" w:rsidRDefault="00C04924" w:rsidP="00C04924">
            <w:pPr>
              <w:pStyle w:val="ListParagraph"/>
              <w:numPr>
                <w:ilvl w:val="0"/>
                <w:numId w:val="14"/>
              </w:numPr>
              <w:rPr>
                <w:noProof/>
                <w:lang w:eastAsia="en-GB"/>
              </w:rPr>
            </w:pPr>
            <w:r w:rsidRPr="00C04924">
              <w:rPr>
                <w:rFonts w:cs="Arial"/>
                <w:sz w:val="22"/>
              </w:rPr>
              <w:t>Experience of uploading/amending and/or enhancing data within Historic Environment Record.</w:t>
            </w:r>
          </w:p>
          <w:p w14:paraId="41E766BA" w14:textId="77777777" w:rsidR="00C04924" w:rsidRDefault="00C04924" w:rsidP="00C04924">
            <w:pPr>
              <w:pStyle w:val="ListParagraph"/>
              <w:rPr>
                <w:noProof/>
                <w:lang w:eastAsia="en-GB"/>
              </w:rPr>
            </w:pPr>
          </w:p>
          <w:p w14:paraId="61E29774" w14:textId="578BA8E9" w:rsidR="00C04924" w:rsidRPr="003B6969" w:rsidRDefault="00C04924" w:rsidP="00C04924">
            <w:pPr>
              <w:pStyle w:val="ListParagraph"/>
              <w:rPr>
                <w:noProof/>
                <w:lang w:eastAsia="en-GB"/>
              </w:rPr>
            </w:pPr>
          </w:p>
        </w:tc>
      </w:tr>
      <w:tr w:rsidR="00700B76" w14:paraId="6DC7125D" w14:textId="77777777" w:rsidTr="00C04924">
        <w:trPr>
          <w:trHeight w:val="1400"/>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262A66D4" w14:textId="77777777" w:rsidR="00C04924" w:rsidRPr="00C04924" w:rsidRDefault="00C04924" w:rsidP="00C04924">
            <w:pPr>
              <w:pStyle w:val="ListParagraph"/>
              <w:numPr>
                <w:ilvl w:val="0"/>
                <w:numId w:val="16"/>
              </w:numPr>
              <w:rPr>
                <w:rFonts w:cs="Arial"/>
                <w:sz w:val="22"/>
              </w:rPr>
            </w:pPr>
            <w:r w:rsidRPr="00C04924">
              <w:rPr>
                <w:rFonts w:cs="Arial"/>
                <w:sz w:val="22"/>
              </w:rPr>
              <w:t>Ability to work harmoniously and supportively with others.</w:t>
            </w:r>
          </w:p>
          <w:p w14:paraId="43B7903B" w14:textId="77777777" w:rsidR="00C04924" w:rsidRDefault="00C04924" w:rsidP="00C04924">
            <w:pPr>
              <w:rPr>
                <w:rFonts w:cs="Arial"/>
                <w:sz w:val="22"/>
              </w:rPr>
            </w:pPr>
          </w:p>
          <w:p w14:paraId="69ADC98F" w14:textId="742510A1" w:rsidR="003B6969" w:rsidRPr="00700B76" w:rsidRDefault="00C04924" w:rsidP="00C04924">
            <w:pPr>
              <w:pStyle w:val="ListParagraph"/>
              <w:numPr>
                <w:ilvl w:val="0"/>
                <w:numId w:val="16"/>
              </w:numPr>
              <w:rPr>
                <w:noProof/>
                <w:lang w:eastAsia="en-GB"/>
              </w:rPr>
            </w:pPr>
            <w:r w:rsidRPr="00C04924">
              <w:rPr>
                <w:rFonts w:cs="Arial"/>
                <w:sz w:val="22"/>
              </w:rPr>
              <w:t>Good timekeeping.</w:t>
            </w: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845"/>
    <w:multiLevelType w:val="hybridMultilevel"/>
    <w:tmpl w:val="EC12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281E5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7293D"/>
    <w:multiLevelType w:val="hybridMultilevel"/>
    <w:tmpl w:val="84D6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91924"/>
    <w:multiLevelType w:val="hybridMultilevel"/>
    <w:tmpl w:val="747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516B5"/>
    <w:multiLevelType w:val="hybridMultilevel"/>
    <w:tmpl w:val="05526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5EC74002"/>
    <w:multiLevelType w:val="hybridMultilevel"/>
    <w:tmpl w:val="EACC1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F22C1D"/>
    <w:multiLevelType w:val="hybridMultilevel"/>
    <w:tmpl w:val="3A38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A7F8E"/>
    <w:multiLevelType w:val="hybridMultilevel"/>
    <w:tmpl w:val="698ED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10"/>
  </w:num>
  <w:num w:numId="6">
    <w:abstractNumId w:val="4"/>
  </w:num>
  <w:num w:numId="7">
    <w:abstractNumId w:val="11"/>
  </w:num>
  <w:num w:numId="8">
    <w:abstractNumId w:val="8"/>
  </w:num>
  <w:num w:numId="9">
    <w:abstractNumId w:val="1"/>
  </w:num>
  <w:num w:numId="10">
    <w:abstractNumId w:val="14"/>
  </w:num>
  <w:num w:numId="11">
    <w:abstractNumId w:val="9"/>
  </w:num>
  <w:num w:numId="12">
    <w:abstractNumId w:val="12"/>
  </w:num>
  <w:num w:numId="13">
    <w:abstractNumId w:val="0"/>
  </w:num>
  <w:num w:numId="14">
    <w:abstractNumId w:val="6"/>
  </w:num>
  <w:num w:numId="15">
    <w:abstractNumId w:val="7"/>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04924"/>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0232"/>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7890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2021-06-01T15:23:00Z</dcterms:created>
  <dcterms:modified xsi:type="dcterms:W3CDTF">2021-06-01T15:32:00Z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