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19FC1" w14:textId="77777777" w:rsidR="00D2380F" w:rsidRPr="000C349F" w:rsidRDefault="00D2380F" w:rsidP="0015331F">
      <w:pPr>
        <w:pStyle w:val="PlainText"/>
        <w:tabs>
          <w:tab w:val="left" w:pos="810"/>
          <w:tab w:val="left" w:pos="1418"/>
        </w:tabs>
        <w:jc w:val="center"/>
        <w:rPr>
          <w:rFonts w:ascii="Arial" w:hAnsi="Arial" w:cs="Arial"/>
          <w:b/>
          <w:sz w:val="24"/>
          <w:szCs w:val="24"/>
          <w:u w:val="single"/>
        </w:rPr>
      </w:pPr>
      <w:bookmarkStart w:id="0" w:name="_GoBack"/>
      <w:bookmarkEnd w:id="0"/>
    </w:p>
    <w:p w14:paraId="044A8CB4" w14:textId="77777777" w:rsidR="00D2380F" w:rsidRPr="000C349F" w:rsidRDefault="00D2380F" w:rsidP="00D2380F">
      <w:pPr>
        <w:pStyle w:val="PlainText"/>
        <w:jc w:val="center"/>
        <w:outlineLvl w:val="0"/>
        <w:rPr>
          <w:rFonts w:ascii="Arial" w:hAnsi="Arial" w:cs="Arial"/>
          <w:b/>
          <w:sz w:val="24"/>
          <w:szCs w:val="24"/>
          <w:u w:val="single"/>
        </w:rPr>
      </w:pPr>
      <w:r w:rsidRPr="000C349F">
        <w:rPr>
          <w:rFonts w:ascii="Arial" w:hAnsi="Arial" w:cs="Arial"/>
          <w:b/>
          <w:sz w:val="24"/>
          <w:szCs w:val="24"/>
          <w:u w:val="single"/>
        </w:rPr>
        <w:t>JOB DESCRIPTION</w:t>
      </w:r>
    </w:p>
    <w:p w14:paraId="3B0483D9" w14:textId="77777777" w:rsidR="00D2380F" w:rsidRPr="000C349F" w:rsidRDefault="00D2380F" w:rsidP="00D2380F">
      <w:pPr>
        <w:pStyle w:val="PlainText"/>
        <w:jc w:val="center"/>
        <w:outlineLvl w:val="0"/>
        <w:rPr>
          <w:rFonts w:ascii="Arial" w:hAnsi="Arial" w:cs="Arial"/>
          <w:b/>
          <w:sz w:val="24"/>
          <w:szCs w:val="24"/>
          <w:u w:val="single"/>
        </w:rPr>
      </w:pPr>
    </w:p>
    <w:p w14:paraId="3742E6FC" w14:textId="77777777" w:rsidR="005F1511" w:rsidRPr="000C349F" w:rsidRDefault="001F70D6" w:rsidP="001F70D6">
      <w:pPr>
        <w:spacing w:before="120" w:after="120"/>
        <w:jc w:val="center"/>
        <w:rPr>
          <w:rFonts w:cs="Arial"/>
          <w:b/>
          <w:color w:val="000000"/>
          <w:szCs w:val="24"/>
          <w:u w:val="single"/>
          <w:lang w:val="en-US"/>
        </w:rPr>
      </w:pPr>
      <w:r w:rsidRPr="000C349F">
        <w:rPr>
          <w:rFonts w:cs="Arial"/>
          <w:b/>
          <w:color w:val="000000"/>
          <w:szCs w:val="24"/>
          <w:u w:val="single"/>
          <w:lang w:val="en-US"/>
        </w:rPr>
        <w:t>Children's and Joint Commissioning Services</w:t>
      </w:r>
    </w:p>
    <w:p w14:paraId="1CA43282" w14:textId="77777777" w:rsidR="001F70D6" w:rsidRPr="000C349F" w:rsidRDefault="001F70D6" w:rsidP="001F70D6">
      <w:pPr>
        <w:spacing w:before="120" w:after="120"/>
        <w:jc w:val="center"/>
        <w:rPr>
          <w:rFonts w:cs="Arial"/>
          <w:b/>
          <w:szCs w:val="24"/>
          <w:u w:val="single"/>
        </w:rPr>
      </w:pPr>
    </w:p>
    <w:p w14:paraId="62325A59" w14:textId="1988EC42" w:rsidR="005F1511" w:rsidRPr="000C349F" w:rsidRDefault="005F1511" w:rsidP="00A068DE">
      <w:pPr>
        <w:spacing w:before="120" w:after="120"/>
        <w:jc w:val="both"/>
        <w:rPr>
          <w:rFonts w:cs="Arial"/>
          <w:szCs w:val="24"/>
        </w:rPr>
      </w:pPr>
      <w:r w:rsidRPr="000C349F">
        <w:rPr>
          <w:rFonts w:cs="Arial"/>
          <w:b/>
          <w:szCs w:val="24"/>
        </w:rPr>
        <w:t>JOB TITLE:</w:t>
      </w:r>
      <w:r w:rsidRPr="000C349F">
        <w:rPr>
          <w:rFonts w:cs="Arial"/>
          <w:b/>
          <w:szCs w:val="24"/>
        </w:rPr>
        <w:tab/>
      </w:r>
      <w:r w:rsidRPr="000C349F">
        <w:rPr>
          <w:rFonts w:cs="Arial"/>
          <w:b/>
          <w:szCs w:val="24"/>
        </w:rPr>
        <w:tab/>
      </w:r>
      <w:r w:rsidRPr="000C349F">
        <w:rPr>
          <w:rFonts w:cs="Arial"/>
          <w:b/>
          <w:szCs w:val="24"/>
        </w:rPr>
        <w:tab/>
      </w:r>
      <w:r w:rsidR="00D40F14" w:rsidRPr="00D40F14">
        <w:rPr>
          <w:rFonts w:cs="Arial"/>
          <w:szCs w:val="24"/>
        </w:rPr>
        <w:t>General</w:t>
      </w:r>
      <w:r w:rsidR="00D40F14">
        <w:rPr>
          <w:rFonts w:cs="Arial"/>
          <w:b/>
          <w:szCs w:val="24"/>
        </w:rPr>
        <w:t xml:space="preserve"> </w:t>
      </w:r>
      <w:r w:rsidR="00F44AD9" w:rsidRPr="000C349F">
        <w:rPr>
          <w:rFonts w:cs="Arial"/>
          <w:szCs w:val="24"/>
        </w:rPr>
        <w:t xml:space="preserve">Manager </w:t>
      </w:r>
      <w:r w:rsidR="00D40F14">
        <w:rPr>
          <w:rFonts w:cs="Arial"/>
          <w:szCs w:val="24"/>
        </w:rPr>
        <w:t>(Admin)</w:t>
      </w:r>
      <w:r w:rsidR="000720A3" w:rsidRPr="000C349F">
        <w:rPr>
          <w:rFonts w:cs="Arial"/>
          <w:szCs w:val="24"/>
        </w:rPr>
        <w:tab/>
      </w:r>
    </w:p>
    <w:p w14:paraId="40C10038" w14:textId="530A9AE2" w:rsidR="005F1511" w:rsidRPr="000C349F" w:rsidRDefault="005F1511" w:rsidP="00A068DE">
      <w:pPr>
        <w:spacing w:before="120" w:after="120"/>
        <w:jc w:val="both"/>
        <w:rPr>
          <w:rFonts w:cs="Arial"/>
          <w:b/>
          <w:szCs w:val="24"/>
        </w:rPr>
      </w:pPr>
      <w:r w:rsidRPr="000C349F">
        <w:rPr>
          <w:rFonts w:cs="Arial"/>
          <w:b/>
          <w:szCs w:val="24"/>
        </w:rPr>
        <w:t>DIVISION:</w:t>
      </w:r>
      <w:r w:rsidRPr="000C349F">
        <w:rPr>
          <w:rFonts w:cs="Arial"/>
          <w:b/>
          <w:szCs w:val="24"/>
        </w:rPr>
        <w:tab/>
      </w:r>
      <w:r w:rsidRPr="000C349F">
        <w:rPr>
          <w:rFonts w:cs="Arial"/>
          <w:b/>
          <w:szCs w:val="24"/>
        </w:rPr>
        <w:tab/>
      </w:r>
      <w:r w:rsidRPr="000C349F">
        <w:rPr>
          <w:rFonts w:cs="Arial"/>
          <w:b/>
          <w:szCs w:val="24"/>
        </w:rPr>
        <w:tab/>
      </w:r>
      <w:r w:rsidRPr="000C349F">
        <w:rPr>
          <w:rFonts w:cs="Arial"/>
          <w:szCs w:val="24"/>
        </w:rPr>
        <w:t>Substance Misuse Service</w:t>
      </w:r>
    </w:p>
    <w:p w14:paraId="47322FCC" w14:textId="13A9868F" w:rsidR="005F1511" w:rsidRPr="000C349F" w:rsidRDefault="005F1511" w:rsidP="00A068DE">
      <w:pPr>
        <w:spacing w:before="120" w:after="120"/>
        <w:jc w:val="both"/>
        <w:rPr>
          <w:rFonts w:cs="Arial"/>
          <w:szCs w:val="24"/>
        </w:rPr>
      </w:pPr>
      <w:r w:rsidRPr="000C349F">
        <w:rPr>
          <w:rFonts w:cs="Arial"/>
          <w:b/>
          <w:szCs w:val="24"/>
        </w:rPr>
        <w:t>GRADE:</w:t>
      </w:r>
      <w:r w:rsidRPr="000C349F">
        <w:rPr>
          <w:rFonts w:cs="Arial"/>
          <w:b/>
          <w:szCs w:val="24"/>
        </w:rPr>
        <w:tab/>
      </w:r>
      <w:r w:rsidRPr="000C349F">
        <w:rPr>
          <w:rFonts w:cs="Arial"/>
          <w:b/>
          <w:szCs w:val="24"/>
        </w:rPr>
        <w:tab/>
      </w:r>
      <w:r w:rsidR="00737DCE">
        <w:rPr>
          <w:rFonts w:cs="Arial"/>
          <w:b/>
          <w:szCs w:val="24"/>
        </w:rPr>
        <w:tab/>
      </w:r>
      <w:r w:rsidR="00737DCE" w:rsidRPr="00737DCE">
        <w:rPr>
          <w:rFonts w:cs="Arial"/>
          <w:szCs w:val="24"/>
        </w:rPr>
        <w:t>10</w:t>
      </w:r>
    </w:p>
    <w:p w14:paraId="6B607B93" w14:textId="0FE444EC" w:rsidR="005F1511" w:rsidRPr="000C349F" w:rsidRDefault="005F1511" w:rsidP="00A068DE">
      <w:pPr>
        <w:spacing w:before="120" w:after="120"/>
        <w:jc w:val="both"/>
        <w:rPr>
          <w:rFonts w:cs="Arial"/>
          <w:szCs w:val="24"/>
        </w:rPr>
      </w:pPr>
      <w:r w:rsidRPr="000C349F">
        <w:rPr>
          <w:rFonts w:cs="Arial"/>
          <w:b/>
          <w:szCs w:val="24"/>
        </w:rPr>
        <w:t>RESPONSIBLE TO:</w:t>
      </w:r>
      <w:r w:rsidRPr="000C349F">
        <w:rPr>
          <w:rFonts w:cs="Arial"/>
          <w:b/>
          <w:szCs w:val="24"/>
        </w:rPr>
        <w:tab/>
      </w:r>
      <w:r w:rsidR="00F30BC2" w:rsidRPr="000C349F">
        <w:rPr>
          <w:rFonts w:cs="Arial"/>
          <w:szCs w:val="24"/>
        </w:rPr>
        <w:t>Head of Service</w:t>
      </w:r>
      <w:r w:rsidR="000720A3" w:rsidRPr="000C349F">
        <w:rPr>
          <w:rFonts w:cs="Arial"/>
          <w:szCs w:val="24"/>
        </w:rPr>
        <w:t xml:space="preserve"> </w:t>
      </w:r>
      <w:r w:rsidR="00F44AD9" w:rsidRPr="000C349F">
        <w:rPr>
          <w:rFonts w:cs="Arial"/>
          <w:szCs w:val="24"/>
        </w:rPr>
        <w:t>–</w:t>
      </w:r>
      <w:r w:rsidR="000720A3" w:rsidRPr="000C349F">
        <w:rPr>
          <w:rFonts w:cs="Arial"/>
          <w:szCs w:val="24"/>
        </w:rPr>
        <w:t xml:space="preserve"> </w:t>
      </w:r>
      <w:r w:rsidR="00F44AD9" w:rsidRPr="000C349F">
        <w:rPr>
          <w:rFonts w:cs="Arial"/>
          <w:szCs w:val="24"/>
        </w:rPr>
        <w:t>Substance Misuse</w:t>
      </w:r>
    </w:p>
    <w:p w14:paraId="6F71A7C4" w14:textId="77777777" w:rsidR="005F1511" w:rsidRPr="000C349F" w:rsidRDefault="005F1511" w:rsidP="00A068DE">
      <w:pPr>
        <w:spacing w:before="120" w:after="120"/>
        <w:jc w:val="both"/>
        <w:rPr>
          <w:rFonts w:cs="Arial"/>
          <w:szCs w:val="24"/>
        </w:rPr>
      </w:pPr>
      <w:r w:rsidRPr="000C349F">
        <w:rPr>
          <w:rFonts w:cs="Arial"/>
          <w:b/>
          <w:szCs w:val="24"/>
        </w:rPr>
        <w:t>POST REFERENCE NO:</w:t>
      </w:r>
      <w:r w:rsidRPr="000C349F">
        <w:rPr>
          <w:rFonts w:cs="Arial"/>
          <w:b/>
          <w:szCs w:val="24"/>
        </w:rPr>
        <w:tab/>
      </w:r>
      <w:r w:rsidRPr="000C349F">
        <w:rPr>
          <w:rFonts w:cs="Arial"/>
          <w:b/>
          <w:szCs w:val="24"/>
        </w:rPr>
        <w:tab/>
      </w:r>
    </w:p>
    <w:p w14:paraId="763E03A9" w14:textId="77777777" w:rsidR="005F1511" w:rsidRPr="000C349F" w:rsidRDefault="005F1511" w:rsidP="00A068DE">
      <w:pPr>
        <w:spacing w:before="120" w:after="120"/>
        <w:jc w:val="both"/>
        <w:rPr>
          <w:rFonts w:cs="Arial"/>
          <w:szCs w:val="24"/>
        </w:rPr>
      </w:pPr>
    </w:p>
    <w:p w14:paraId="069BFAC3" w14:textId="12CF6D11" w:rsidR="00F44AD9" w:rsidRPr="000C349F" w:rsidRDefault="005F1511" w:rsidP="00A068DE">
      <w:pPr>
        <w:spacing w:before="120" w:after="120"/>
        <w:jc w:val="both"/>
        <w:rPr>
          <w:rFonts w:cs="Arial"/>
          <w:b/>
          <w:szCs w:val="24"/>
          <w:u w:val="single"/>
        </w:rPr>
      </w:pPr>
      <w:r w:rsidRPr="000C349F">
        <w:rPr>
          <w:rFonts w:cs="Arial"/>
          <w:b/>
          <w:szCs w:val="24"/>
          <w:u w:val="single"/>
        </w:rPr>
        <w:t>Purpose of Post</w:t>
      </w:r>
    </w:p>
    <w:p w14:paraId="3A97DB33" w14:textId="77777777" w:rsidR="00F44AD9" w:rsidRPr="000C349F" w:rsidRDefault="00F44AD9" w:rsidP="00A068DE">
      <w:pPr>
        <w:spacing w:before="120" w:after="120"/>
        <w:jc w:val="both"/>
        <w:rPr>
          <w:rFonts w:cs="Arial"/>
          <w:b/>
          <w:szCs w:val="24"/>
          <w:u w:val="single"/>
        </w:rPr>
      </w:pPr>
    </w:p>
    <w:p w14:paraId="31C8FFC6" w14:textId="523679E2" w:rsidR="00F44AD9" w:rsidRPr="000C349F" w:rsidRDefault="00F44AD9" w:rsidP="00A068DE">
      <w:pPr>
        <w:spacing w:before="120" w:after="120"/>
        <w:jc w:val="both"/>
        <w:rPr>
          <w:rFonts w:cs="Arial"/>
          <w:szCs w:val="24"/>
        </w:rPr>
      </w:pPr>
      <w:r w:rsidRPr="000C349F">
        <w:rPr>
          <w:rFonts w:cs="Arial"/>
          <w:szCs w:val="24"/>
        </w:rPr>
        <w:t xml:space="preserve">To </w:t>
      </w:r>
      <w:r w:rsidR="00AF256B">
        <w:rPr>
          <w:rFonts w:cs="Arial"/>
          <w:szCs w:val="24"/>
        </w:rPr>
        <w:t>oversee and be responsible for a team providing</w:t>
      </w:r>
      <w:r w:rsidRPr="000C349F">
        <w:rPr>
          <w:rFonts w:cs="Arial"/>
          <w:szCs w:val="24"/>
        </w:rPr>
        <w:t xml:space="preserve"> </w:t>
      </w:r>
      <w:r w:rsidR="00AF256B">
        <w:rPr>
          <w:rFonts w:cs="Arial"/>
          <w:szCs w:val="24"/>
        </w:rPr>
        <w:t xml:space="preserve">effective </w:t>
      </w:r>
      <w:r w:rsidRPr="000C349F">
        <w:rPr>
          <w:rFonts w:cs="Arial"/>
          <w:szCs w:val="24"/>
        </w:rPr>
        <w:t xml:space="preserve">administrative and system support to </w:t>
      </w:r>
      <w:r w:rsidR="00AF256B">
        <w:rPr>
          <w:rFonts w:cs="Arial"/>
          <w:szCs w:val="24"/>
        </w:rPr>
        <w:t xml:space="preserve">the START substance misuse service.  </w:t>
      </w:r>
    </w:p>
    <w:p w14:paraId="347363BE" w14:textId="1360AE97" w:rsidR="00F44AD9" w:rsidRPr="000C349F" w:rsidRDefault="00F44AD9" w:rsidP="00A068DE">
      <w:pPr>
        <w:spacing w:before="120" w:after="120"/>
        <w:jc w:val="both"/>
        <w:rPr>
          <w:rFonts w:cs="Arial"/>
          <w:szCs w:val="24"/>
        </w:rPr>
      </w:pPr>
      <w:r w:rsidRPr="000C349F">
        <w:rPr>
          <w:rFonts w:cs="Arial"/>
          <w:szCs w:val="24"/>
        </w:rPr>
        <w:t>Support system</w:t>
      </w:r>
      <w:r w:rsidR="00AF256B">
        <w:rPr>
          <w:rFonts w:cs="Arial"/>
          <w:szCs w:val="24"/>
        </w:rPr>
        <w:t>s</w:t>
      </w:r>
      <w:r w:rsidRPr="000C349F">
        <w:rPr>
          <w:rFonts w:cs="Arial"/>
          <w:szCs w:val="24"/>
        </w:rPr>
        <w:t xml:space="preserve"> implementation, design, reportin</w:t>
      </w:r>
      <w:r w:rsidR="00AF256B">
        <w:rPr>
          <w:rFonts w:cs="Arial"/>
          <w:szCs w:val="24"/>
        </w:rPr>
        <w:t xml:space="preserve">g, data analysis and data submissions </w:t>
      </w:r>
      <w:r w:rsidRPr="000C349F">
        <w:rPr>
          <w:rFonts w:cs="Arial"/>
          <w:szCs w:val="24"/>
        </w:rPr>
        <w:t>acr</w:t>
      </w:r>
      <w:r w:rsidR="00AF256B">
        <w:rPr>
          <w:rFonts w:cs="Arial"/>
          <w:szCs w:val="24"/>
        </w:rPr>
        <w:t xml:space="preserve">oss both in-house case management system, Theseus and the </w:t>
      </w:r>
      <w:r w:rsidRPr="000C349F">
        <w:rPr>
          <w:rFonts w:cs="Arial"/>
          <w:szCs w:val="24"/>
        </w:rPr>
        <w:t>N</w:t>
      </w:r>
      <w:r w:rsidR="00AF256B">
        <w:rPr>
          <w:rFonts w:cs="Arial"/>
          <w:szCs w:val="24"/>
        </w:rPr>
        <w:t xml:space="preserve">ational </w:t>
      </w:r>
      <w:r w:rsidRPr="000C349F">
        <w:rPr>
          <w:rFonts w:cs="Arial"/>
          <w:szCs w:val="24"/>
        </w:rPr>
        <w:t>D</w:t>
      </w:r>
      <w:r w:rsidR="00AF256B">
        <w:rPr>
          <w:rFonts w:cs="Arial"/>
          <w:szCs w:val="24"/>
        </w:rPr>
        <w:t xml:space="preserve">rug </w:t>
      </w:r>
      <w:r w:rsidRPr="000C349F">
        <w:rPr>
          <w:rFonts w:cs="Arial"/>
          <w:szCs w:val="24"/>
        </w:rPr>
        <w:t>T</w:t>
      </w:r>
      <w:r w:rsidR="00AF256B">
        <w:rPr>
          <w:rFonts w:cs="Arial"/>
          <w:szCs w:val="24"/>
        </w:rPr>
        <w:t xml:space="preserve">reatment </w:t>
      </w:r>
      <w:r w:rsidRPr="000C349F">
        <w:rPr>
          <w:rFonts w:cs="Arial"/>
          <w:szCs w:val="24"/>
        </w:rPr>
        <w:t>M</w:t>
      </w:r>
      <w:r w:rsidR="00AF256B">
        <w:rPr>
          <w:rFonts w:cs="Arial"/>
          <w:szCs w:val="24"/>
        </w:rPr>
        <w:t xml:space="preserve">onitoring </w:t>
      </w:r>
      <w:r w:rsidRPr="000C349F">
        <w:rPr>
          <w:rFonts w:cs="Arial"/>
          <w:szCs w:val="24"/>
        </w:rPr>
        <w:t>S</w:t>
      </w:r>
      <w:r w:rsidR="00AF256B">
        <w:rPr>
          <w:rFonts w:cs="Arial"/>
          <w:szCs w:val="24"/>
        </w:rPr>
        <w:t xml:space="preserve">ystem (NDTMS) with Public Health England (PHE). </w:t>
      </w:r>
      <w:r w:rsidRPr="000C349F">
        <w:rPr>
          <w:rFonts w:cs="Arial"/>
          <w:szCs w:val="24"/>
        </w:rPr>
        <w:t xml:space="preserve"> </w:t>
      </w:r>
    </w:p>
    <w:p w14:paraId="01132652" w14:textId="320E6EAF" w:rsidR="000720A3" w:rsidRDefault="00AF256B" w:rsidP="00530C5E">
      <w:pPr>
        <w:rPr>
          <w:rFonts w:cs="Arial"/>
          <w:szCs w:val="24"/>
        </w:rPr>
      </w:pPr>
      <w:r>
        <w:rPr>
          <w:rFonts w:cs="Arial"/>
          <w:szCs w:val="24"/>
        </w:rPr>
        <w:t>To deliver project work in line with CQC requirements to</w:t>
      </w:r>
      <w:r w:rsidR="00F44AD9" w:rsidRPr="000C349F">
        <w:rPr>
          <w:rFonts w:cs="Arial"/>
          <w:szCs w:val="24"/>
        </w:rPr>
        <w:t xml:space="preserve"> ensure services comply with</w:t>
      </w:r>
      <w:r>
        <w:rPr>
          <w:rFonts w:cs="Arial"/>
          <w:szCs w:val="24"/>
        </w:rPr>
        <w:t xml:space="preserve"> relevant governance,</w:t>
      </w:r>
      <w:r w:rsidR="00F44AD9" w:rsidRPr="000C349F">
        <w:rPr>
          <w:rFonts w:cs="Arial"/>
          <w:szCs w:val="24"/>
        </w:rPr>
        <w:t xml:space="preserve"> changing legislation, government policy and local priorities. </w:t>
      </w:r>
    </w:p>
    <w:p w14:paraId="3F05B68D" w14:textId="77777777" w:rsidR="00E77D9F" w:rsidRDefault="00E77D9F" w:rsidP="00530C5E">
      <w:pPr>
        <w:rPr>
          <w:rFonts w:cs="Arial"/>
          <w:szCs w:val="24"/>
        </w:rPr>
      </w:pPr>
    </w:p>
    <w:p w14:paraId="59390641" w14:textId="03BCFE1E" w:rsidR="00E77D9F" w:rsidRPr="000C349F" w:rsidRDefault="00E77D9F" w:rsidP="00530C5E">
      <w:pPr>
        <w:rPr>
          <w:rFonts w:cs="Arial"/>
          <w:szCs w:val="24"/>
        </w:rPr>
      </w:pPr>
      <w:r>
        <w:rPr>
          <w:rFonts w:cs="Arial"/>
          <w:szCs w:val="24"/>
        </w:rPr>
        <w:t xml:space="preserve">To safely manage premises the service are located, ensuring appropriate security, risk assessments, fire safety and all Health &amp; Safety requirements are met.  </w:t>
      </w:r>
    </w:p>
    <w:p w14:paraId="3CEA4BA8" w14:textId="4DF8C282" w:rsidR="000720A3" w:rsidRPr="000C349F" w:rsidRDefault="000720A3" w:rsidP="00A068DE">
      <w:pPr>
        <w:pStyle w:val="Default"/>
        <w:jc w:val="both"/>
      </w:pPr>
    </w:p>
    <w:p w14:paraId="03652DD3" w14:textId="50DBB3F5" w:rsidR="000720A3" w:rsidRDefault="003A21D7" w:rsidP="00A068DE">
      <w:pPr>
        <w:pStyle w:val="Default"/>
        <w:jc w:val="both"/>
        <w:rPr>
          <w:b/>
          <w:u w:val="single"/>
        </w:rPr>
      </w:pPr>
      <w:r w:rsidRPr="000C349F">
        <w:rPr>
          <w:b/>
          <w:u w:val="single"/>
        </w:rPr>
        <w:t>Relationships</w:t>
      </w:r>
    </w:p>
    <w:p w14:paraId="69666CD3" w14:textId="77777777" w:rsidR="000C349F" w:rsidRDefault="000C349F" w:rsidP="00A068DE">
      <w:pPr>
        <w:pStyle w:val="Default"/>
        <w:jc w:val="both"/>
        <w:rPr>
          <w:b/>
          <w:u w:val="single"/>
        </w:rPr>
      </w:pPr>
    </w:p>
    <w:p w14:paraId="4CBEC876" w14:textId="53D65F6A" w:rsidR="000C349F" w:rsidRPr="00215204" w:rsidRDefault="000C349F" w:rsidP="00A068DE">
      <w:pPr>
        <w:pStyle w:val="Default"/>
        <w:jc w:val="both"/>
      </w:pPr>
      <w:r w:rsidRPr="00215204">
        <w:t xml:space="preserve">Key relationships will be: </w:t>
      </w:r>
    </w:p>
    <w:p w14:paraId="4E1D4469" w14:textId="77777777" w:rsidR="000C349F" w:rsidRDefault="000C349F" w:rsidP="00A068DE">
      <w:pPr>
        <w:pStyle w:val="Default"/>
        <w:jc w:val="both"/>
        <w:rPr>
          <w:b/>
          <w:u w:val="single"/>
        </w:rPr>
      </w:pPr>
    </w:p>
    <w:p w14:paraId="5A05A68A" w14:textId="256477C0" w:rsidR="000C349F" w:rsidRDefault="000C349F" w:rsidP="00694964">
      <w:pPr>
        <w:pStyle w:val="Default"/>
        <w:numPr>
          <w:ilvl w:val="0"/>
          <w:numId w:val="40"/>
        </w:numPr>
        <w:jc w:val="both"/>
      </w:pPr>
      <w:r>
        <w:t>Head of Service, Substance Misuse</w:t>
      </w:r>
    </w:p>
    <w:p w14:paraId="12711511" w14:textId="55823645" w:rsidR="00E77D9F" w:rsidRDefault="00E77D9F" w:rsidP="00694964">
      <w:pPr>
        <w:pStyle w:val="Default"/>
        <w:numPr>
          <w:ilvl w:val="0"/>
          <w:numId w:val="40"/>
        </w:numPr>
        <w:jc w:val="both"/>
      </w:pPr>
      <w:r>
        <w:t>Administration team</w:t>
      </w:r>
    </w:p>
    <w:p w14:paraId="1969BD30" w14:textId="73DB8AE5" w:rsidR="000C349F" w:rsidRDefault="00E77D9F" w:rsidP="00694964">
      <w:pPr>
        <w:pStyle w:val="Default"/>
        <w:numPr>
          <w:ilvl w:val="0"/>
          <w:numId w:val="40"/>
        </w:numPr>
        <w:jc w:val="both"/>
      </w:pPr>
      <w:r>
        <w:t xml:space="preserve">Foundations: </w:t>
      </w:r>
      <w:r w:rsidR="000C349F" w:rsidRPr="000C349F">
        <w:t xml:space="preserve">clinical </w:t>
      </w:r>
      <w:r>
        <w:t>contract provider</w:t>
      </w:r>
    </w:p>
    <w:p w14:paraId="6BFE451E" w14:textId="424CC64D" w:rsidR="000C349F" w:rsidRDefault="000C349F" w:rsidP="00694964">
      <w:pPr>
        <w:pStyle w:val="Default"/>
        <w:numPr>
          <w:ilvl w:val="0"/>
          <w:numId w:val="40"/>
        </w:numPr>
        <w:jc w:val="both"/>
      </w:pPr>
      <w:r>
        <w:t>Other departme</w:t>
      </w:r>
      <w:r w:rsidR="00E77D9F">
        <w:t>nt and council staff including Public H</w:t>
      </w:r>
      <w:r>
        <w:t xml:space="preserve">ealth </w:t>
      </w:r>
    </w:p>
    <w:p w14:paraId="16605C61" w14:textId="78BB317E" w:rsidR="00E77D9F" w:rsidRDefault="00E77D9F" w:rsidP="00694964">
      <w:pPr>
        <w:pStyle w:val="Default"/>
        <w:numPr>
          <w:ilvl w:val="0"/>
          <w:numId w:val="40"/>
        </w:numPr>
        <w:jc w:val="both"/>
      </w:pPr>
      <w:r>
        <w:t>Public Health England / NDTMS</w:t>
      </w:r>
    </w:p>
    <w:p w14:paraId="7CA91A77" w14:textId="7E6938E5" w:rsidR="000C349F" w:rsidRDefault="000C349F" w:rsidP="00694964">
      <w:pPr>
        <w:pStyle w:val="Default"/>
        <w:numPr>
          <w:ilvl w:val="0"/>
          <w:numId w:val="40"/>
        </w:numPr>
        <w:jc w:val="both"/>
      </w:pPr>
      <w:r>
        <w:t xml:space="preserve">Partner organisations </w:t>
      </w:r>
    </w:p>
    <w:p w14:paraId="1D6D6CF5" w14:textId="09F9BC70" w:rsidR="000C349F" w:rsidRPr="000C349F" w:rsidRDefault="000C349F" w:rsidP="00694964">
      <w:pPr>
        <w:pStyle w:val="Default"/>
        <w:numPr>
          <w:ilvl w:val="0"/>
          <w:numId w:val="40"/>
        </w:numPr>
        <w:jc w:val="both"/>
      </w:pPr>
      <w:r>
        <w:t>Service users</w:t>
      </w:r>
    </w:p>
    <w:p w14:paraId="4CF50A9E" w14:textId="77777777" w:rsidR="003A21D7" w:rsidRPr="000C349F" w:rsidRDefault="003A21D7" w:rsidP="00A068DE">
      <w:pPr>
        <w:pStyle w:val="Default"/>
        <w:jc w:val="both"/>
        <w:rPr>
          <w:b/>
          <w:u w:val="single"/>
        </w:rPr>
      </w:pPr>
    </w:p>
    <w:p w14:paraId="402C34FD" w14:textId="77777777" w:rsidR="00694964" w:rsidRDefault="00694964" w:rsidP="00A068DE">
      <w:pPr>
        <w:spacing w:before="120" w:after="120"/>
        <w:jc w:val="both"/>
        <w:rPr>
          <w:rFonts w:cs="Arial"/>
          <w:b/>
          <w:szCs w:val="24"/>
          <w:u w:val="single"/>
        </w:rPr>
      </w:pPr>
    </w:p>
    <w:p w14:paraId="5B9B9732" w14:textId="77777777" w:rsidR="00525BE9" w:rsidRPr="000C349F" w:rsidRDefault="005F1511" w:rsidP="00A068DE">
      <w:pPr>
        <w:spacing w:before="120" w:after="120"/>
        <w:jc w:val="both"/>
        <w:rPr>
          <w:rFonts w:cs="Arial"/>
          <w:b/>
          <w:szCs w:val="24"/>
          <w:u w:val="single"/>
        </w:rPr>
      </w:pPr>
      <w:r w:rsidRPr="000C349F">
        <w:rPr>
          <w:rFonts w:cs="Arial"/>
          <w:b/>
          <w:szCs w:val="24"/>
          <w:u w:val="single"/>
        </w:rPr>
        <w:lastRenderedPageBreak/>
        <w:t xml:space="preserve">Main Duties and Responsibilities </w:t>
      </w:r>
    </w:p>
    <w:p w14:paraId="7B04450F" w14:textId="77777777" w:rsidR="00A068DE" w:rsidRPr="000C349F" w:rsidRDefault="00A068DE" w:rsidP="00A068DE">
      <w:pPr>
        <w:spacing w:before="120" w:after="120"/>
        <w:jc w:val="both"/>
        <w:rPr>
          <w:rFonts w:cs="Arial"/>
          <w:b/>
          <w:szCs w:val="24"/>
          <w:u w:val="single"/>
        </w:rPr>
      </w:pPr>
    </w:p>
    <w:p w14:paraId="6DDA3FDD" w14:textId="2BAA16CE" w:rsidR="000D3369" w:rsidRPr="000C349F" w:rsidRDefault="00525BE9" w:rsidP="00A068DE">
      <w:pPr>
        <w:pStyle w:val="ListParagraph"/>
        <w:numPr>
          <w:ilvl w:val="0"/>
          <w:numId w:val="34"/>
        </w:numPr>
        <w:spacing w:before="120" w:after="120" w:line="240" w:lineRule="auto"/>
        <w:ind w:left="426"/>
        <w:contextualSpacing w:val="0"/>
        <w:jc w:val="both"/>
        <w:rPr>
          <w:rFonts w:ascii="Arial" w:hAnsi="Arial" w:cs="Arial"/>
          <w:sz w:val="24"/>
          <w:szCs w:val="24"/>
        </w:rPr>
      </w:pPr>
      <w:r w:rsidRPr="000C349F">
        <w:rPr>
          <w:rFonts w:ascii="Arial" w:hAnsi="Arial" w:cs="Arial"/>
          <w:sz w:val="24"/>
          <w:szCs w:val="24"/>
        </w:rPr>
        <w:t xml:space="preserve">To </w:t>
      </w:r>
      <w:r w:rsidR="00462022" w:rsidRPr="000C349F">
        <w:rPr>
          <w:rFonts w:ascii="Arial" w:hAnsi="Arial" w:cs="Arial"/>
          <w:sz w:val="24"/>
          <w:szCs w:val="24"/>
        </w:rPr>
        <w:t xml:space="preserve">lead on the </w:t>
      </w:r>
      <w:r w:rsidRPr="000C349F">
        <w:rPr>
          <w:rFonts w:ascii="Arial" w:hAnsi="Arial" w:cs="Arial"/>
          <w:sz w:val="24"/>
          <w:szCs w:val="24"/>
        </w:rPr>
        <w:t>manage</w:t>
      </w:r>
      <w:r w:rsidR="00C71B04" w:rsidRPr="000C349F">
        <w:rPr>
          <w:rFonts w:ascii="Arial" w:hAnsi="Arial" w:cs="Arial"/>
          <w:sz w:val="24"/>
          <w:szCs w:val="24"/>
        </w:rPr>
        <w:t>ment</w:t>
      </w:r>
      <w:r w:rsidR="003A21D7" w:rsidRPr="000C349F">
        <w:rPr>
          <w:rFonts w:ascii="Arial" w:hAnsi="Arial" w:cs="Arial"/>
          <w:sz w:val="24"/>
          <w:szCs w:val="24"/>
        </w:rPr>
        <w:t xml:space="preserve">, direction and co-ordination of administrative support to the integrated substance misuse service. This includes supervision, allocation of work, </w:t>
      </w:r>
      <w:r w:rsidR="005B38C3" w:rsidRPr="000C349F">
        <w:rPr>
          <w:rFonts w:ascii="Arial" w:hAnsi="Arial" w:cs="Arial"/>
          <w:sz w:val="24"/>
          <w:szCs w:val="24"/>
        </w:rPr>
        <w:t>and cover</w:t>
      </w:r>
      <w:r w:rsidR="005B38C3">
        <w:rPr>
          <w:rFonts w:ascii="Arial" w:hAnsi="Arial" w:cs="Arial"/>
          <w:sz w:val="24"/>
          <w:szCs w:val="24"/>
        </w:rPr>
        <w:t xml:space="preserve"> across buildings as well as</w:t>
      </w:r>
      <w:r w:rsidR="003A21D7" w:rsidRPr="000C349F">
        <w:rPr>
          <w:rFonts w:ascii="Arial" w:hAnsi="Arial" w:cs="Arial"/>
          <w:sz w:val="24"/>
          <w:szCs w:val="24"/>
        </w:rPr>
        <w:t xml:space="preserve"> performance management. </w:t>
      </w:r>
    </w:p>
    <w:p w14:paraId="68D10562" w14:textId="6B1CCD68" w:rsidR="000D3369" w:rsidRPr="000C349F" w:rsidRDefault="000D3369" w:rsidP="00A068DE">
      <w:pPr>
        <w:pStyle w:val="ListParagraph"/>
        <w:numPr>
          <w:ilvl w:val="0"/>
          <w:numId w:val="34"/>
        </w:numPr>
        <w:spacing w:before="120" w:after="120" w:line="240" w:lineRule="auto"/>
        <w:ind w:left="426"/>
        <w:contextualSpacing w:val="0"/>
        <w:jc w:val="both"/>
        <w:rPr>
          <w:rFonts w:ascii="Arial" w:hAnsi="Arial" w:cs="Arial"/>
          <w:sz w:val="24"/>
          <w:szCs w:val="24"/>
        </w:rPr>
      </w:pPr>
      <w:r w:rsidRPr="000C349F">
        <w:rPr>
          <w:rFonts w:ascii="Arial" w:hAnsi="Arial" w:cs="Arial"/>
          <w:sz w:val="24"/>
          <w:szCs w:val="24"/>
        </w:rPr>
        <w:t xml:space="preserve">To ensure that </w:t>
      </w:r>
      <w:r w:rsidR="003A21D7" w:rsidRPr="000C349F">
        <w:rPr>
          <w:rFonts w:ascii="Arial" w:hAnsi="Arial" w:cs="Arial"/>
          <w:sz w:val="24"/>
          <w:szCs w:val="24"/>
        </w:rPr>
        <w:t xml:space="preserve">delivery </w:t>
      </w:r>
      <w:r w:rsidRPr="000C349F">
        <w:rPr>
          <w:rFonts w:ascii="Arial" w:hAnsi="Arial" w:cs="Arial"/>
          <w:sz w:val="24"/>
          <w:szCs w:val="24"/>
        </w:rPr>
        <w:t>sites run e</w:t>
      </w:r>
      <w:r w:rsidR="005B38C3">
        <w:rPr>
          <w:rFonts w:ascii="Arial" w:hAnsi="Arial" w:cs="Arial"/>
          <w:sz w:val="24"/>
          <w:szCs w:val="24"/>
        </w:rPr>
        <w:t>fficiently and effectively,</w:t>
      </w:r>
      <w:r w:rsidRPr="000C349F">
        <w:rPr>
          <w:rFonts w:ascii="Arial" w:hAnsi="Arial" w:cs="Arial"/>
          <w:sz w:val="24"/>
          <w:szCs w:val="24"/>
        </w:rPr>
        <w:t xml:space="preserve"> meet</w:t>
      </w:r>
      <w:r w:rsidR="005B38C3">
        <w:rPr>
          <w:rFonts w:ascii="Arial" w:hAnsi="Arial" w:cs="Arial"/>
          <w:sz w:val="24"/>
          <w:szCs w:val="24"/>
        </w:rPr>
        <w:t>ing</w:t>
      </w:r>
      <w:r w:rsidRPr="000C349F">
        <w:rPr>
          <w:rFonts w:ascii="Arial" w:hAnsi="Arial" w:cs="Arial"/>
          <w:sz w:val="24"/>
          <w:szCs w:val="24"/>
        </w:rPr>
        <w:t xml:space="preserve"> the requirements of the council’s health &amp;</w:t>
      </w:r>
      <w:r w:rsidR="00462022" w:rsidRPr="000C349F">
        <w:rPr>
          <w:rFonts w:ascii="Arial" w:hAnsi="Arial" w:cs="Arial"/>
          <w:sz w:val="24"/>
          <w:szCs w:val="24"/>
        </w:rPr>
        <w:t xml:space="preserve"> safety policies and procedures both in relation to the built environment and to the individual safety and security of staff</w:t>
      </w:r>
      <w:r w:rsidR="0087596C" w:rsidRPr="000C349F">
        <w:rPr>
          <w:rFonts w:ascii="Arial" w:hAnsi="Arial" w:cs="Arial"/>
          <w:sz w:val="24"/>
          <w:szCs w:val="24"/>
        </w:rPr>
        <w:t xml:space="preserve"> and service users</w:t>
      </w:r>
      <w:r w:rsidR="00462022" w:rsidRPr="000C349F">
        <w:rPr>
          <w:rFonts w:ascii="Arial" w:hAnsi="Arial" w:cs="Arial"/>
          <w:sz w:val="24"/>
          <w:szCs w:val="24"/>
        </w:rPr>
        <w:t xml:space="preserve">. </w:t>
      </w:r>
    </w:p>
    <w:p w14:paraId="0E77E92E" w14:textId="2C04F2BC" w:rsidR="0026572B" w:rsidRPr="000C349F" w:rsidRDefault="003A21D7" w:rsidP="00530C5E">
      <w:pPr>
        <w:pStyle w:val="ListParagraph"/>
        <w:numPr>
          <w:ilvl w:val="0"/>
          <w:numId w:val="34"/>
        </w:numPr>
        <w:spacing w:before="120" w:after="120" w:line="240" w:lineRule="auto"/>
        <w:ind w:left="426"/>
        <w:contextualSpacing w:val="0"/>
        <w:jc w:val="both"/>
        <w:rPr>
          <w:rFonts w:ascii="Arial" w:hAnsi="Arial" w:cs="Arial"/>
          <w:sz w:val="24"/>
          <w:szCs w:val="24"/>
        </w:rPr>
      </w:pPr>
      <w:r w:rsidRPr="000C349F">
        <w:rPr>
          <w:rFonts w:ascii="Arial" w:hAnsi="Arial" w:cs="Arial"/>
          <w:sz w:val="24"/>
          <w:szCs w:val="24"/>
        </w:rPr>
        <w:t xml:space="preserve">To </w:t>
      </w:r>
      <w:r w:rsidR="0026572B" w:rsidRPr="000C349F">
        <w:rPr>
          <w:rFonts w:ascii="Arial" w:hAnsi="Arial" w:cs="Arial"/>
          <w:sz w:val="24"/>
          <w:szCs w:val="24"/>
        </w:rPr>
        <w:t xml:space="preserve">be responsible for ensuring systems meet needs of the service including ongoing </w:t>
      </w:r>
      <w:r w:rsidR="009C23B3" w:rsidRPr="000C349F">
        <w:rPr>
          <w:rFonts w:ascii="Arial" w:hAnsi="Arial" w:cs="Arial"/>
          <w:sz w:val="24"/>
          <w:szCs w:val="24"/>
        </w:rPr>
        <w:t xml:space="preserve">audit/ </w:t>
      </w:r>
      <w:r w:rsidR="0026572B" w:rsidRPr="000C349F">
        <w:rPr>
          <w:rFonts w:ascii="Arial" w:hAnsi="Arial" w:cs="Arial"/>
          <w:sz w:val="24"/>
          <w:szCs w:val="24"/>
        </w:rPr>
        <w:t xml:space="preserve">review of current systems and </w:t>
      </w:r>
      <w:r w:rsidRPr="000C349F">
        <w:rPr>
          <w:rFonts w:ascii="Arial" w:hAnsi="Arial" w:cs="Arial"/>
          <w:sz w:val="24"/>
          <w:szCs w:val="24"/>
        </w:rPr>
        <w:t>development</w:t>
      </w:r>
      <w:r w:rsidR="0026572B" w:rsidRPr="000C349F">
        <w:rPr>
          <w:rFonts w:ascii="Arial" w:hAnsi="Arial" w:cs="Arial"/>
          <w:sz w:val="24"/>
          <w:szCs w:val="24"/>
        </w:rPr>
        <w:t xml:space="preserve"> when required which includes testing.</w:t>
      </w:r>
      <w:r w:rsidRPr="000C349F">
        <w:rPr>
          <w:rFonts w:ascii="Arial" w:hAnsi="Arial" w:cs="Arial"/>
          <w:sz w:val="24"/>
          <w:szCs w:val="24"/>
        </w:rPr>
        <w:t xml:space="preserve"> </w:t>
      </w:r>
    </w:p>
    <w:p w14:paraId="5BCF012E" w14:textId="36AFCD50" w:rsidR="0026572B" w:rsidRPr="000C349F" w:rsidRDefault="0026572B" w:rsidP="00530C5E">
      <w:pPr>
        <w:pStyle w:val="ListParagraph"/>
        <w:numPr>
          <w:ilvl w:val="0"/>
          <w:numId w:val="34"/>
        </w:numPr>
        <w:spacing w:before="120" w:after="120" w:line="240" w:lineRule="auto"/>
        <w:ind w:left="426"/>
        <w:contextualSpacing w:val="0"/>
        <w:jc w:val="both"/>
        <w:rPr>
          <w:rFonts w:ascii="Arial" w:hAnsi="Arial" w:cs="Arial"/>
          <w:sz w:val="24"/>
          <w:szCs w:val="24"/>
        </w:rPr>
      </w:pPr>
      <w:r w:rsidRPr="000C349F">
        <w:rPr>
          <w:rFonts w:ascii="Arial" w:hAnsi="Arial" w:cs="Arial"/>
          <w:sz w:val="24"/>
          <w:szCs w:val="24"/>
        </w:rPr>
        <w:t>To be responsible for the handling of sensitive, personal and health data ensuring the accuracy and confidentialit</w:t>
      </w:r>
      <w:r w:rsidR="009C23B3" w:rsidRPr="000C349F">
        <w:rPr>
          <w:rFonts w:ascii="Arial" w:hAnsi="Arial" w:cs="Arial"/>
          <w:sz w:val="24"/>
          <w:szCs w:val="24"/>
        </w:rPr>
        <w:t xml:space="preserve">y of that information adheres to </w:t>
      </w:r>
      <w:proofErr w:type="spellStart"/>
      <w:r w:rsidR="009C23B3" w:rsidRPr="000C349F">
        <w:rPr>
          <w:rFonts w:ascii="Arial" w:hAnsi="Arial" w:cs="Arial"/>
          <w:sz w:val="24"/>
          <w:szCs w:val="24"/>
        </w:rPr>
        <w:t>Caldicott</w:t>
      </w:r>
      <w:proofErr w:type="spellEnd"/>
      <w:r w:rsidR="009C23B3" w:rsidRPr="000C349F">
        <w:rPr>
          <w:rFonts w:ascii="Arial" w:hAnsi="Arial" w:cs="Arial"/>
          <w:sz w:val="24"/>
          <w:szCs w:val="24"/>
        </w:rPr>
        <w:t xml:space="preserve"> principles</w:t>
      </w:r>
      <w:r w:rsidR="000C349F" w:rsidRPr="000C349F">
        <w:rPr>
          <w:rFonts w:ascii="Arial" w:hAnsi="Arial" w:cs="Arial"/>
          <w:sz w:val="24"/>
          <w:szCs w:val="24"/>
        </w:rPr>
        <w:t xml:space="preserve"> across the integrated partnership.</w:t>
      </w:r>
    </w:p>
    <w:p w14:paraId="0B900FBB" w14:textId="77777777" w:rsidR="009C23B3" w:rsidRPr="000C349F" w:rsidRDefault="009C23B3" w:rsidP="00530C5E">
      <w:pPr>
        <w:pStyle w:val="ListParagraph"/>
        <w:numPr>
          <w:ilvl w:val="0"/>
          <w:numId w:val="34"/>
        </w:numPr>
        <w:spacing w:before="120" w:after="120" w:line="240" w:lineRule="auto"/>
        <w:ind w:left="426" w:hanging="426"/>
        <w:contextualSpacing w:val="0"/>
        <w:jc w:val="both"/>
        <w:rPr>
          <w:rFonts w:ascii="Arial" w:hAnsi="Arial" w:cs="Arial"/>
          <w:sz w:val="24"/>
          <w:szCs w:val="24"/>
        </w:rPr>
      </w:pPr>
      <w:r w:rsidRPr="000C349F">
        <w:rPr>
          <w:rFonts w:ascii="Arial" w:hAnsi="Arial" w:cs="Arial"/>
          <w:sz w:val="24"/>
          <w:szCs w:val="24"/>
        </w:rPr>
        <w:t>To ensure that the council’s information governance policies and procedures are adhered to and that all client information is shared in line with Council, national and international standards of data protection, including the Data Protection Act 2018.</w:t>
      </w:r>
    </w:p>
    <w:p w14:paraId="54E0CE91" w14:textId="7C31B621" w:rsidR="009C23B3" w:rsidRPr="000C349F" w:rsidRDefault="009C23B3" w:rsidP="00530C5E">
      <w:pPr>
        <w:pStyle w:val="ListParagraph"/>
        <w:numPr>
          <w:ilvl w:val="0"/>
          <w:numId w:val="34"/>
        </w:numPr>
        <w:spacing w:before="120" w:after="120" w:line="240" w:lineRule="auto"/>
        <w:ind w:left="426" w:hanging="426"/>
        <w:contextualSpacing w:val="0"/>
        <w:jc w:val="both"/>
        <w:rPr>
          <w:rFonts w:ascii="Arial" w:hAnsi="Arial" w:cs="Arial"/>
          <w:sz w:val="24"/>
          <w:szCs w:val="24"/>
        </w:rPr>
      </w:pPr>
      <w:r w:rsidRPr="000C349F">
        <w:rPr>
          <w:rFonts w:ascii="Arial" w:hAnsi="Arial" w:cs="Arial"/>
          <w:sz w:val="24"/>
          <w:szCs w:val="24"/>
        </w:rPr>
        <w:t xml:space="preserve">To lead on the design </w:t>
      </w:r>
      <w:r w:rsidR="00694964">
        <w:rPr>
          <w:rFonts w:ascii="Arial" w:hAnsi="Arial" w:cs="Arial"/>
          <w:sz w:val="24"/>
          <w:szCs w:val="24"/>
        </w:rPr>
        <w:t xml:space="preserve">and production </w:t>
      </w:r>
      <w:r w:rsidRPr="000C349F">
        <w:rPr>
          <w:rFonts w:ascii="Arial" w:hAnsi="Arial" w:cs="Arial"/>
          <w:sz w:val="24"/>
          <w:szCs w:val="24"/>
        </w:rPr>
        <w:t xml:space="preserve">of reports to enable senior managers and commissioners to assess performance data for the purposes of qualitative and quantitative contract management where appropriate. </w:t>
      </w:r>
    </w:p>
    <w:p w14:paraId="3871314A" w14:textId="27A6268C" w:rsidR="0026572B" w:rsidRPr="000C349F" w:rsidRDefault="0026572B" w:rsidP="00530C5E">
      <w:pPr>
        <w:pStyle w:val="ListParagraph"/>
        <w:numPr>
          <w:ilvl w:val="0"/>
          <w:numId w:val="34"/>
        </w:numPr>
        <w:spacing w:before="120" w:after="120" w:line="240" w:lineRule="auto"/>
        <w:ind w:left="426" w:hanging="426"/>
        <w:contextualSpacing w:val="0"/>
        <w:jc w:val="both"/>
        <w:rPr>
          <w:rFonts w:ascii="Arial" w:hAnsi="Arial" w:cs="Arial"/>
          <w:sz w:val="24"/>
          <w:szCs w:val="24"/>
        </w:rPr>
      </w:pPr>
      <w:r w:rsidRPr="000C349F">
        <w:rPr>
          <w:rFonts w:ascii="Arial" w:hAnsi="Arial" w:cs="Arial"/>
          <w:snapToGrid w:val="0"/>
          <w:sz w:val="24"/>
          <w:szCs w:val="24"/>
        </w:rPr>
        <w:t>To quality assure, design and de</w:t>
      </w:r>
      <w:r w:rsidR="009C23B3" w:rsidRPr="000C349F">
        <w:rPr>
          <w:rFonts w:ascii="Arial" w:hAnsi="Arial" w:cs="Arial"/>
          <w:snapToGrid w:val="0"/>
          <w:sz w:val="24"/>
          <w:szCs w:val="24"/>
        </w:rPr>
        <w:t>liver training</w:t>
      </w:r>
      <w:r w:rsidRPr="000C349F">
        <w:rPr>
          <w:rFonts w:ascii="Arial" w:hAnsi="Arial" w:cs="Arial"/>
          <w:snapToGrid w:val="0"/>
          <w:sz w:val="24"/>
          <w:szCs w:val="24"/>
        </w:rPr>
        <w:t xml:space="preserve"> staff across </w:t>
      </w:r>
      <w:r w:rsidR="009C23B3" w:rsidRPr="000C349F">
        <w:rPr>
          <w:rFonts w:ascii="Arial" w:hAnsi="Arial" w:cs="Arial"/>
          <w:snapToGrid w:val="0"/>
          <w:sz w:val="24"/>
          <w:szCs w:val="24"/>
        </w:rPr>
        <w:t>the substance misuse systems</w:t>
      </w:r>
      <w:r w:rsidRPr="000C349F">
        <w:rPr>
          <w:rFonts w:ascii="Arial" w:hAnsi="Arial" w:cs="Arial"/>
          <w:snapToGrid w:val="0"/>
          <w:sz w:val="24"/>
          <w:szCs w:val="24"/>
        </w:rPr>
        <w:t xml:space="preserve">, including develop operational and clinical procedures. </w:t>
      </w:r>
    </w:p>
    <w:p w14:paraId="2B84697B" w14:textId="45694711" w:rsidR="0026572B" w:rsidRPr="000C349F" w:rsidRDefault="0026572B" w:rsidP="00530C5E">
      <w:pPr>
        <w:pStyle w:val="ListParagraph"/>
        <w:numPr>
          <w:ilvl w:val="0"/>
          <w:numId w:val="34"/>
        </w:numPr>
        <w:spacing w:before="120" w:after="120" w:line="240" w:lineRule="auto"/>
        <w:ind w:left="426" w:hanging="426"/>
        <w:contextualSpacing w:val="0"/>
        <w:jc w:val="both"/>
        <w:rPr>
          <w:rFonts w:ascii="Arial" w:hAnsi="Arial" w:cs="Arial"/>
          <w:sz w:val="24"/>
          <w:szCs w:val="24"/>
        </w:rPr>
      </w:pPr>
      <w:r w:rsidRPr="000C349F">
        <w:rPr>
          <w:rFonts w:ascii="Arial" w:hAnsi="Arial" w:cs="Arial"/>
          <w:snapToGrid w:val="0"/>
          <w:sz w:val="24"/>
          <w:szCs w:val="24"/>
        </w:rPr>
        <w:t xml:space="preserve">To work with partners in a local and regional manner to ensure HBC system management meets the requirements of national frameworks </w:t>
      </w:r>
      <w:r w:rsidR="00710B31" w:rsidRPr="000C349F">
        <w:rPr>
          <w:rFonts w:ascii="Arial" w:hAnsi="Arial" w:cs="Arial"/>
          <w:snapToGrid w:val="0"/>
          <w:sz w:val="24"/>
          <w:szCs w:val="24"/>
        </w:rPr>
        <w:t>e.g.</w:t>
      </w:r>
      <w:r w:rsidR="00694964">
        <w:rPr>
          <w:rFonts w:ascii="Arial" w:hAnsi="Arial" w:cs="Arial"/>
          <w:snapToGrid w:val="0"/>
          <w:sz w:val="24"/>
          <w:szCs w:val="24"/>
        </w:rPr>
        <w:t xml:space="preserve"> HBC and national h</w:t>
      </w:r>
      <w:r w:rsidRPr="000C349F">
        <w:rPr>
          <w:rFonts w:ascii="Arial" w:hAnsi="Arial" w:cs="Arial"/>
          <w:snapToGrid w:val="0"/>
          <w:sz w:val="24"/>
          <w:szCs w:val="24"/>
        </w:rPr>
        <w:t>ealth procedures are compatible.</w:t>
      </w:r>
    </w:p>
    <w:p w14:paraId="4D57FA2B" w14:textId="37D4DD11" w:rsidR="0026572B" w:rsidRPr="000C349F" w:rsidRDefault="0026572B" w:rsidP="00530C5E">
      <w:pPr>
        <w:pStyle w:val="ListParagraph"/>
        <w:numPr>
          <w:ilvl w:val="0"/>
          <w:numId w:val="34"/>
        </w:numPr>
        <w:spacing w:before="120" w:after="120" w:line="240" w:lineRule="auto"/>
        <w:ind w:left="426" w:hanging="426"/>
        <w:contextualSpacing w:val="0"/>
        <w:jc w:val="both"/>
        <w:rPr>
          <w:rFonts w:ascii="Arial" w:hAnsi="Arial" w:cs="Arial"/>
          <w:sz w:val="24"/>
          <w:szCs w:val="24"/>
        </w:rPr>
      </w:pPr>
      <w:r w:rsidRPr="000C349F">
        <w:rPr>
          <w:rFonts w:ascii="Arial" w:hAnsi="Arial" w:cs="Arial"/>
          <w:snapToGrid w:val="0"/>
          <w:sz w:val="24"/>
          <w:szCs w:val="24"/>
        </w:rPr>
        <w:t xml:space="preserve">To deliver project work as requested by Head of Service and ensure </w:t>
      </w:r>
      <w:r w:rsidR="00694964">
        <w:rPr>
          <w:rFonts w:ascii="Arial" w:hAnsi="Arial" w:cs="Arial"/>
          <w:snapToGrid w:val="0"/>
          <w:sz w:val="24"/>
          <w:szCs w:val="24"/>
        </w:rPr>
        <w:t>substance m</w:t>
      </w:r>
      <w:r w:rsidR="007321F8" w:rsidRPr="000C349F">
        <w:rPr>
          <w:rFonts w:ascii="Arial" w:hAnsi="Arial" w:cs="Arial"/>
          <w:snapToGrid w:val="0"/>
          <w:sz w:val="24"/>
          <w:szCs w:val="24"/>
        </w:rPr>
        <w:t>isuse</w:t>
      </w:r>
      <w:r w:rsidRPr="000C349F">
        <w:rPr>
          <w:rFonts w:ascii="Arial" w:hAnsi="Arial" w:cs="Arial"/>
          <w:snapToGrid w:val="0"/>
          <w:sz w:val="24"/>
          <w:szCs w:val="24"/>
        </w:rPr>
        <w:t xml:space="preserve"> </w:t>
      </w:r>
      <w:r w:rsidR="007321F8" w:rsidRPr="000C349F">
        <w:rPr>
          <w:rFonts w:ascii="Arial" w:hAnsi="Arial" w:cs="Arial"/>
          <w:snapToGrid w:val="0"/>
          <w:sz w:val="24"/>
          <w:szCs w:val="24"/>
        </w:rPr>
        <w:t xml:space="preserve">systems </w:t>
      </w:r>
      <w:r w:rsidRPr="000C349F">
        <w:rPr>
          <w:rFonts w:ascii="Arial" w:hAnsi="Arial" w:cs="Arial"/>
          <w:snapToGrid w:val="0"/>
          <w:sz w:val="24"/>
          <w:szCs w:val="24"/>
        </w:rPr>
        <w:t>comply with changing legislation, government agendas and local priorities</w:t>
      </w:r>
      <w:r w:rsidR="007321F8" w:rsidRPr="000C349F">
        <w:rPr>
          <w:rFonts w:ascii="Arial" w:hAnsi="Arial" w:cs="Arial"/>
          <w:snapToGrid w:val="0"/>
          <w:sz w:val="24"/>
          <w:szCs w:val="24"/>
        </w:rPr>
        <w:t>.</w:t>
      </w:r>
      <w:r w:rsidRPr="000C349F">
        <w:rPr>
          <w:rFonts w:ascii="Arial" w:hAnsi="Arial" w:cs="Arial"/>
          <w:snapToGrid w:val="0"/>
          <w:sz w:val="24"/>
          <w:szCs w:val="24"/>
        </w:rPr>
        <w:t xml:space="preserve"> </w:t>
      </w:r>
    </w:p>
    <w:p w14:paraId="17214869" w14:textId="1817B7B8" w:rsidR="0026572B" w:rsidRPr="000C349F" w:rsidRDefault="0026572B" w:rsidP="00530C5E">
      <w:pPr>
        <w:pStyle w:val="ListParagraph"/>
        <w:numPr>
          <w:ilvl w:val="0"/>
          <w:numId w:val="34"/>
        </w:numPr>
        <w:spacing w:before="120" w:after="120" w:line="240" w:lineRule="auto"/>
        <w:ind w:left="426" w:hanging="426"/>
        <w:contextualSpacing w:val="0"/>
        <w:jc w:val="both"/>
        <w:rPr>
          <w:rFonts w:ascii="Arial" w:hAnsi="Arial" w:cs="Arial"/>
          <w:sz w:val="24"/>
          <w:szCs w:val="24"/>
        </w:rPr>
      </w:pPr>
      <w:r w:rsidRPr="000C349F">
        <w:rPr>
          <w:rFonts w:ascii="Arial" w:hAnsi="Arial" w:cs="Arial"/>
          <w:sz w:val="24"/>
          <w:szCs w:val="24"/>
        </w:rPr>
        <w:t xml:space="preserve">Hold practical and procedural knowledge of </w:t>
      </w:r>
      <w:r w:rsidR="00694964">
        <w:rPr>
          <w:rFonts w:ascii="Arial" w:hAnsi="Arial" w:cs="Arial"/>
          <w:sz w:val="24"/>
          <w:szCs w:val="24"/>
        </w:rPr>
        <w:t>substance m</w:t>
      </w:r>
      <w:r w:rsidR="005263E2" w:rsidRPr="000C349F">
        <w:rPr>
          <w:rFonts w:ascii="Arial" w:hAnsi="Arial" w:cs="Arial"/>
          <w:sz w:val="24"/>
          <w:szCs w:val="24"/>
        </w:rPr>
        <w:t xml:space="preserve">isuse </w:t>
      </w:r>
      <w:r w:rsidRPr="000C349F">
        <w:rPr>
          <w:rFonts w:ascii="Arial" w:hAnsi="Arial" w:cs="Arial"/>
          <w:sz w:val="24"/>
          <w:szCs w:val="24"/>
        </w:rPr>
        <w:t>agendas and those procedures required to deliver quality service outcomes, including development of new procedure and practices and concepts to improv</w:t>
      </w:r>
      <w:r w:rsidR="00694964">
        <w:rPr>
          <w:rFonts w:ascii="Arial" w:hAnsi="Arial" w:cs="Arial"/>
          <w:sz w:val="24"/>
          <w:szCs w:val="24"/>
        </w:rPr>
        <w:t>e services over the long term.</w:t>
      </w:r>
      <w:r w:rsidRPr="000C349F">
        <w:rPr>
          <w:rFonts w:ascii="Arial" w:hAnsi="Arial" w:cs="Arial"/>
          <w:sz w:val="24"/>
          <w:szCs w:val="24"/>
        </w:rPr>
        <w:t xml:space="preserve"> Use own initiative when making decisions and offering advice to staff and service users.</w:t>
      </w:r>
    </w:p>
    <w:p w14:paraId="1A4CE888" w14:textId="77777777" w:rsidR="0026572B" w:rsidRPr="000C349F" w:rsidRDefault="0026572B" w:rsidP="00530C5E">
      <w:pPr>
        <w:pStyle w:val="ListParagraph"/>
        <w:numPr>
          <w:ilvl w:val="0"/>
          <w:numId w:val="34"/>
        </w:numPr>
        <w:spacing w:before="120" w:after="120" w:line="240" w:lineRule="auto"/>
        <w:ind w:left="426" w:hanging="426"/>
        <w:contextualSpacing w:val="0"/>
        <w:jc w:val="both"/>
        <w:rPr>
          <w:rFonts w:ascii="Arial" w:hAnsi="Arial" w:cs="Arial"/>
          <w:sz w:val="24"/>
          <w:szCs w:val="24"/>
        </w:rPr>
      </w:pPr>
      <w:r w:rsidRPr="000C349F">
        <w:rPr>
          <w:rFonts w:ascii="Arial" w:hAnsi="Arial" w:cs="Arial"/>
          <w:sz w:val="24"/>
          <w:szCs w:val="24"/>
        </w:rPr>
        <w:t>Carry out recruitment and selection, inductions, supervisions, annual reviews and personal development plans according to corporate guidelines.  Ensure training and development needs of administrative staff are assessed, understood and met within workforce development processes.</w:t>
      </w:r>
    </w:p>
    <w:p w14:paraId="21C84B98" w14:textId="6E882D47" w:rsidR="000C349F" w:rsidRPr="000C349F" w:rsidRDefault="000C349F" w:rsidP="000C349F">
      <w:pPr>
        <w:pStyle w:val="ListParagraph"/>
        <w:numPr>
          <w:ilvl w:val="0"/>
          <w:numId w:val="34"/>
        </w:numPr>
        <w:tabs>
          <w:tab w:val="left" w:pos="426"/>
        </w:tabs>
        <w:spacing w:before="120" w:after="120" w:line="240" w:lineRule="auto"/>
        <w:ind w:left="426" w:hanging="426"/>
        <w:contextualSpacing w:val="0"/>
        <w:jc w:val="both"/>
        <w:rPr>
          <w:rFonts w:ascii="Arial" w:hAnsi="Arial" w:cs="Arial"/>
          <w:sz w:val="24"/>
          <w:szCs w:val="24"/>
        </w:rPr>
      </w:pPr>
      <w:r w:rsidRPr="000C349F">
        <w:rPr>
          <w:rFonts w:ascii="Arial" w:hAnsi="Arial" w:cs="Arial"/>
          <w:sz w:val="24"/>
          <w:szCs w:val="24"/>
        </w:rPr>
        <w:lastRenderedPageBreak/>
        <w:t xml:space="preserve">To work collaboratively with our partner provider (within the drug and alcohol commissioned and in house provision) to ensure consistency is maintained in terms of service delivery. </w:t>
      </w:r>
    </w:p>
    <w:p w14:paraId="16C3DE33" w14:textId="1D6E825D" w:rsidR="0026572B" w:rsidRPr="000C349F" w:rsidRDefault="0026572B" w:rsidP="000C349F">
      <w:pPr>
        <w:pStyle w:val="ListParagraph"/>
        <w:numPr>
          <w:ilvl w:val="0"/>
          <w:numId w:val="34"/>
        </w:numPr>
        <w:spacing w:before="120" w:after="120" w:line="240" w:lineRule="auto"/>
        <w:ind w:left="426" w:hanging="426"/>
        <w:contextualSpacing w:val="0"/>
        <w:jc w:val="both"/>
        <w:rPr>
          <w:rFonts w:ascii="Arial" w:hAnsi="Arial" w:cs="Arial"/>
          <w:sz w:val="24"/>
          <w:szCs w:val="24"/>
        </w:rPr>
      </w:pPr>
      <w:r w:rsidRPr="000C349F">
        <w:rPr>
          <w:rFonts w:ascii="Arial" w:hAnsi="Arial" w:cs="Arial"/>
          <w:sz w:val="24"/>
          <w:szCs w:val="24"/>
        </w:rPr>
        <w:t xml:space="preserve">Ensure that the administrative team order appropriate resources, timely, within HBC procedures and that invoices are approved and processed promptly, according to council procedures.  Manage and monitor the use of purchase cards and petty cash appropriately.  Ensure deadlines are met including end of financial year.  Monitor </w:t>
      </w:r>
      <w:r w:rsidR="005B38C3">
        <w:rPr>
          <w:rFonts w:ascii="Arial" w:hAnsi="Arial" w:cs="Arial"/>
          <w:sz w:val="24"/>
          <w:szCs w:val="24"/>
        </w:rPr>
        <w:t>substance m</w:t>
      </w:r>
      <w:r w:rsidR="007321F8" w:rsidRPr="000C349F">
        <w:rPr>
          <w:rFonts w:ascii="Arial" w:hAnsi="Arial" w:cs="Arial"/>
          <w:sz w:val="24"/>
          <w:szCs w:val="24"/>
        </w:rPr>
        <w:t>isuse</w:t>
      </w:r>
      <w:r w:rsidRPr="000C349F">
        <w:rPr>
          <w:rFonts w:ascii="Arial" w:hAnsi="Arial" w:cs="Arial"/>
          <w:sz w:val="24"/>
          <w:szCs w:val="24"/>
        </w:rPr>
        <w:t xml:space="preserve"> income to ensure audit processes are followed. </w:t>
      </w:r>
    </w:p>
    <w:p w14:paraId="76FB9604" w14:textId="77777777" w:rsidR="000C349F" w:rsidRPr="000C349F" w:rsidRDefault="000C349F" w:rsidP="000C349F">
      <w:pPr>
        <w:pStyle w:val="ListParagraph"/>
        <w:numPr>
          <w:ilvl w:val="0"/>
          <w:numId w:val="34"/>
        </w:numPr>
        <w:spacing w:before="120" w:after="120" w:line="240" w:lineRule="auto"/>
        <w:ind w:left="426" w:hanging="426"/>
        <w:contextualSpacing w:val="0"/>
        <w:jc w:val="both"/>
        <w:rPr>
          <w:rFonts w:ascii="Arial" w:hAnsi="Arial" w:cs="Arial"/>
          <w:sz w:val="24"/>
          <w:szCs w:val="24"/>
        </w:rPr>
      </w:pPr>
      <w:r w:rsidRPr="000C349F">
        <w:rPr>
          <w:rFonts w:ascii="Arial" w:hAnsi="Arial" w:cs="Arial"/>
          <w:sz w:val="24"/>
          <w:szCs w:val="24"/>
        </w:rPr>
        <w:t>Any other duties of a related nature which might reasonably be required and allocated by the Head of Service, Director of Public Health or representative of the Director of Public Health.</w:t>
      </w:r>
    </w:p>
    <w:p w14:paraId="3723AF2A" w14:textId="77777777" w:rsidR="0026572B" w:rsidRPr="000C349F" w:rsidRDefault="0026572B" w:rsidP="0026572B">
      <w:pPr>
        <w:ind w:left="709" w:hanging="709"/>
        <w:rPr>
          <w:rFonts w:cs="Arial"/>
          <w:szCs w:val="24"/>
        </w:rPr>
      </w:pPr>
    </w:p>
    <w:p w14:paraId="6F03B0E7" w14:textId="77777777" w:rsidR="0026572B" w:rsidRPr="000C349F" w:rsidRDefault="0026572B" w:rsidP="0026572B">
      <w:pPr>
        <w:keepNext/>
        <w:tabs>
          <w:tab w:val="left" w:pos="851"/>
          <w:tab w:val="left" w:pos="3119"/>
        </w:tabs>
        <w:ind w:left="851" w:hanging="851"/>
        <w:outlineLvl w:val="3"/>
        <w:rPr>
          <w:rFonts w:cs="Arial"/>
          <w:b/>
          <w:snapToGrid w:val="0"/>
          <w:szCs w:val="24"/>
          <w:u w:val="single"/>
        </w:rPr>
      </w:pPr>
      <w:r w:rsidRPr="000C349F">
        <w:rPr>
          <w:rFonts w:cs="Arial"/>
          <w:b/>
          <w:snapToGrid w:val="0"/>
          <w:szCs w:val="24"/>
          <w:u w:val="single"/>
        </w:rPr>
        <w:t>Developments</w:t>
      </w:r>
    </w:p>
    <w:p w14:paraId="7BA6752A" w14:textId="77777777" w:rsidR="0026572B" w:rsidRPr="000C349F" w:rsidRDefault="0026572B" w:rsidP="0026572B">
      <w:pPr>
        <w:tabs>
          <w:tab w:val="left" w:pos="851"/>
          <w:tab w:val="left" w:pos="3119"/>
        </w:tabs>
        <w:rPr>
          <w:rFonts w:cs="Arial"/>
          <w:snapToGrid w:val="0"/>
          <w:szCs w:val="24"/>
          <w:u w:val="single"/>
        </w:rPr>
      </w:pPr>
    </w:p>
    <w:p w14:paraId="3BE9D826" w14:textId="77777777" w:rsidR="0026572B" w:rsidRPr="000C349F" w:rsidRDefault="0026572B" w:rsidP="0026572B">
      <w:pPr>
        <w:tabs>
          <w:tab w:val="left" w:pos="851"/>
          <w:tab w:val="left" w:pos="3119"/>
        </w:tabs>
        <w:rPr>
          <w:rFonts w:cs="Arial"/>
          <w:snapToGrid w:val="0"/>
          <w:szCs w:val="24"/>
        </w:rPr>
      </w:pPr>
      <w:r w:rsidRPr="000C349F">
        <w:rPr>
          <w:rFonts w:cs="Arial"/>
          <w:snapToGrid w:val="0"/>
          <w:szCs w:val="24"/>
        </w:rPr>
        <w:t>The work of all Local Government departments changes and develops continuously which in turn requires staff to adapt and adjust.  The functions/responsibilities above should not therefore be regarded as immutable but may change commensurate with the grading of the post.  Any such changes will naturally be the subject of discussion and consultation.</w:t>
      </w:r>
    </w:p>
    <w:p w14:paraId="15160871" w14:textId="77777777" w:rsidR="0026572B" w:rsidRPr="000C349F" w:rsidRDefault="0026572B" w:rsidP="0026572B">
      <w:pPr>
        <w:tabs>
          <w:tab w:val="left" w:pos="851"/>
          <w:tab w:val="left" w:pos="3119"/>
        </w:tabs>
        <w:rPr>
          <w:rFonts w:cs="Arial"/>
          <w:snapToGrid w:val="0"/>
          <w:szCs w:val="24"/>
        </w:rPr>
      </w:pPr>
    </w:p>
    <w:p w14:paraId="032132F5" w14:textId="05A7A883" w:rsidR="003A21D7" w:rsidRPr="000C349F" w:rsidRDefault="0026572B" w:rsidP="000C349F">
      <w:pPr>
        <w:tabs>
          <w:tab w:val="left" w:pos="851"/>
          <w:tab w:val="left" w:pos="3119"/>
        </w:tabs>
        <w:rPr>
          <w:rFonts w:cs="Arial"/>
          <w:snapToGrid w:val="0"/>
          <w:szCs w:val="24"/>
        </w:rPr>
      </w:pPr>
      <w:r w:rsidRPr="000C349F">
        <w:rPr>
          <w:rFonts w:cs="Arial"/>
          <w:snapToGrid w:val="0"/>
          <w:szCs w:val="24"/>
        </w:rPr>
        <w:t xml:space="preserve">All staff will be expected to consider their role in the context of </w:t>
      </w:r>
      <w:r w:rsidR="000C349F">
        <w:rPr>
          <w:rFonts w:cs="Arial"/>
          <w:snapToGrid w:val="0"/>
          <w:szCs w:val="24"/>
        </w:rPr>
        <w:t>Substance Misuse</w:t>
      </w:r>
      <w:r w:rsidRPr="000C349F">
        <w:rPr>
          <w:rFonts w:cs="Arial"/>
          <w:snapToGrid w:val="0"/>
          <w:szCs w:val="24"/>
        </w:rPr>
        <w:t xml:space="preserve"> and achieving outcomes for </w:t>
      </w:r>
      <w:r w:rsidR="00A007C7">
        <w:rPr>
          <w:rFonts w:cs="Arial"/>
          <w:snapToGrid w:val="0"/>
          <w:szCs w:val="24"/>
        </w:rPr>
        <w:t xml:space="preserve">adults, </w:t>
      </w:r>
      <w:r w:rsidRPr="000C349F">
        <w:rPr>
          <w:rFonts w:cs="Arial"/>
          <w:snapToGrid w:val="0"/>
          <w:szCs w:val="24"/>
        </w:rPr>
        <w:t>children and young people.  They will also be expected to contribute constructively to the continuous improvement, performance management and best value culture and also the inter-agency context of the Department‘s work</w:t>
      </w:r>
    </w:p>
    <w:p w14:paraId="3063C19C" w14:textId="77777777" w:rsidR="00152777" w:rsidRPr="000C349F" w:rsidRDefault="00152777" w:rsidP="00A068DE">
      <w:pPr>
        <w:jc w:val="both"/>
        <w:rPr>
          <w:rFonts w:cs="Arial"/>
          <w:szCs w:val="24"/>
        </w:rPr>
      </w:pPr>
    </w:p>
    <w:p w14:paraId="7E074D8B" w14:textId="77777777" w:rsidR="00152777" w:rsidRPr="000C349F" w:rsidRDefault="00152777" w:rsidP="00A068DE">
      <w:pPr>
        <w:tabs>
          <w:tab w:val="left" w:pos="851"/>
          <w:tab w:val="left" w:pos="3119"/>
        </w:tabs>
        <w:jc w:val="both"/>
        <w:rPr>
          <w:rFonts w:cs="Arial"/>
          <w:snapToGrid w:val="0"/>
          <w:szCs w:val="24"/>
          <w:u w:val="single"/>
        </w:rPr>
      </w:pPr>
      <w:r w:rsidRPr="000C349F">
        <w:rPr>
          <w:rFonts w:cs="Arial"/>
          <w:snapToGrid w:val="0"/>
          <w:szCs w:val="24"/>
          <w:u w:val="single"/>
        </w:rPr>
        <w:t>Changes</w:t>
      </w:r>
    </w:p>
    <w:p w14:paraId="7936BF75" w14:textId="77777777" w:rsidR="00756B63" w:rsidRPr="000C349F" w:rsidRDefault="00756B63" w:rsidP="00A068DE">
      <w:pPr>
        <w:jc w:val="both"/>
        <w:rPr>
          <w:rFonts w:cs="Arial"/>
          <w:szCs w:val="24"/>
        </w:rPr>
      </w:pPr>
    </w:p>
    <w:p w14:paraId="445BF659" w14:textId="77777777" w:rsidR="00756B63" w:rsidRPr="000C349F" w:rsidRDefault="00756B63" w:rsidP="00A068DE">
      <w:pPr>
        <w:jc w:val="both"/>
        <w:rPr>
          <w:rFonts w:cs="Arial"/>
          <w:szCs w:val="24"/>
        </w:rPr>
      </w:pPr>
      <w:r w:rsidRPr="000C349F">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14:paraId="17067E24" w14:textId="77777777" w:rsidR="00152777" w:rsidRPr="000C349F" w:rsidRDefault="00152777" w:rsidP="00A068DE">
      <w:pPr>
        <w:tabs>
          <w:tab w:val="left" w:pos="851"/>
          <w:tab w:val="left" w:pos="3119"/>
        </w:tabs>
        <w:jc w:val="both"/>
        <w:rPr>
          <w:rFonts w:cs="Arial"/>
          <w:snapToGrid w:val="0"/>
          <w:szCs w:val="24"/>
        </w:rPr>
      </w:pPr>
    </w:p>
    <w:p w14:paraId="6F21DB54" w14:textId="04B90C0B" w:rsidR="00B910E1" w:rsidRPr="000C349F" w:rsidRDefault="00D75188" w:rsidP="00A068DE">
      <w:pPr>
        <w:jc w:val="both"/>
        <w:rPr>
          <w:rFonts w:cs="Arial"/>
          <w:szCs w:val="24"/>
        </w:rPr>
      </w:pPr>
      <w:r w:rsidRPr="000C349F">
        <w:rPr>
          <w:rFonts w:cs="Arial"/>
          <w:szCs w:val="24"/>
        </w:rPr>
        <w:t xml:space="preserve">Date:  </w:t>
      </w:r>
      <w:r w:rsidR="005B38C3">
        <w:rPr>
          <w:rFonts w:cs="Arial"/>
          <w:szCs w:val="24"/>
        </w:rPr>
        <w:t>June 2021</w:t>
      </w:r>
    </w:p>
    <w:p w14:paraId="00E824D3" w14:textId="77777777" w:rsidR="00756B63" w:rsidRPr="000C349F" w:rsidRDefault="00756B63" w:rsidP="00EF0E83">
      <w:pPr>
        <w:pStyle w:val="PlainText"/>
        <w:tabs>
          <w:tab w:val="left" w:pos="810"/>
          <w:tab w:val="left" w:pos="1418"/>
        </w:tabs>
        <w:jc w:val="center"/>
        <w:rPr>
          <w:rFonts w:ascii="Arial" w:hAnsi="Arial" w:cs="Arial"/>
          <w:b/>
          <w:sz w:val="24"/>
          <w:szCs w:val="24"/>
        </w:rPr>
      </w:pPr>
    </w:p>
    <w:p w14:paraId="64D95724" w14:textId="77777777" w:rsidR="00EF0E83" w:rsidRPr="000C349F" w:rsidRDefault="00EF0E83" w:rsidP="00EF0E83">
      <w:pPr>
        <w:pStyle w:val="PlainText"/>
        <w:tabs>
          <w:tab w:val="left" w:pos="810"/>
          <w:tab w:val="left" w:pos="1418"/>
        </w:tabs>
        <w:jc w:val="center"/>
        <w:rPr>
          <w:rFonts w:ascii="Arial" w:hAnsi="Arial" w:cs="Arial"/>
          <w:b/>
          <w:sz w:val="24"/>
          <w:szCs w:val="24"/>
        </w:rPr>
      </w:pPr>
      <w:r w:rsidRPr="000C349F">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14:paraId="00F0EB88" w14:textId="77777777" w:rsidR="00EF0E83" w:rsidRPr="000C349F" w:rsidRDefault="00EF0E83" w:rsidP="00B910E1">
      <w:pPr>
        <w:rPr>
          <w:rFonts w:cs="Arial"/>
          <w:szCs w:val="24"/>
        </w:rPr>
      </w:pPr>
    </w:p>
    <w:p w14:paraId="35886B1E" w14:textId="77777777" w:rsidR="00EF0E83" w:rsidRPr="000C349F" w:rsidRDefault="00EF0E83" w:rsidP="00B910E1">
      <w:pPr>
        <w:rPr>
          <w:rFonts w:cs="Arial"/>
          <w:szCs w:val="24"/>
        </w:rPr>
      </w:pPr>
    </w:p>
    <w:sectPr w:rsidR="00EF0E83" w:rsidRPr="000C349F"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6822C" w14:textId="77777777" w:rsidR="00565677" w:rsidRDefault="00565677" w:rsidP="00E95911">
      <w:r>
        <w:separator/>
      </w:r>
    </w:p>
  </w:endnote>
  <w:endnote w:type="continuationSeparator" w:id="0">
    <w:p w14:paraId="42E031ED" w14:textId="77777777" w:rsidR="00565677" w:rsidRDefault="00565677"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A63BD" w14:textId="77777777" w:rsidR="00152777" w:rsidRPr="006A56E9" w:rsidRDefault="00462022"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14:anchorId="20C2D445" wp14:editId="6D5613DC">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63A96" w14:textId="77777777"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2D445"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14:paraId="1EF63A96" w14:textId="77777777" w:rsidR="00152777" w:rsidRPr="000E072B" w:rsidRDefault="00152777" w:rsidP="001B5A59"/>
                </w:txbxContent>
              </v:textbox>
            </v:shape>
          </w:pict>
        </mc:Fallback>
      </mc:AlternateContent>
    </w:r>
    <w:r w:rsidR="00936AAA">
      <w:rPr>
        <w:noProof/>
        <w:lang w:eastAsia="en-GB"/>
      </w:rPr>
      <w:drawing>
        <wp:inline distT="0" distB="0" distL="0" distR="0" wp14:anchorId="1A44D2FD" wp14:editId="5D5EF552">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8FFD4" w14:textId="77777777" w:rsidR="00565677" w:rsidRDefault="00565677" w:rsidP="00E95911">
      <w:r>
        <w:separator/>
      </w:r>
    </w:p>
  </w:footnote>
  <w:footnote w:type="continuationSeparator" w:id="0">
    <w:p w14:paraId="100812A8" w14:textId="77777777" w:rsidR="00565677" w:rsidRDefault="00565677"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10628" w14:textId="77777777" w:rsidR="00152777" w:rsidRDefault="00936AAA" w:rsidP="001B5A59">
    <w:pPr>
      <w:pStyle w:val="Header"/>
    </w:pPr>
    <w:r>
      <w:rPr>
        <w:noProof/>
        <w:lang w:eastAsia="en-GB"/>
      </w:rPr>
      <w:drawing>
        <wp:inline distT="0" distB="0" distL="0" distR="0" wp14:anchorId="7550DFB5" wp14:editId="3AA32B59">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14:paraId="39E5F0F1" w14:textId="77777777"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A7399"/>
    <w:multiLevelType w:val="hybridMultilevel"/>
    <w:tmpl w:val="E5AEE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946471E"/>
    <w:multiLevelType w:val="hybridMultilevel"/>
    <w:tmpl w:val="1E7E41D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0" w15:restartNumberingAfterBreak="0">
    <w:nsid w:val="20551941"/>
    <w:multiLevelType w:val="hybridMultilevel"/>
    <w:tmpl w:val="E5F0E29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1F2A87"/>
    <w:multiLevelType w:val="hybridMultilevel"/>
    <w:tmpl w:val="35AEA59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6"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7"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15:restartNumberingAfterBreak="0">
    <w:nsid w:val="33F45F87"/>
    <w:multiLevelType w:val="hybridMultilevel"/>
    <w:tmpl w:val="227C7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3"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22228E"/>
    <w:multiLevelType w:val="hybridMultilevel"/>
    <w:tmpl w:val="616E494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AF0451C"/>
    <w:multiLevelType w:val="hybridMultilevel"/>
    <w:tmpl w:val="60204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7"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6"/>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34"/>
  </w:num>
  <w:num w:numId="6">
    <w:abstractNumId w:val="26"/>
  </w:num>
  <w:num w:numId="7">
    <w:abstractNumId w:val="23"/>
  </w:num>
  <w:num w:numId="8">
    <w:abstractNumId w:val="37"/>
  </w:num>
  <w:num w:numId="9">
    <w:abstractNumId w:val="8"/>
  </w:num>
  <w:num w:numId="10">
    <w:abstractNumId w:val="21"/>
  </w:num>
  <w:num w:numId="11">
    <w:abstractNumId w:val="20"/>
  </w:num>
  <w:num w:numId="12">
    <w:abstractNumId w:val="38"/>
  </w:num>
  <w:num w:numId="13">
    <w:abstractNumId w:val="7"/>
  </w:num>
  <w:num w:numId="14">
    <w:abstractNumId w:val="24"/>
  </w:num>
  <w:num w:numId="15">
    <w:abstractNumId w:val="27"/>
  </w:num>
  <w:num w:numId="16">
    <w:abstractNumId w:val="35"/>
  </w:num>
  <w:num w:numId="17">
    <w:abstractNumId w:val="17"/>
  </w:num>
  <w:num w:numId="18">
    <w:abstractNumId w:val="30"/>
  </w:num>
  <w:num w:numId="19">
    <w:abstractNumId w:val="3"/>
  </w:num>
  <w:num w:numId="20">
    <w:abstractNumId w:val="22"/>
  </w:num>
  <w:num w:numId="21">
    <w:abstractNumId w:val="9"/>
  </w:num>
  <w:num w:numId="22">
    <w:abstractNumId w:val="11"/>
  </w:num>
  <w:num w:numId="23">
    <w:abstractNumId w:val="15"/>
  </w:num>
  <w:num w:numId="24">
    <w:abstractNumId w:val="13"/>
  </w:num>
  <w:num w:numId="25">
    <w:abstractNumId w:val="39"/>
  </w:num>
  <w:num w:numId="26">
    <w:abstractNumId w:val="12"/>
  </w:num>
  <w:num w:numId="27">
    <w:abstractNumId w:val="28"/>
  </w:num>
  <w:num w:numId="28">
    <w:abstractNumId w:val="31"/>
  </w:num>
  <w:num w:numId="29">
    <w:abstractNumId w:val="0"/>
  </w:num>
  <w:num w:numId="30">
    <w:abstractNumId w:val="5"/>
  </w:num>
  <w:num w:numId="31">
    <w:abstractNumId w:val="25"/>
  </w:num>
  <w:num w:numId="32">
    <w:abstractNumId w:val="2"/>
  </w:num>
  <w:num w:numId="33">
    <w:abstractNumId w:val="16"/>
  </w:num>
  <w:num w:numId="34">
    <w:abstractNumId w:val="14"/>
  </w:num>
  <w:num w:numId="35">
    <w:abstractNumId w:val="4"/>
  </w:num>
  <w:num w:numId="36">
    <w:abstractNumId w:val="33"/>
  </w:num>
  <w:num w:numId="37">
    <w:abstractNumId w:val="29"/>
  </w:num>
  <w:num w:numId="38">
    <w:abstractNumId w:val="10"/>
  </w:num>
  <w:num w:numId="39">
    <w:abstractNumId w:val="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14829"/>
    <w:rsid w:val="000720A3"/>
    <w:rsid w:val="00077E75"/>
    <w:rsid w:val="0008465E"/>
    <w:rsid w:val="000861A2"/>
    <w:rsid w:val="000902A8"/>
    <w:rsid w:val="000A6D34"/>
    <w:rsid w:val="000B44EC"/>
    <w:rsid w:val="000C349F"/>
    <w:rsid w:val="000D3369"/>
    <w:rsid w:val="000D4C11"/>
    <w:rsid w:val="000F158B"/>
    <w:rsid w:val="000F368B"/>
    <w:rsid w:val="00133197"/>
    <w:rsid w:val="00152777"/>
    <w:rsid w:val="0015331F"/>
    <w:rsid w:val="0016070B"/>
    <w:rsid w:val="0016123F"/>
    <w:rsid w:val="001733AE"/>
    <w:rsid w:val="001B5A59"/>
    <w:rsid w:val="001D51F4"/>
    <w:rsid w:val="001F70D6"/>
    <w:rsid w:val="00203ACA"/>
    <w:rsid w:val="002130FC"/>
    <w:rsid w:val="00215204"/>
    <w:rsid w:val="002173BF"/>
    <w:rsid w:val="00217C8B"/>
    <w:rsid w:val="0023146D"/>
    <w:rsid w:val="00237F9A"/>
    <w:rsid w:val="002546BF"/>
    <w:rsid w:val="0026572B"/>
    <w:rsid w:val="0028257A"/>
    <w:rsid w:val="0028578C"/>
    <w:rsid w:val="002929E9"/>
    <w:rsid w:val="002A1E24"/>
    <w:rsid w:val="002A3F47"/>
    <w:rsid w:val="002B247A"/>
    <w:rsid w:val="002B46F4"/>
    <w:rsid w:val="002B61EF"/>
    <w:rsid w:val="002B7C95"/>
    <w:rsid w:val="002C402C"/>
    <w:rsid w:val="002C7EB9"/>
    <w:rsid w:val="002D0AF4"/>
    <w:rsid w:val="002E5095"/>
    <w:rsid w:val="002F1465"/>
    <w:rsid w:val="002F60C4"/>
    <w:rsid w:val="003163AD"/>
    <w:rsid w:val="003338E9"/>
    <w:rsid w:val="00334DD7"/>
    <w:rsid w:val="00361886"/>
    <w:rsid w:val="00374B52"/>
    <w:rsid w:val="00384D6A"/>
    <w:rsid w:val="003A21D7"/>
    <w:rsid w:val="003A749B"/>
    <w:rsid w:val="003B5DB0"/>
    <w:rsid w:val="003B7D47"/>
    <w:rsid w:val="003D58C9"/>
    <w:rsid w:val="004536B9"/>
    <w:rsid w:val="00456098"/>
    <w:rsid w:val="004566A4"/>
    <w:rsid w:val="00462022"/>
    <w:rsid w:val="00473759"/>
    <w:rsid w:val="004744A5"/>
    <w:rsid w:val="004925E1"/>
    <w:rsid w:val="004B29DE"/>
    <w:rsid w:val="004D3BBC"/>
    <w:rsid w:val="004F400E"/>
    <w:rsid w:val="00502BDA"/>
    <w:rsid w:val="005121A4"/>
    <w:rsid w:val="00525BE9"/>
    <w:rsid w:val="005263E2"/>
    <w:rsid w:val="00530C5E"/>
    <w:rsid w:val="00565677"/>
    <w:rsid w:val="005729D0"/>
    <w:rsid w:val="00574C42"/>
    <w:rsid w:val="005915D6"/>
    <w:rsid w:val="005A38C2"/>
    <w:rsid w:val="005B38C3"/>
    <w:rsid w:val="005B7D95"/>
    <w:rsid w:val="005C4626"/>
    <w:rsid w:val="005D166C"/>
    <w:rsid w:val="005E3985"/>
    <w:rsid w:val="005F1511"/>
    <w:rsid w:val="006016D9"/>
    <w:rsid w:val="00607673"/>
    <w:rsid w:val="006078B5"/>
    <w:rsid w:val="00625CB5"/>
    <w:rsid w:val="00632871"/>
    <w:rsid w:val="00637851"/>
    <w:rsid w:val="0064520C"/>
    <w:rsid w:val="00650DC7"/>
    <w:rsid w:val="00671E0E"/>
    <w:rsid w:val="0067656B"/>
    <w:rsid w:val="006813B8"/>
    <w:rsid w:val="00694964"/>
    <w:rsid w:val="006A56E9"/>
    <w:rsid w:val="006A6C8F"/>
    <w:rsid w:val="006B3C9F"/>
    <w:rsid w:val="006D736C"/>
    <w:rsid w:val="006D76B4"/>
    <w:rsid w:val="006E247A"/>
    <w:rsid w:val="006E67BC"/>
    <w:rsid w:val="006E6AAA"/>
    <w:rsid w:val="0071065F"/>
    <w:rsid w:val="00710B31"/>
    <w:rsid w:val="00712494"/>
    <w:rsid w:val="007321F8"/>
    <w:rsid w:val="0073227B"/>
    <w:rsid w:val="00737DCE"/>
    <w:rsid w:val="00756B63"/>
    <w:rsid w:val="00767C6C"/>
    <w:rsid w:val="00773BFA"/>
    <w:rsid w:val="00786089"/>
    <w:rsid w:val="00790197"/>
    <w:rsid w:val="007B0116"/>
    <w:rsid w:val="007B0F89"/>
    <w:rsid w:val="007B328B"/>
    <w:rsid w:val="007B362F"/>
    <w:rsid w:val="007C38BC"/>
    <w:rsid w:val="007D7E02"/>
    <w:rsid w:val="007F3BDC"/>
    <w:rsid w:val="00804949"/>
    <w:rsid w:val="00815311"/>
    <w:rsid w:val="008212F3"/>
    <w:rsid w:val="0085039B"/>
    <w:rsid w:val="0087596C"/>
    <w:rsid w:val="008B6A42"/>
    <w:rsid w:val="008E01EE"/>
    <w:rsid w:val="008E1242"/>
    <w:rsid w:val="0093559C"/>
    <w:rsid w:val="00936AAA"/>
    <w:rsid w:val="009524E5"/>
    <w:rsid w:val="00953A8C"/>
    <w:rsid w:val="009678A2"/>
    <w:rsid w:val="009740FF"/>
    <w:rsid w:val="00986178"/>
    <w:rsid w:val="00996D67"/>
    <w:rsid w:val="009A725A"/>
    <w:rsid w:val="009C23B3"/>
    <w:rsid w:val="009D4EBE"/>
    <w:rsid w:val="009E48DA"/>
    <w:rsid w:val="009E775E"/>
    <w:rsid w:val="00A007C7"/>
    <w:rsid w:val="00A01FCB"/>
    <w:rsid w:val="00A0383B"/>
    <w:rsid w:val="00A068DE"/>
    <w:rsid w:val="00A45B44"/>
    <w:rsid w:val="00A64CA3"/>
    <w:rsid w:val="00A70E2F"/>
    <w:rsid w:val="00A80AFE"/>
    <w:rsid w:val="00A85146"/>
    <w:rsid w:val="00AA4773"/>
    <w:rsid w:val="00AF030F"/>
    <w:rsid w:val="00AF256B"/>
    <w:rsid w:val="00AF5AEC"/>
    <w:rsid w:val="00B53E75"/>
    <w:rsid w:val="00B839B7"/>
    <w:rsid w:val="00B83FB3"/>
    <w:rsid w:val="00B910E1"/>
    <w:rsid w:val="00BA189C"/>
    <w:rsid w:val="00BA3955"/>
    <w:rsid w:val="00BC0584"/>
    <w:rsid w:val="00BD7BF4"/>
    <w:rsid w:val="00C3671E"/>
    <w:rsid w:val="00C36900"/>
    <w:rsid w:val="00C36B1E"/>
    <w:rsid w:val="00C57C70"/>
    <w:rsid w:val="00C71B04"/>
    <w:rsid w:val="00C81781"/>
    <w:rsid w:val="00C85361"/>
    <w:rsid w:val="00CD02D9"/>
    <w:rsid w:val="00CD63CE"/>
    <w:rsid w:val="00CE4F96"/>
    <w:rsid w:val="00CF69DA"/>
    <w:rsid w:val="00D117E3"/>
    <w:rsid w:val="00D2380F"/>
    <w:rsid w:val="00D40F14"/>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573"/>
    <w:rsid w:val="00E35634"/>
    <w:rsid w:val="00E36152"/>
    <w:rsid w:val="00E578B5"/>
    <w:rsid w:val="00E74F47"/>
    <w:rsid w:val="00E77D9F"/>
    <w:rsid w:val="00E91A15"/>
    <w:rsid w:val="00E952F9"/>
    <w:rsid w:val="00E95911"/>
    <w:rsid w:val="00E97C26"/>
    <w:rsid w:val="00EA0181"/>
    <w:rsid w:val="00EA3D4E"/>
    <w:rsid w:val="00EC35C8"/>
    <w:rsid w:val="00EC657D"/>
    <w:rsid w:val="00ED0FB1"/>
    <w:rsid w:val="00EF0E83"/>
    <w:rsid w:val="00EF692F"/>
    <w:rsid w:val="00F0691C"/>
    <w:rsid w:val="00F30BC2"/>
    <w:rsid w:val="00F44AD9"/>
    <w:rsid w:val="00F62F69"/>
    <w:rsid w:val="00F968E4"/>
    <w:rsid w:val="00FC419D"/>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BB7C42"/>
  <w15:docId w15:val="{5E7FAD50-65DF-4FA8-8201-D1EE152B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5F1511"/>
    <w:pPr>
      <w:spacing w:after="200" w:line="276" w:lineRule="auto"/>
      <w:ind w:left="720"/>
      <w:contextualSpacing/>
    </w:pPr>
    <w:rPr>
      <w:rFonts w:ascii="Calibri" w:eastAsia="Calibri" w:hAnsi="Calibri"/>
      <w:sz w:val="22"/>
      <w:szCs w:val="22"/>
    </w:rPr>
  </w:style>
  <w:style w:type="paragraph" w:customStyle="1" w:styleId="Default">
    <w:name w:val="Default"/>
    <w:rsid w:val="000720A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FC419D"/>
    <w:rPr>
      <w:sz w:val="16"/>
      <w:szCs w:val="16"/>
    </w:rPr>
  </w:style>
  <w:style w:type="paragraph" w:styleId="CommentText">
    <w:name w:val="annotation text"/>
    <w:basedOn w:val="Normal"/>
    <w:link w:val="CommentTextChar"/>
    <w:semiHidden/>
    <w:unhideWhenUsed/>
    <w:rsid w:val="00FC419D"/>
    <w:rPr>
      <w:sz w:val="20"/>
    </w:rPr>
  </w:style>
  <w:style w:type="character" w:customStyle="1" w:styleId="CommentTextChar">
    <w:name w:val="Comment Text Char"/>
    <w:basedOn w:val="DefaultParagraphFont"/>
    <w:link w:val="CommentText"/>
    <w:semiHidden/>
    <w:rsid w:val="00FC419D"/>
    <w:rPr>
      <w:rFonts w:ascii="Arial" w:hAnsi="Arial"/>
      <w:lang w:eastAsia="en-US"/>
    </w:rPr>
  </w:style>
  <w:style w:type="paragraph" w:styleId="CommentSubject">
    <w:name w:val="annotation subject"/>
    <w:basedOn w:val="CommentText"/>
    <w:next w:val="CommentText"/>
    <w:link w:val="CommentSubjectChar"/>
    <w:semiHidden/>
    <w:unhideWhenUsed/>
    <w:rsid w:val="00FC419D"/>
    <w:rPr>
      <w:b/>
      <w:bCs/>
    </w:rPr>
  </w:style>
  <w:style w:type="character" w:customStyle="1" w:styleId="CommentSubjectChar">
    <w:name w:val="Comment Subject Char"/>
    <w:basedOn w:val="CommentTextChar"/>
    <w:link w:val="CommentSubject"/>
    <w:semiHidden/>
    <w:rsid w:val="00FC419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80560">
      <w:bodyDiv w:val="1"/>
      <w:marLeft w:val="0"/>
      <w:marRight w:val="0"/>
      <w:marTop w:val="0"/>
      <w:marBottom w:val="0"/>
      <w:divBdr>
        <w:top w:val="none" w:sz="0" w:space="0" w:color="auto"/>
        <w:left w:val="none" w:sz="0" w:space="0" w:color="auto"/>
        <w:bottom w:val="none" w:sz="0" w:space="0" w:color="auto"/>
        <w:right w:val="none" w:sz="0" w:space="0" w:color="auto"/>
      </w:divBdr>
    </w:div>
    <w:div w:id="680474942">
      <w:bodyDiv w:val="1"/>
      <w:marLeft w:val="0"/>
      <w:marRight w:val="0"/>
      <w:marTop w:val="0"/>
      <w:marBottom w:val="0"/>
      <w:divBdr>
        <w:top w:val="none" w:sz="0" w:space="0" w:color="auto"/>
        <w:left w:val="none" w:sz="0" w:space="0" w:color="auto"/>
        <w:bottom w:val="none" w:sz="0" w:space="0" w:color="auto"/>
        <w:right w:val="none" w:sz="0" w:space="0" w:color="auto"/>
      </w:divBdr>
    </w:div>
    <w:div w:id="1473476899">
      <w:bodyDiv w:val="1"/>
      <w:marLeft w:val="0"/>
      <w:marRight w:val="0"/>
      <w:marTop w:val="0"/>
      <w:marBottom w:val="0"/>
      <w:divBdr>
        <w:top w:val="none" w:sz="0" w:space="0" w:color="auto"/>
        <w:left w:val="none" w:sz="0" w:space="0" w:color="auto"/>
        <w:bottom w:val="none" w:sz="0" w:space="0" w:color="auto"/>
        <w:right w:val="none" w:sz="0" w:space="0" w:color="auto"/>
      </w:divBdr>
    </w:div>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 w:id="16042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2020-09-15T10:49:00Z</cp:lastPrinted>
  <dcterms:created xsi:type="dcterms:W3CDTF">2021-06-01T11:04:00Z</dcterms:created>
  <dcterms:modified xsi:type="dcterms:W3CDTF">2021-06-01T11:04:00Z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534329952</vt:i4>
  </property>
  <property fmtid="{D5CDD505-2E9C-101B-9397-08002B2CF9AE}" pid="3" name="_NewReviewCycle">
    <vt:lpwstr/>
  </property>
  <property fmtid="{D5CDD505-2E9C-101B-9397-08002B2CF9AE}" pid="4" name="_EmailSubject">
    <vt:lpwstr>JD </vt:lpwstr>
  </property>
  <property fmtid="{D5CDD505-2E9C-101B-9397-08002B2CF9AE}" pid="5" name="_AuthorEmail">
    <vt:lpwstr>Susan.Robinson@hartlepool.gov.uk</vt:lpwstr>
  </property>
  <property fmtid="{D5CDD505-2E9C-101B-9397-08002B2CF9AE}" pid="6" name="_AuthorEmailDisplayName">
    <vt:lpwstr>Susan Robinson</vt:lpwstr>
  </property>
  <property fmtid="{D5CDD505-2E9C-101B-9397-08002B2CF9AE}" pid="7" name="_PreviousAdHocReviewCycleID">
    <vt:i4>-1947978297</vt:i4>
  </property>
  <property fmtid="{D5CDD505-2E9C-101B-9397-08002B2CF9AE}" pid="8" name="_ReviewingToolsShownOnce">
    <vt:lpwstr/>
  </property>
</Properties>
</file>