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9F1883" w:rsidRDefault="00245B78" w:rsidP="009F1883">
      <w:pPr>
        <w:ind w:right="180"/>
        <w:rPr>
          <w:rFonts w:ascii="Arial" w:hAnsi="Arial" w:cs="Arial"/>
          <w:b/>
          <w:bCs/>
          <w:sz w:val="32"/>
          <w:szCs w:val="32"/>
        </w:rPr>
      </w:pPr>
      <w:r w:rsidRPr="009F1883">
        <w:rPr>
          <w:rFonts w:ascii="Arial" w:hAnsi="Arial" w:cs="Arial"/>
          <w:b/>
          <w:bCs/>
          <w:sz w:val="32"/>
          <w:szCs w:val="32"/>
        </w:rPr>
        <w:t>Job Description</w:t>
      </w:r>
    </w:p>
    <w:p w14:paraId="6974C28C" w14:textId="77777777" w:rsidR="009F1883" w:rsidRPr="009F1883" w:rsidRDefault="009F1883" w:rsidP="009F1883">
      <w:pPr>
        <w:ind w:right="180"/>
        <w:rPr>
          <w:rFonts w:ascii="Arial" w:hAnsi="Arial" w:cs="Arial"/>
        </w:rPr>
      </w:pPr>
    </w:p>
    <w:p w14:paraId="755FC09A" w14:textId="77777777" w:rsidR="003A0FD4" w:rsidRPr="009F1883" w:rsidRDefault="003A0FD4" w:rsidP="009F1883">
      <w:pPr>
        <w:ind w:right="180"/>
        <w:rPr>
          <w:rFonts w:ascii="Arial" w:hAnsi="Arial" w:cs="Arial"/>
        </w:rPr>
      </w:pPr>
    </w:p>
    <w:tbl>
      <w:tblPr>
        <w:tblW w:w="8784" w:type="dxa"/>
        <w:tblCellMar>
          <w:left w:w="10" w:type="dxa"/>
          <w:right w:w="10" w:type="dxa"/>
        </w:tblCellMar>
        <w:tblLook w:val="0000" w:firstRow="0" w:lastRow="0" w:firstColumn="0" w:lastColumn="0" w:noHBand="0" w:noVBand="0"/>
      </w:tblPr>
      <w:tblGrid>
        <w:gridCol w:w="2003"/>
        <w:gridCol w:w="6781"/>
      </w:tblGrid>
      <w:tr w:rsidR="003A0FD4" w:rsidRPr="009F1883" w14:paraId="4747AE1D" w14:textId="77777777" w:rsidTr="005F1D4F">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9F1883" w:rsidRDefault="003B321B" w:rsidP="009F1883">
            <w:pPr>
              <w:rPr>
                <w:rFonts w:ascii="Arial" w:hAnsi="Arial" w:cs="Arial"/>
                <w:b/>
                <w:bCs/>
              </w:rPr>
            </w:pPr>
            <w:r w:rsidRPr="009F1883">
              <w:rPr>
                <w:rFonts w:ascii="Arial" w:hAnsi="Arial" w:cs="Arial"/>
                <w:b/>
                <w:bCs/>
                <w:color w:val="000000"/>
              </w:rPr>
              <w:t>Job title</w:t>
            </w:r>
          </w:p>
          <w:p w14:paraId="6AC02B60" w14:textId="77777777" w:rsidR="003A0FD4" w:rsidRPr="009F1883" w:rsidRDefault="003A0FD4" w:rsidP="009F1883">
            <w:pPr>
              <w:rPr>
                <w:rFonts w:ascii="Arial" w:hAnsi="Arial" w:cs="Arial"/>
                <w:color w:val="000000"/>
              </w:rPr>
            </w:pPr>
          </w:p>
        </w:tc>
        <w:tc>
          <w:tcPr>
            <w:tcW w:w="6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7B654E82" w:rsidR="003A0FD4" w:rsidRPr="009F1883" w:rsidRDefault="005F1D4F" w:rsidP="009F1883">
            <w:pPr>
              <w:rPr>
                <w:rFonts w:ascii="Arial" w:hAnsi="Arial" w:cs="Arial"/>
                <w:color w:val="000000"/>
              </w:rPr>
            </w:pPr>
            <w:r>
              <w:rPr>
                <w:rFonts w:ascii="Arial" w:hAnsi="Arial" w:cs="Arial"/>
              </w:rPr>
              <w:t>Live Life Well Support Officer</w:t>
            </w:r>
            <w:r w:rsidR="009F1883" w:rsidRPr="009F1883">
              <w:rPr>
                <w:rFonts w:ascii="Arial" w:hAnsi="Arial" w:cs="Arial"/>
              </w:rPr>
              <w:t xml:space="preserve"> </w:t>
            </w:r>
          </w:p>
        </w:tc>
      </w:tr>
      <w:tr w:rsidR="002A70E2" w:rsidRPr="009F1883" w14:paraId="4FB9098F" w14:textId="77777777" w:rsidTr="005F1D4F">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9F1883" w:rsidRDefault="002A70E2" w:rsidP="009F1883">
            <w:pPr>
              <w:rPr>
                <w:rFonts w:ascii="Arial" w:hAnsi="Arial" w:cs="Arial"/>
                <w:b/>
                <w:bCs/>
                <w:color w:val="000000"/>
              </w:rPr>
            </w:pPr>
            <w:r w:rsidRPr="009F1883">
              <w:rPr>
                <w:rFonts w:ascii="Arial" w:hAnsi="Arial" w:cs="Arial"/>
                <w:b/>
                <w:bCs/>
                <w:color w:val="000000"/>
              </w:rPr>
              <w:t>Grade</w:t>
            </w:r>
          </w:p>
          <w:p w14:paraId="252768A1" w14:textId="60F31658" w:rsidR="002A70E2" w:rsidRPr="009F1883" w:rsidRDefault="002A70E2" w:rsidP="009F1883">
            <w:pPr>
              <w:rPr>
                <w:rFonts w:ascii="Arial" w:hAnsi="Arial" w:cs="Arial"/>
                <w:color w:val="000000"/>
              </w:rPr>
            </w:pPr>
          </w:p>
        </w:tc>
        <w:tc>
          <w:tcPr>
            <w:tcW w:w="6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8B924DF" w:rsidR="002A70E2" w:rsidRPr="009F1883" w:rsidRDefault="00AC5DC9" w:rsidP="009F1883">
            <w:pPr>
              <w:rPr>
                <w:rFonts w:ascii="Arial" w:hAnsi="Arial" w:cs="Arial"/>
                <w:color w:val="000000"/>
              </w:rPr>
            </w:pPr>
            <w:r w:rsidRPr="009F1883">
              <w:rPr>
                <w:rFonts w:ascii="Arial" w:hAnsi="Arial" w:cs="Arial"/>
              </w:rPr>
              <w:t xml:space="preserve">Grade </w:t>
            </w:r>
            <w:r w:rsidR="005F1D4F">
              <w:rPr>
                <w:rFonts w:ascii="Arial" w:hAnsi="Arial" w:cs="Arial"/>
              </w:rPr>
              <w:t>4</w:t>
            </w:r>
            <w:r w:rsidR="00353FD6">
              <w:rPr>
                <w:rFonts w:ascii="Arial" w:hAnsi="Arial" w:cs="Arial"/>
              </w:rPr>
              <w:t xml:space="preserve"> </w:t>
            </w:r>
            <w:r w:rsidRPr="009F1883">
              <w:rPr>
                <w:rFonts w:ascii="Arial" w:hAnsi="Arial" w:cs="Arial"/>
              </w:rPr>
              <w:t>(£</w:t>
            </w:r>
            <w:r w:rsidR="00DD46D3">
              <w:rPr>
                <w:rFonts w:ascii="Arial" w:hAnsi="Arial" w:cs="Arial"/>
              </w:rPr>
              <w:t xml:space="preserve">22,183 </w:t>
            </w:r>
            <w:r w:rsidRPr="009F1883">
              <w:rPr>
                <w:rFonts w:ascii="Arial" w:hAnsi="Arial" w:cs="Arial"/>
              </w:rPr>
              <w:t>to £</w:t>
            </w:r>
            <w:r w:rsidR="00DD46D3">
              <w:rPr>
                <w:rFonts w:ascii="Arial" w:hAnsi="Arial" w:cs="Arial"/>
              </w:rPr>
              <w:t>24,491</w:t>
            </w:r>
            <w:r w:rsidRPr="009F1883">
              <w:rPr>
                <w:rFonts w:ascii="Arial" w:hAnsi="Arial" w:cs="Arial"/>
              </w:rPr>
              <w:t>)</w:t>
            </w:r>
          </w:p>
        </w:tc>
      </w:tr>
      <w:tr w:rsidR="003A0FD4" w:rsidRPr="009F1883" w14:paraId="781E7AF7" w14:textId="77777777" w:rsidTr="005F1D4F">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9F1883" w:rsidRDefault="00BB7FAA" w:rsidP="009F1883">
            <w:pPr>
              <w:rPr>
                <w:rFonts w:ascii="Arial" w:hAnsi="Arial" w:cs="Arial"/>
                <w:b/>
                <w:bCs/>
              </w:rPr>
            </w:pPr>
            <w:r w:rsidRPr="009F1883">
              <w:rPr>
                <w:rFonts w:ascii="Arial" w:hAnsi="Arial" w:cs="Arial"/>
                <w:b/>
                <w:bCs/>
              </w:rPr>
              <w:t>Service/Team</w:t>
            </w:r>
          </w:p>
          <w:p w14:paraId="33B4AED7" w14:textId="77777777" w:rsidR="003A0FD4" w:rsidRPr="009F1883" w:rsidRDefault="003A0FD4" w:rsidP="009F1883">
            <w:pPr>
              <w:rPr>
                <w:rFonts w:ascii="Arial" w:hAnsi="Arial" w:cs="Arial"/>
                <w:color w:val="000000"/>
              </w:rPr>
            </w:pPr>
          </w:p>
        </w:tc>
        <w:tc>
          <w:tcPr>
            <w:tcW w:w="6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4C7E1A9D" w:rsidR="003A0FD4" w:rsidRPr="009F1883" w:rsidRDefault="00AC5DC9" w:rsidP="009F1883">
            <w:pPr>
              <w:rPr>
                <w:rFonts w:ascii="Arial" w:hAnsi="Arial" w:cs="Arial"/>
                <w:color w:val="000000"/>
              </w:rPr>
            </w:pPr>
            <w:r w:rsidRPr="009F1883">
              <w:rPr>
                <w:rFonts w:ascii="Arial" w:hAnsi="Arial" w:cs="Arial"/>
              </w:rPr>
              <w:t xml:space="preserve">Public Health and Joint Commissioning </w:t>
            </w:r>
          </w:p>
        </w:tc>
      </w:tr>
      <w:tr w:rsidR="009F1883" w:rsidRPr="009F1883" w14:paraId="6B07C851" w14:textId="77777777" w:rsidTr="005F1D4F">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6E2CBD" w14:textId="2C4C527F" w:rsidR="009F1883" w:rsidRPr="009F1883" w:rsidRDefault="009F1883" w:rsidP="009F1883">
            <w:pPr>
              <w:rPr>
                <w:rFonts w:ascii="Arial" w:hAnsi="Arial" w:cs="Arial"/>
                <w:b/>
                <w:bCs/>
              </w:rPr>
            </w:pPr>
            <w:r w:rsidRPr="009F1883">
              <w:rPr>
                <w:rFonts w:ascii="Arial" w:hAnsi="Arial" w:cs="Arial"/>
                <w:b/>
              </w:rPr>
              <w:t>Reports to</w:t>
            </w:r>
          </w:p>
        </w:tc>
        <w:tc>
          <w:tcPr>
            <w:tcW w:w="6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1D9B94" w14:textId="61C84B10" w:rsidR="009F1883" w:rsidRPr="009F1883" w:rsidRDefault="009F1883" w:rsidP="00DD46D3">
            <w:pPr>
              <w:tabs>
                <w:tab w:val="center" w:pos="3282"/>
              </w:tabs>
              <w:rPr>
                <w:rFonts w:ascii="Arial" w:hAnsi="Arial" w:cs="Arial"/>
              </w:rPr>
            </w:pPr>
            <w:r w:rsidRPr="009F1883">
              <w:rPr>
                <w:rFonts w:ascii="Arial" w:hAnsi="Arial" w:cs="Arial"/>
              </w:rPr>
              <w:t xml:space="preserve">Public Health </w:t>
            </w:r>
            <w:r w:rsidR="005F1D4F">
              <w:rPr>
                <w:rFonts w:ascii="Arial" w:hAnsi="Arial" w:cs="Arial"/>
              </w:rPr>
              <w:t>Practitioner</w:t>
            </w:r>
            <w:r w:rsidR="00DD46D3">
              <w:rPr>
                <w:rFonts w:ascii="Arial" w:hAnsi="Arial" w:cs="Arial"/>
              </w:rPr>
              <w:tab/>
            </w:r>
          </w:p>
          <w:p w14:paraId="3FB70356" w14:textId="77777777" w:rsidR="009F1883" w:rsidRPr="009F1883" w:rsidRDefault="009F1883" w:rsidP="009F1883">
            <w:pPr>
              <w:rPr>
                <w:rFonts w:ascii="Arial" w:hAnsi="Arial" w:cs="Arial"/>
              </w:rPr>
            </w:pPr>
          </w:p>
        </w:tc>
      </w:tr>
      <w:tr w:rsidR="009F1883" w:rsidRPr="009F1883" w14:paraId="4B360056" w14:textId="77777777" w:rsidTr="005F1D4F">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E89780C" w14:textId="30AFA995" w:rsidR="009F1883" w:rsidRPr="009F1883" w:rsidRDefault="009F1883" w:rsidP="009F1883">
            <w:pPr>
              <w:rPr>
                <w:rFonts w:ascii="Arial" w:hAnsi="Arial" w:cs="Arial"/>
                <w:b/>
                <w:bCs/>
              </w:rPr>
            </w:pPr>
            <w:r w:rsidRPr="009F1883">
              <w:rPr>
                <w:rFonts w:ascii="Arial" w:hAnsi="Arial" w:cs="Arial"/>
                <w:b/>
              </w:rPr>
              <w:t>Accountable to</w:t>
            </w:r>
          </w:p>
        </w:tc>
        <w:tc>
          <w:tcPr>
            <w:tcW w:w="6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A5B4405" w14:textId="77777777" w:rsidR="009F1883" w:rsidRPr="009F1883" w:rsidRDefault="009F1883" w:rsidP="009F1883">
            <w:pPr>
              <w:rPr>
                <w:rFonts w:ascii="Arial" w:hAnsi="Arial" w:cs="Arial"/>
              </w:rPr>
            </w:pPr>
            <w:r w:rsidRPr="009F1883">
              <w:rPr>
                <w:rFonts w:ascii="Arial" w:hAnsi="Arial" w:cs="Arial"/>
              </w:rPr>
              <w:t>Executive Director Public Health &amp; Integrated Commissioning</w:t>
            </w:r>
          </w:p>
          <w:p w14:paraId="0ACF3BCE" w14:textId="77777777" w:rsidR="009F1883" w:rsidRPr="009F1883" w:rsidRDefault="009F1883" w:rsidP="009F1883">
            <w:pPr>
              <w:rPr>
                <w:rFonts w:ascii="Arial" w:hAnsi="Arial" w:cs="Arial"/>
              </w:rPr>
            </w:pPr>
          </w:p>
        </w:tc>
      </w:tr>
      <w:tr w:rsidR="003A0FD4" w:rsidRPr="009F1883" w14:paraId="112442D8" w14:textId="77777777" w:rsidTr="005F1D4F">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3055C389" w:rsidR="003A0FD4" w:rsidRPr="009F1883" w:rsidRDefault="003B321B" w:rsidP="009F1883">
            <w:pPr>
              <w:ind w:right="180"/>
              <w:rPr>
                <w:rFonts w:ascii="Arial" w:hAnsi="Arial" w:cs="Arial"/>
                <w:color w:val="000000"/>
              </w:rPr>
            </w:pPr>
            <w:r w:rsidRPr="009F1883">
              <w:rPr>
                <w:rFonts w:ascii="Arial" w:hAnsi="Arial" w:cs="Arial"/>
                <w:b/>
                <w:bCs/>
              </w:rPr>
              <w:t>Main purpose of</w:t>
            </w:r>
            <w:r w:rsidR="009F1883" w:rsidRPr="009F1883">
              <w:rPr>
                <w:rFonts w:ascii="Arial" w:hAnsi="Arial" w:cs="Arial"/>
                <w:b/>
                <w:bCs/>
              </w:rPr>
              <w:t xml:space="preserve"> role</w:t>
            </w:r>
            <w:r w:rsidR="008B3DC4" w:rsidRPr="009F1883">
              <w:rPr>
                <w:rFonts w:ascii="Arial" w:hAnsi="Arial" w:cs="Arial"/>
                <w:b/>
                <w:bCs/>
              </w:rPr>
              <w:t xml:space="preserve"> </w:t>
            </w:r>
          </w:p>
        </w:tc>
        <w:tc>
          <w:tcPr>
            <w:tcW w:w="6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BA3C78A" w14:textId="77777777" w:rsidR="005F1D4F" w:rsidRDefault="005F1D4F" w:rsidP="005F1D4F">
            <w:pPr>
              <w:pStyle w:val="paragraph"/>
              <w:textAlignment w:val="baseline"/>
              <w:rPr>
                <w:rStyle w:val="normaltextrun1"/>
                <w:rFonts w:ascii="Arial" w:hAnsi="Arial" w:cs="Arial"/>
              </w:rPr>
            </w:pPr>
            <w:r>
              <w:rPr>
                <w:rStyle w:val="normaltextrun1"/>
                <w:rFonts w:ascii="Arial" w:hAnsi="Arial" w:cs="Arial"/>
              </w:rPr>
              <w:t xml:space="preserve">The post holder will coordinate the day to day operational </w:t>
            </w:r>
          </w:p>
          <w:p w14:paraId="159B6FA1" w14:textId="341DF098" w:rsidR="005F1D4F" w:rsidRPr="002767B3" w:rsidRDefault="005F1D4F" w:rsidP="005F1D4F">
            <w:pPr>
              <w:pStyle w:val="paragraph"/>
              <w:textAlignment w:val="baseline"/>
              <w:rPr>
                <w:rFonts w:ascii="Arial" w:hAnsi="Arial" w:cs="Arial"/>
              </w:rPr>
            </w:pPr>
            <w:r>
              <w:rPr>
                <w:rStyle w:val="normaltextrun1"/>
                <w:rFonts w:ascii="Arial" w:hAnsi="Arial" w:cs="Arial"/>
              </w:rPr>
              <w:t xml:space="preserve">delivery of the Live Life Well hub, raising awareness of public health services which supports the wellbeing of Sunderland residents via the Live Life Well hub. </w:t>
            </w:r>
          </w:p>
          <w:p w14:paraId="071638CD" w14:textId="77777777" w:rsidR="005F1D4F" w:rsidRDefault="005F1D4F" w:rsidP="005F1D4F">
            <w:pPr>
              <w:pStyle w:val="paragraph"/>
              <w:ind w:left="720"/>
              <w:textAlignment w:val="baseline"/>
              <w:rPr>
                <w:lang w:val="en-US"/>
              </w:rPr>
            </w:pPr>
            <w:r>
              <w:rPr>
                <w:rStyle w:val="eop"/>
                <w:rFonts w:ascii="Arial" w:hAnsi="Arial" w:cs="Arial"/>
                <w:lang w:val="en-US"/>
              </w:rPr>
              <w:t> </w:t>
            </w:r>
          </w:p>
          <w:p w14:paraId="57AD72E7" w14:textId="77777777" w:rsidR="005F1D4F" w:rsidRDefault="005F1D4F" w:rsidP="005F1D4F">
            <w:pPr>
              <w:pStyle w:val="paragraph"/>
              <w:textAlignment w:val="baseline"/>
              <w:rPr>
                <w:rStyle w:val="normaltextrun1"/>
                <w:rFonts w:ascii="Arial" w:hAnsi="Arial" w:cs="Arial"/>
              </w:rPr>
            </w:pPr>
            <w:r>
              <w:rPr>
                <w:rStyle w:val="normaltextrun1"/>
                <w:rFonts w:ascii="Arial" w:hAnsi="Arial" w:cs="Arial"/>
              </w:rPr>
              <w:t xml:space="preserve">The postholder will provide confidential programme </w:t>
            </w:r>
          </w:p>
          <w:p w14:paraId="7A8DC49F" w14:textId="0C313AE7" w:rsidR="005F1D4F" w:rsidRDefault="005F1D4F" w:rsidP="005F1D4F">
            <w:pPr>
              <w:pStyle w:val="paragraph"/>
              <w:textAlignment w:val="baseline"/>
              <w:rPr>
                <w:lang w:val="en-US"/>
              </w:rPr>
            </w:pPr>
            <w:r>
              <w:rPr>
                <w:rStyle w:val="normaltextrun1"/>
                <w:rFonts w:ascii="Arial" w:hAnsi="Arial" w:cs="Arial"/>
              </w:rPr>
              <w:t>management support to the public health team, delivering on an agreed range of objectives and support to an agreed range of public health programmes which focus on improving access to health information and reducing health inequalities across the life course.</w:t>
            </w:r>
          </w:p>
          <w:p w14:paraId="40E0F503" w14:textId="5F03710B" w:rsidR="009F1883" w:rsidRPr="009F1883" w:rsidRDefault="009F1883" w:rsidP="005F1D4F">
            <w:pPr>
              <w:rPr>
                <w:rFonts w:ascii="Arial" w:hAnsi="Arial" w:cs="Arial"/>
                <w:color w:val="000000"/>
              </w:rPr>
            </w:pPr>
          </w:p>
        </w:tc>
      </w:tr>
      <w:tr w:rsidR="003A0FD4" w:rsidRPr="009F1883" w14:paraId="40A8B52A" w14:textId="77777777" w:rsidTr="005F1D4F">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50AE758" w:rsidR="003A0FD4" w:rsidRPr="009F1883" w:rsidRDefault="003B321B" w:rsidP="009F1883">
            <w:pPr>
              <w:rPr>
                <w:rFonts w:ascii="Arial" w:hAnsi="Arial" w:cs="Arial"/>
              </w:rPr>
            </w:pPr>
            <w:r w:rsidRPr="009F1883">
              <w:rPr>
                <w:rFonts w:ascii="Arial" w:hAnsi="Arial" w:cs="Arial"/>
                <w:b/>
                <w:bCs/>
              </w:rPr>
              <w:t xml:space="preserve">Key </w:t>
            </w:r>
            <w:r w:rsidR="00194F97" w:rsidRPr="009F1883">
              <w:rPr>
                <w:rFonts w:ascii="Arial" w:hAnsi="Arial" w:cs="Arial"/>
                <w:b/>
                <w:bCs/>
              </w:rPr>
              <w:t>responsibilities</w:t>
            </w:r>
          </w:p>
        </w:tc>
        <w:tc>
          <w:tcPr>
            <w:tcW w:w="6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28F3D58" w14:textId="77777777" w:rsidR="005F1D4F" w:rsidRDefault="005F1D4F" w:rsidP="005F1D4F">
            <w:pPr>
              <w:pStyle w:val="paragraph"/>
              <w:textAlignment w:val="baseline"/>
              <w:rPr>
                <w:rStyle w:val="normaltextrun1"/>
                <w:rFonts w:ascii="Arial" w:hAnsi="Arial" w:cs="Arial"/>
              </w:rPr>
            </w:pPr>
            <w:r>
              <w:rPr>
                <w:rStyle w:val="normaltextrun1"/>
                <w:rFonts w:ascii="Arial" w:hAnsi="Arial" w:cs="Arial"/>
              </w:rPr>
              <w:t xml:space="preserve">The post holder will play a key role in the coordination and ongoing development of the Live Life Well hub functions providing effective, confidential advice and signposting </w:t>
            </w:r>
          </w:p>
          <w:p w14:paraId="42B1CAA1" w14:textId="4A51E371" w:rsidR="005F1D4F" w:rsidRPr="00C11A80" w:rsidRDefault="005F1D4F" w:rsidP="005F1D4F">
            <w:pPr>
              <w:pStyle w:val="paragraph"/>
              <w:textAlignment w:val="baseline"/>
              <w:rPr>
                <w:rStyle w:val="normaltextrun1"/>
                <w:lang w:val="en-US"/>
              </w:rPr>
            </w:pPr>
            <w:r>
              <w:rPr>
                <w:rStyle w:val="normaltextrun1"/>
                <w:rFonts w:ascii="Arial" w:hAnsi="Arial" w:cs="Arial"/>
              </w:rPr>
              <w:t xml:space="preserve">support to the public, </w:t>
            </w:r>
            <w:proofErr w:type="gramStart"/>
            <w:r>
              <w:rPr>
                <w:rStyle w:val="normaltextrun1"/>
                <w:rFonts w:ascii="Arial" w:hAnsi="Arial" w:cs="Arial"/>
              </w:rPr>
              <w:t>providers</w:t>
            </w:r>
            <w:proofErr w:type="gramEnd"/>
            <w:r>
              <w:rPr>
                <w:rStyle w:val="normaltextrun1"/>
                <w:rFonts w:ascii="Arial" w:hAnsi="Arial" w:cs="Arial"/>
              </w:rPr>
              <w:t xml:space="preserve"> and partners on a day to day basis.  </w:t>
            </w:r>
          </w:p>
          <w:p w14:paraId="39B76180" w14:textId="77777777" w:rsidR="005F1D4F" w:rsidRDefault="005F1D4F" w:rsidP="005F1D4F">
            <w:pPr>
              <w:pStyle w:val="paragraph"/>
              <w:textAlignment w:val="baseline"/>
              <w:rPr>
                <w:lang w:val="en-US"/>
              </w:rPr>
            </w:pPr>
            <w:r>
              <w:rPr>
                <w:rStyle w:val="eop"/>
                <w:rFonts w:ascii="Arial" w:hAnsi="Arial" w:cs="Arial"/>
                <w:lang w:val="en-US"/>
              </w:rPr>
              <w:t> </w:t>
            </w:r>
          </w:p>
          <w:p w14:paraId="6B0E3C9C" w14:textId="77777777" w:rsidR="005F1D4F" w:rsidRDefault="005F1D4F" w:rsidP="005F1D4F">
            <w:pPr>
              <w:pStyle w:val="paragraph"/>
              <w:textAlignment w:val="baseline"/>
              <w:rPr>
                <w:rStyle w:val="normaltextrun1"/>
                <w:rFonts w:ascii="Arial" w:hAnsi="Arial" w:cs="Arial"/>
              </w:rPr>
            </w:pPr>
            <w:r>
              <w:rPr>
                <w:rStyle w:val="normaltextrun1"/>
                <w:rFonts w:ascii="Arial" w:hAnsi="Arial" w:cs="Arial"/>
              </w:rPr>
              <w:t xml:space="preserve">The post holder will support the public health team and </w:t>
            </w:r>
          </w:p>
          <w:p w14:paraId="300A9720" w14:textId="77777777" w:rsidR="005F1D4F" w:rsidRDefault="005F1D4F" w:rsidP="005F1D4F">
            <w:pPr>
              <w:pStyle w:val="paragraph"/>
              <w:textAlignment w:val="baseline"/>
              <w:rPr>
                <w:rStyle w:val="normaltextrun1"/>
                <w:rFonts w:ascii="Arial" w:hAnsi="Arial" w:cs="Arial"/>
              </w:rPr>
            </w:pPr>
            <w:r>
              <w:rPr>
                <w:rStyle w:val="normaltextrun1"/>
                <w:rFonts w:ascii="Arial" w:hAnsi="Arial" w:cs="Arial"/>
              </w:rPr>
              <w:t xml:space="preserve">contribute to the delivery of key elements of the Council’s public health vision and City Plan, implementing, </w:t>
            </w:r>
            <w:proofErr w:type="gramStart"/>
            <w:r>
              <w:rPr>
                <w:rStyle w:val="normaltextrun1"/>
                <w:rFonts w:ascii="Arial" w:hAnsi="Arial" w:cs="Arial"/>
              </w:rPr>
              <w:t>monitoring</w:t>
            </w:r>
            <w:proofErr w:type="gramEnd"/>
            <w:r>
              <w:rPr>
                <w:rStyle w:val="normaltextrun1"/>
                <w:rFonts w:ascii="Arial" w:hAnsi="Arial" w:cs="Arial"/>
              </w:rPr>
              <w:t xml:space="preserve"> and supporting key public health programmes to reduce health inequalities and improve health and wellbeing. Through this the role will make a substantial contribution to improving the health and wellbeing of the population of </w:t>
            </w:r>
          </w:p>
          <w:p w14:paraId="4B242B43" w14:textId="1C381F04" w:rsidR="005F1D4F" w:rsidRDefault="005F1D4F" w:rsidP="005F1D4F">
            <w:pPr>
              <w:pStyle w:val="paragraph"/>
              <w:textAlignment w:val="baseline"/>
              <w:rPr>
                <w:lang w:val="en-US"/>
              </w:rPr>
            </w:pPr>
            <w:r>
              <w:rPr>
                <w:rStyle w:val="normaltextrun1"/>
                <w:rFonts w:ascii="Arial" w:hAnsi="Arial" w:cs="Arial"/>
              </w:rPr>
              <w:t>Sunderland.</w:t>
            </w:r>
            <w:r>
              <w:rPr>
                <w:rStyle w:val="eop"/>
                <w:rFonts w:ascii="Arial" w:hAnsi="Arial" w:cs="Arial"/>
                <w:lang w:val="en-US"/>
              </w:rPr>
              <w:t> </w:t>
            </w:r>
          </w:p>
          <w:p w14:paraId="1B6D06C0" w14:textId="6052EE96" w:rsidR="003A0FD4" w:rsidRPr="009F1883" w:rsidRDefault="003A0FD4" w:rsidP="005F1D4F">
            <w:pPr>
              <w:rPr>
                <w:rFonts w:ascii="Arial" w:hAnsi="Arial" w:cs="Arial"/>
                <w:color w:val="000000"/>
              </w:rPr>
            </w:pPr>
          </w:p>
        </w:tc>
      </w:tr>
      <w:tr w:rsidR="003A0FD4" w:rsidRPr="009F1883" w14:paraId="4989EF5A" w14:textId="77777777" w:rsidTr="005F1D4F">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4A7805" w14:textId="28909188" w:rsidR="00245B78" w:rsidRPr="009F1883" w:rsidRDefault="003B321B" w:rsidP="009F1883">
            <w:pPr>
              <w:rPr>
                <w:rFonts w:ascii="Arial" w:hAnsi="Arial" w:cs="Arial"/>
              </w:rPr>
            </w:pPr>
            <w:r w:rsidRPr="009F1883">
              <w:rPr>
                <w:rFonts w:ascii="Arial" w:hAnsi="Arial" w:cs="Arial"/>
                <w:b/>
                <w:bCs/>
              </w:rPr>
              <w:t xml:space="preserve">Key </w:t>
            </w:r>
            <w:r w:rsidR="00245B78" w:rsidRPr="009F1883">
              <w:rPr>
                <w:rFonts w:ascii="Arial" w:hAnsi="Arial" w:cs="Arial"/>
                <w:b/>
                <w:bCs/>
              </w:rPr>
              <w:t>tasks</w:t>
            </w:r>
          </w:p>
          <w:p w14:paraId="7672FC6B" w14:textId="77777777" w:rsidR="003A0FD4" w:rsidRPr="009F1883" w:rsidRDefault="003A0FD4" w:rsidP="009F1883">
            <w:pPr>
              <w:ind w:right="180"/>
              <w:rPr>
                <w:rFonts w:ascii="Arial" w:hAnsi="Arial" w:cs="Arial"/>
              </w:rPr>
            </w:pPr>
          </w:p>
          <w:p w14:paraId="344A9AC5" w14:textId="77777777" w:rsidR="003A0FD4" w:rsidRPr="009F1883" w:rsidRDefault="003A0FD4" w:rsidP="009F1883">
            <w:pPr>
              <w:rPr>
                <w:rFonts w:ascii="Arial" w:hAnsi="Arial" w:cs="Arial"/>
                <w:color w:val="000000"/>
              </w:rPr>
            </w:pPr>
          </w:p>
        </w:tc>
        <w:tc>
          <w:tcPr>
            <w:tcW w:w="6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EB7EFE" w14:textId="77777777" w:rsidR="005F1D4F" w:rsidRPr="00B86D15" w:rsidRDefault="005F1D4F" w:rsidP="005F1D4F">
            <w:pPr>
              <w:rPr>
                <w:rFonts w:ascii="Arial" w:hAnsi="Arial" w:cs="Arial"/>
              </w:rPr>
            </w:pPr>
            <w:r w:rsidRPr="00B86D15">
              <w:rPr>
                <w:rFonts w:ascii="Arial" w:hAnsi="Arial" w:cs="Arial"/>
              </w:rPr>
              <w:t>The following list is typical of the duties the post holder will be expected to perform.  It is not necessarily exhaustive and other duties of a similar nature and level may be required from time to time.</w:t>
            </w:r>
          </w:p>
          <w:p w14:paraId="357385A1" w14:textId="77777777" w:rsidR="005F1D4F" w:rsidRPr="00B86D15" w:rsidRDefault="005F1D4F" w:rsidP="005F1D4F">
            <w:pPr>
              <w:rPr>
                <w:rFonts w:ascii="Arial" w:hAnsi="Arial" w:cs="Arial"/>
              </w:rPr>
            </w:pPr>
          </w:p>
          <w:p w14:paraId="2BDA4389" w14:textId="77777777" w:rsidR="005F1D4F" w:rsidRPr="00B86D15" w:rsidRDefault="005F1D4F" w:rsidP="005F1D4F">
            <w:pPr>
              <w:rPr>
                <w:rFonts w:ascii="Arial" w:hAnsi="Arial" w:cs="Arial"/>
              </w:rPr>
            </w:pPr>
            <w:r w:rsidRPr="00B86D15">
              <w:rPr>
                <w:rFonts w:ascii="Arial" w:hAnsi="Arial" w:cs="Arial"/>
              </w:rPr>
              <w:t>The post holder will:</w:t>
            </w:r>
          </w:p>
          <w:p w14:paraId="6F5DB4A3" w14:textId="77777777" w:rsidR="005F1D4F" w:rsidRPr="00B86D15" w:rsidRDefault="005F1D4F" w:rsidP="005F1D4F">
            <w:pPr>
              <w:tabs>
                <w:tab w:val="left" w:pos="575"/>
              </w:tabs>
              <w:ind w:left="291" w:hanging="291"/>
              <w:rPr>
                <w:rFonts w:ascii="Arial" w:hAnsi="Arial" w:cs="Arial"/>
              </w:rPr>
            </w:pPr>
          </w:p>
          <w:p w14:paraId="78E7B132" w14:textId="77777777" w:rsidR="005F1D4F" w:rsidRDefault="005F1D4F" w:rsidP="005F1D4F">
            <w:pPr>
              <w:pStyle w:val="NumberList"/>
              <w:numPr>
                <w:ilvl w:val="0"/>
                <w:numId w:val="6"/>
              </w:numPr>
              <w:tabs>
                <w:tab w:val="left" w:pos="575"/>
              </w:tabs>
              <w:ind w:left="291" w:hanging="291"/>
              <w:rPr>
                <w:lang w:val="en-US"/>
              </w:rPr>
            </w:pPr>
            <w:r>
              <w:rPr>
                <w:rStyle w:val="normaltextrun1"/>
              </w:rPr>
              <w:lastRenderedPageBreak/>
              <w:t>Conduct brief interventions with individuals who contact the Live Life Well hub to help them engage in heathy living opportunities that are appropriate to their needs including the promotion of 5 ways to wellbeing.</w:t>
            </w:r>
            <w:r>
              <w:rPr>
                <w:rStyle w:val="eop"/>
                <w:lang w:val="en-US"/>
              </w:rPr>
              <w:t> </w:t>
            </w:r>
          </w:p>
          <w:p w14:paraId="3D5BFA3F" w14:textId="77777777" w:rsidR="005F1D4F" w:rsidRDefault="005F1D4F" w:rsidP="005F1D4F">
            <w:pPr>
              <w:pStyle w:val="NumberList"/>
              <w:numPr>
                <w:ilvl w:val="0"/>
                <w:numId w:val="6"/>
              </w:numPr>
              <w:tabs>
                <w:tab w:val="left" w:pos="575"/>
              </w:tabs>
              <w:ind w:left="291" w:hanging="291"/>
            </w:pPr>
            <w:r>
              <w:t xml:space="preserve">Communicate with a range of people through different modes of access </w:t>
            </w:r>
            <w:proofErr w:type="gramStart"/>
            <w:r>
              <w:t>including;</w:t>
            </w:r>
            <w:proofErr w:type="gramEnd"/>
            <w:r>
              <w:t xml:space="preserve"> website, social media, </w:t>
            </w:r>
          </w:p>
          <w:p w14:paraId="6B85BF3A" w14:textId="215462B8" w:rsidR="005F1D4F" w:rsidRDefault="005F1D4F" w:rsidP="005F1D4F">
            <w:pPr>
              <w:pStyle w:val="NumberList"/>
              <w:numPr>
                <w:ilvl w:val="0"/>
                <w:numId w:val="0"/>
              </w:numPr>
              <w:tabs>
                <w:tab w:val="left" w:pos="575"/>
              </w:tabs>
              <w:ind w:left="291"/>
            </w:pPr>
            <w:r>
              <w:t xml:space="preserve">telephone, </w:t>
            </w:r>
            <w:proofErr w:type="gramStart"/>
            <w:r>
              <w:t>email</w:t>
            </w:r>
            <w:proofErr w:type="gramEnd"/>
            <w:r>
              <w:t xml:space="preserve"> and online access. </w:t>
            </w:r>
          </w:p>
          <w:p w14:paraId="59ED556D" w14:textId="77777777" w:rsidR="005F1D4F" w:rsidRDefault="005F1D4F" w:rsidP="005F1D4F">
            <w:pPr>
              <w:pStyle w:val="NumberList"/>
              <w:numPr>
                <w:ilvl w:val="0"/>
                <w:numId w:val="6"/>
              </w:numPr>
              <w:tabs>
                <w:tab w:val="left" w:pos="575"/>
              </w:tabs>
              <w:ind w:left="291" w:hanging="291"/>
              <w:rPr>
                <w:rStyle w:val="normaltextrun1"/>
              </w:rPr>
            </w:pPr>
            <w:r>
              <w:rPr>
                <w:rStyle w:val="normaltextrun1"/>
              </w:rPr>
              <w:t xml:space="preserve">Refer and signpost individuals to other services, for </w:t>
            </w:r>
          </w:p>
          <w:p w14:paraId="0505FBDA" w14:textId="0C9C0EB8" w:rsidR="005F1D4F" w:rsidRPr="004D3688" w:rsidRDefault="005F1D4F" w:rsidP="005F1D4F">
            <w:pPr>
              <w:pStyle w:val="NumberList"/>
              <w:numPr>
                <w:ilvl w:val="0"/>
                <w:numId w:val="0"/>
              </w:numPr>
              <w:tabs>
                <w:tab w:val="left" w:pos="575"/>
              </w:tabs>
              <w:ind w:left="291"/>
              <w:rPr>
                <w:rStyle w:val="eop"/>
              </w:rPr>
            </w:pPr>
            <w:r>
              <w:rPr>
                <w:rStyle w:val="normaltextrun1"/>
              </w:rPr>
              <w:t xml:space="preserve">example stop smoking service providers, sexual health services, drug and alcohol services, NHS Health </w:t>
            </w:r>
            <w:proofErr w:type="gramStart"/>
            <w:r>
              <w:rPr>
                <w:rStyle w:val="normaltextrun1"/>
              </w:rPr>
              <w:t>Checks</w:t>
            </w:r>
            <w:proofErr w:type="gramEnd"/>
            <w:r>
              <w:rPr>
                <w:rStyle w:val="normaltextrun1"/>
              </w:rPr>
              <w:t xml:space="preserve"> and a range of Council services. </w:t>
            </w:r>
            <w:r w:rsidRPr="002C1C8E">
              <w:rPr>
                <w:rStyle w:val="eop"/>
                <w:lang w:val="en-US"/>
              </w:rPr>
              <w:t> </w:t>
            </w:r>
          </w:p>
          <w:p w14:paraId="519B7D56" w14:textId="77777777" w:rsidR="005F1D4F" w:rsidRDefault="005F1D4F" w:rsidP="005F1D4F">
            <w:pPr>
              <w:pStyle w:val="NumberList"/>
              <w:numPr>
                <w:ilvl w:val="0"/>
                <w:numId w:val="6"/>
              </w:numPr>
              <w:tabs>
                <w:tab w:val="left" w:pos="575"/>
              </w:tabs>
              <w:ind w:left="291" w:hanging="291"/>
            </w:pPr>
            <w:r>
              <w:rPr>
                <w:rStyle w:val="normaltextrun1"/>
              </w:rPr>
              <w:t>Ensure client satisfaction and confidentiality is maintained throughout the Live Life Well hub and any training provided via through the Live Life Well Hub.</w:t>
            </w:r>
          </w:p>
          <w:p w14:paraId="083A8552" w14:textId="77777777" w:rsidR="005F1D4F" w:rsidRDefault="005F1D4F" w:rsidP="005F1D4F">
            <w:pPr>
              <w:pStyle w:val="NumberList"/>
              <w:numPr>
                <w:ilvl w:val="0"/>
                <w:numId w:val="6"/>
              </w:numPr>
              <w:tabs>
                <w:tab w:val="left" w:pos="575"/>
              </w:tabs>
              <w:ind w:left="291" w:hanging="291"/>
              <w:rPr>
                <w:rStyle w:val="normaltextrun1"/>
              </w:rPr>
            </w:pPr>
            <w:r>
              <w:rPr>
                <w:rStyle w:val="normaltextrun1"/>
              </w:rPr>
              <w:t xml:space="preserve">Maintain and update the content on the Live Life Well </w:t>
            </w:r>
          </w:p>
          <w:p w14:paraId="55242D59" w14:textId="00F3135D" w:rsidR="005F1D4F" w:rsidRDefault="005F1D4F" w:rsidP="005F1D4F">
            <w:pPr>
              <w:pStyle w:val="NumberList"/>
              <w:numPr>
                <w:ilvl w:val="0"/>
                <w:numId w:val="0"/>
              </w:numPr>
              <w:tabs>
                <w:tab w:val="left" w:pos="575"/>
              </w:tabs>
              <w:ind w:left="291"/>
              <w:rPr>
                <w:rStyle w:val="normaltextrun1"/>
              </w:rPr>
            </w:pPr>
            <w:r>
              <w:rPr>
                <w:rStyle w:val="normaltextrun1"/>
              </w:rPr>
              <w:t xml:space="preserve">website this includes the general content as well as </w:t>
            </w:r>
            <w:r>
              <w:rPr>
                <w:rStyle w:val="advancedproofingissue"/>
              </w:rPr>
              <w:t>all</w:t>
            </w:r>
            <w:r>
              <w:rPr>
                <w:rStyle w:val="normaltextrun1"/>
              </w:rPr>
              <w:t xml:space="preserve"> the public health commissioned services and programmes.</w:t>
            </w:r>
          </w:p>
          <w:p w14:paraId="0CB45133" w14:textId="77777777" w:rsidR="005F1D4F" w:rsidRDefault="005F1D4F" w:rsidP="005F1D4F">
            <w:pPr>
              <w:pStyle w:val="NumberList"/>
              <w:numPr>
                <w:ilvl w:val="0"/>
                <w:numId w:val="6"/>
              </w:numPr>
              <w:tabs>
                <w:tab w:val="left" w:pos="575"/>
              </w:tabs>
              <w:ind w:left="291" w:hanging="291"/>
              <w:rPr>
                <w:rStyle w:val="normaltextrun1"/>
              </w:rPr>
            </w:pPr>
            <w:r>
              <w:rPr>
                <w:rStyle w:val="normaltextrun1"/>
              </w:rPr>
              <w:t xml:space="preserve">Monitoring and responding to external and internal e-mail queries via the Live Life Well/ Health Champion email </w:t>
            </w:r>
          </w:p>
          <w:p w14:paraId="01628C33" w14:textId="77777777" w:rsidR="005F1D4F" w:rsidRDefault="005F1D4F" w:rsidP="005F1D4F">
            <w:pPr>
              <w:pStyle w:val="NumberList"/>
              <w:numPr>
                <w:ilvl w:val="0"/>
                <w:numId w:val="0"/>
              </w:numPr>
              <w:tabs>
                <w:tab w:val="left" w:pos="575"/>
              </w:tabs>
              <w:ind w:left="291"/>
              <w:rPr>
                <w:rStyle w:val="normaltextrun1"/>
              </w:rPr>
            </w:pPr>
            <w:r>
              <w:rPr>
                <w:rStyle w:val="normaltextrun1"/>
              </w:rPr>
              <w:t xml:space="preserve">inbox and take appropriate action </w:t>
            </w:r>
            <w:proofErr w:type="gramStart"/>
            <w:r>
              <w:rPr>
                <w:rStyle w:val="normaltextrun1"/>
              </w:rPr>
              <w:t>as a result of</w:t>
            </w:r>
            <w:proofErr w:type="gramEnd"/>
            <w:r>
              <w:rPr>
                <w:rStyle w:val="normaltextrun1"/>
              </w:rPr>
              <w:t xml:space="preserve"> the </w:t>
            </w:r>
          </w:p>
          <w:p w14:paraId="67EC98C1" w14:textId="7C9BD5B5" w:rsidR="005F1D4F" w:rsidRPr="002767B3" w:rsidRDefault="005F1D4F" w:rsidP="005F1D4F">
            <w:pPr>
              <w:pStyle w:val="NumberList"/>
              <w:numPr>
                <w:ilvl w:val="0"/>
                <w:numId w:val="0"/>
              </w:numPr>
              <w:tabs>
                <w:tab w:val="left" w:pos="575"/>
              </w:tabs>
              <w:ind w:left="291"/>
              <w:rPr>
                <w:rStyle w:val="eop"/>
              </w:rPr>
            </w:pPr>
            <w:proofErr w:type="gramStart"/>
            <w:r>
              <w:rPr>
                <w:rStyle w:val="normaltextrun1"/>
              </w:rPr>
              <w:t>enquiry;</w:t>
            </w:r>
            <w:proofErr w:type="gramEnd"/>
            <w:r>
              <w:rPr>
                <w:rStyle w:val="normaltextrun1"/>
              </w:rPr>
              <w:t xml:space="preserve"> monitor and prioritise e-mails </w:t>
            </w:r>
            <w:r>
              <w:rPr>
                <w:rStyle w:val="advancedproofingissue"/>
              </w:rPr>
              <w:t>taking action</w:t>
            </w:r>
            <w:r>
              <w:rPr>
                <w:rStyle w:val="normaltextrun1"/>
              </w:rPr>
              <w:t xml:space="preserve"> where necessary and highlighting any urgent communications.</w:t>
            </w:r>
            <w:r w:rsidRPr="002C1C8E">
              <w:rPr>
                <w:rStyle w:val="eop"/>
                <w:lang w:val="en-US"/>
              </w:rPr>
              <w:t> </w:t>
            </w:r>
          </w:p>
          <w:p w14:paraId="427099B5" w14:textId="77777777" w:rsidR="005F1D4F" w:rsidRDefault="005F1D4F" w:rsidP="005F1D4F">
            <w:pPr>
              <w:pStyle w:val="NumberList"/>
              <w:numPr>
                <w:ilvl w:val="0"/>
                <w:numId w:val="6"/>
              </w:numPr>
              <w:tabs>
                <w:tab w:val="left" w:pos="575"/>
              </w:tabs>
              <w:ind w:left="291" w:hanging="291"/>
            </w:pPr>
            <w:r>
              <w:t>S</w:t>
            </w:r>
            <w:r w:rsidRPr="00B86D15">
              <w:t xml:space="preserve">upport public health capacity building and workforce </w:t>
            </w:r>
          </w:p>
          <w:p w14:paraId="7AAD13C1" w14:textId="3CA9355A" w:rsidR="005F1D4F" w:rsidRPr="002C1C8E" w:rsidRDefault="005F1D4F" w:rsidP="005F1D4F">
            <w:pPr>
              <w:pStyle w:val="NumberList"/>
              <w:numPr>
                <w:ilvl w:val="0"/>
                <w:numId w:val="0"/>
              </w:numPr>
              <w:tabs>
                <w:tab w:val="left" w:pos="575"/>
              </w:tabs>
              <w:ind w:left="291"/>
              <w:rPr>
                <w:rStyle w:val="eop"/>
              </w:rPr>
            </w:pPr>
            <w:r w:rsidRPr="00B86D15">
              <w:t>development in the development and delivery of public health programmes</w:t>
            </w:r>
            <w:r>
              <w:t>.</w:t>
            </w:r>
          </w:p>
          <w:p w14:paraId="5CDBC5AD" w14:textId="77777777" w:rsidR="005F1D4F" w:rsidRDefault="005F1D4F" w:rsidP="005F1D4F">
            <w:pPr>
              <w:pStyle w:val="NumberList"/>
              <w:numPr>
                <w:ilvl w:val="0"/>
                <w:numId w:val="6"/>
              </w:numPr>
              <w:tabs>
                <w:tab w:val="left" w:pos="575"/>
              </w:tabs>
              <w:ind w:left="291" w:hanging="291"/>
            </w:pPr>
            <w:r>
              <w:t xml:space="preserve">Provide </w:t>
            </w:r>
            <w:r w:rsidRPr="00B86D15">
              <w:t>programme</w:t>
            </w:r>
            <w:r>
              <w:t xml:space="preserve"> management support to the public health team</w:t>
            </w:r>
            <w:r w:rsidRPr="00B86D15">
              <w:t xml:space="preserve"> </w:t>
            </w:r>
          </w:p>
          <w:p w14:paraId="5C04777B" w14:textId="77777777" w:rsidR="005F1D4F" w:rsidRDefault="005F1D4F" w:rsidP="005F1D4F">
            <w:pPr>
              <w:pStyle w:val="NumberList"/>
              <w:numPr>
                <w:ilvl w:val="0"/>
                <w:numId w:val="6"/>
              </w:numPr>
              <w:tabs>
                <w:tab w:val="left" w:pos="575"/>
              </w:tabs>
              <w:ind w:left="291" w:hanging="291"/>
            </w:pPr>
            <w:r>
              <w:t xml:space="preserve">Provide support to </w:t>
            </w:r>
            <w:r w:rsidRPr="00590172">
              <w:t xml:space="preserve">invoicing and payment processes </w:t>
            </w:r>
          </w:p>
          <w:p w14:paraId="763B73B5" w14:textId="74C59C27" w:rsidR="005F1D4F" w:rsidRDefault="005F1D4F" w:rsidP="005F1D4F">
            <w:pPr>
              <w:pStyle w:val="NumberList"/>
              <w:numPr>
                <w:ilvl w:val="0"/>
                <w:numId w:val="0"/>
              </w:numPr>
              <w:tabs>
                <w:tab w:val="left" w:pos="575"/>
              </w:tabs>
              <w:ind w:left="291"/>
            </w:pPr>
            <w:r w:rsidRPr="00590172">
              <w:t xml:space="preserve">associated with public health </w:t>
            </w:r>
            <w:r>
              <w:t>team, and they</w:t>
            </w:r>
            <w:r w:rsidRPr="00590172">
              <w:t xml:space="preserve"> are dealt with in line with the Council’s Standing Financial Instructions</w:t>
            </w:r>
          </w:p>
          <w:p w14:paraId="71AF5923" w14:textId="77777777" w:rsidR="005F1D4F" w:rsidRPr="005F1D4F" w:rsidRDefault="005F1D4F" w:rsidP="005F1D4F">
            <w:pPr>
              <w:pStyle w:val="NumberList"/>
              <w:numPr>
                <w:ilvl w:val="0"/>
                <w:numId w:val="6"/>
              </w:numPr>
              <w:tabs>
                <w:tab w:val="left" w:pos="575"/>
              </w:tabs>
              <w:ind w:left="291" w:hanging="291"/>
              <w:rPr>
                <w:rStyle w:val="eop"/>
              </w:rPr>
            </w:pPr>
            <w:r>
              <w:rPr>
                <w:rStyle w:val="eop"/>
                <w:lang w:val="en-US"/>
              </w:rPr>
              <w:t xml:space="preserve">Work alongside the public health communication lead in the disseminate and ordering of local, regional and </w:t>
            </w:r>
          </w:p>
          <w:p w14:paraId="61D2DC3D" w14:textId="32689881" w:rsidR="005F1D4F" w:rsidRPr="002767B3" w:rsidRDefault="005F1D4F" w:rsidP="005F1D4F">
            <w:pPr>
              <w:pStyle w:val="NumberList"/>
              <w:numPr>
                <w:ilvl w:val="0"/>
                <w:numId w:val="0"/>
              </w:numPr>
              <w:tabs>
                <w:tab w:val="left" w:pos="575"/>
              </w:tabs>
              <w:ind w:left="291"/>
              <w:rPr>
                <w:rStyle w:val="eop"/>
              </w:rPr>
            </w:pPr>
            <w:r>
              <w:rPr>
                <w:rStyle w:val="eop"/>
                <w:lang w:val="en-US"/>
              </w:rPr>
              <w:t xml:space="preserve">national resources </w:t>
            </w:r>
          </w:p>
          <w:p w14:paraId="7158092B" w14:textId="77777777" w:rsidR="005F1D4F" w:rsidRDefault="005F1D4F" w:rsidP="005F1D4F">
            <w:pPr>
              <w:pStyle w:val="NumberList"/>
              <w:numPr>
                <w:ilvl w:val="0"/>
                <w:numId w:val="6"/>
              </w:numPr>
              <w:tabs>
                <w:tab w:val="left" w:pos="575"/>
              </w:tabs>
              <w:ind w:left="291" w:hanging="291"/>
              <w:rPr>
                <w:rStyle w:val="eop"/>
              </w:rPr>
            </w:pPr>
            <w:r>
              <w:rPr>
                <w:rStyle w:val="normaltextrun1"/>
              </w:rPr>
              <w:t>Procurement of print and resources for the public health team, ordering and distribution of resources</w:t>
            </w:r>
          </w:p>
          <w:p w14:paraId="43E23611" w14:textId="77777777" w:rsidR="005F1D4F" w:rsidRDefault="005F1D4F" w:rsidP="005F1D4F">
            <w:pPr>
              <w:pStyle w:val="NumberList"/>
              <w:numPr>
                <w:ilvl w:val="0"/>
                <w:numId w:val="6"/>
              </w:numPr>
              <w:tabs>
                <w:tab w:val="left" w:pos="575"/>
              </w:tabs>
              <w:ind w:left="291" w:hanging="291"/>
              <w:rPr>
                <w:rStyle w:val="normaltextrun1"/>
              </w:rPr>
            </w:pPr>
            <w:r>
              <w:rPr>
                <w:rStyle w:val="normaltextrun1"/>
              </w:rPr>
              <w:t xml:space="preserve">Develop and maintain a range of databases to monitor </w:t>
            </w:r>
          </w:p>
          <w:p w14:paraId="59649DDF" w14:textId="6EFB9078" w:rsidR="005F1D4F" w:rsidRDefault="005F1D4F" w:rsidP="005F1D4F">
            <w:pPr>
              <w:pStyle w:val="NumberList"/>
              <w:numPr>
                <w:ilvl w:val="0"/>
                <w:numId w:val="0"/>
              </w:numPr>
              <w:tabs>
                <w:tab w:val="left" w:pos="575"/>
              </w:tabs>
              <w:ind w:left="291"/>
              <w:rPr>
                <w:rStyle w:val="normaltextrun1"/>
              </w:rPr>
            </w:pPr>
            <w:r>
              <w:rPr>
                <w:rStyle w:val="normaltextrun1"/>
              </w:rPr>
              <w:t>activity through the Live Life Well Hub and Sunderland Health Champion Training Programme and is compliant with GDPR</w:t>
            </w:r>
          </w:p>
          <w:p w14:paraId="51EA97A0" w14:textId="77777777" w:rsidR="005F1D4F" w:rsidRDefault="005F1D4F" w:rsidP="005F1D4F">
            <w:pPr>
              <w:pStyle w:val="NumberList"/>
              <w:numPr>
                <w:ilvl w:val="0"/>
                <w:numId w:val="6"/>
              </w:numPr>
              <w:tabs>
                <w:tab w:val="left" w:pos="575"/>
              </w:tabs>
              <w:ind w:left="291" w:hanging="291"/>
              <w:rPr>
                <w:rStyle w:val="normaltextrun1"/>
              </w:rPr>
            </w:pPr>
            <w:r>
              <w:rPr>
                <w:rStyle w:val="normaltextrun1"/>
              </w:rPr>
              <w:t xml:space="preserve">Coordinate the promotion of public health training to </w:t>
            </w:r>
          </w:p>
          <w:p w14:paraId="0409598B" w14:textId="5841085C" w:rsidR="005F1D4F" w:rsidRDefault="005F1D4F" w:rsidP="005F1D4F">
            <w:pPr>
              <w:pStyle w:val="NumberList"/>
              <w:numPr>
                <w:ilvl w:val="0"/>
                <w:numId w:val="0"/>
              </w:numPr>
              <w:tabs>
                <w:tab w:val="left" w:pos="575"/>
              </w:tabs>
              <w:ind w:left="291"/>
              <w:rPr>
                <w:rStyle w:val="normaltextrun1"/>
              </w:rPr>
            </w:pPr>
            <w:r>
              <w:rPr>
                <w:rStyle w:val="normaltextrun1"/>
              </w:rPr>
              <w:t>increase awareness and uptake</w:t>
            </w:r>
          </w:p>
          <w:p w14:paraId="192B9B71" w14:textId="77777777" w:rsidR="005F1D4F" w:rsidRDefault="005F1D4F" w:rsidP="005F1D4F">
            <w:pPr>
              <w:pStyle w:val="NumberList"/>
              <w:numPr>
                <w:ilvl w:val="0"/>
                <w:numId w:val="6"/>
              </w:numPr>
              <w:tabs>
                <w:tab w:val="left" w:pos="575"/>
              </w:tabs>
              <w:ind w:left="291" w:hanging="291"/>
              <w:rPr>
                <w:rStyle w:val="normaltextrun1"/>
              </w:rPr>
            </w:pPr>
            <w:r>
              <w:rPr>
                <w:rStyle w:val="normaltextrun1"/>
              </w:rPr>
              <w:t xml:space="preserve">Register new individuals on the relevant database </w:t>
            </w:r>
          </w:p>
          <w:p w14:paraId="7662C547" w14:textId="77777777" w:rsidR="005F1D4F" w:rsidRDefault="005F1D4F" w:rsidP="005F1D4F">
            <w:pPr>
              <w:pStyle w:val="NumberList"/>
              <w:numPr>
                <w:ilvl w:val="0"/>
                <w:numId w:val="0"/>
              </w:numPr>
              <w:tabs>
                <w:tab w:val="left" w:pos="575"/>
              </w:tabs>
              <w:ind w:left="291"/>
              <w:rPr>
                <w:rStyle w:val="normaltextrun1"/>
              </w:rPr>
            </w:pPr>
            <w:r>
              <w:rPr>
                <w:rStyle w:val="normaltextrun1"/>
              </w:rPr>
              <w:t xml:space="preserve">ensuring data is retrieved and accurately fed to other </w:t>
            </w:r>
          </w:p>
          <w:p w14:paraId="75BCE1B0" w14:textId="38F6FD5E" w:rsidR="005F1D4F" w:rsidRDefault="005F1D4F" w:rsidP="005F1D4F">
            <w:pPr>
              <w:pStyle w:val="NumberList"/>
              <w:numPr>
                <w:ilvl w:val="0"/>
                <w:numId w:val="0"/>
              </w:numPr>
              <w:tabs>
                <w:tab w:val="left" w:pos="575"/>
              </w:tabs>
              <w:ind w:left="291"/>
            </w:pPr>
            <w:r>
              <w:rPr>
                <w:rStyle w:val="normaltextrun1"/>
              </w:rPr>
              <w:t>systems within the service.</w:t>
            </w:r>
            <w:r w:rsidRPr="002C1C8E">
              <w:rPr>
                <w:rStyle w:val="eop"/>
                <w:lang w:val="en-US"/>
              </w:rPr>
              <w:t> </w:t>
            </w:r>
          </w:p>
          <w:p w14:paraId="017E6819" w14:textId="77777777" w:rsidR="005F1D4F" w:rsidRDefault="005F1D4F" w:rsidP="005F1D4F">
            <w:pPr>
              <w:pStyle w:val="NumberList"/>
              <w:numPr>
                <w:ilvl w:val="0"/>
                <w:numId w:val="6"/>
              </w:numPr>
              <w:tabs>
                <w:tab w:val="left" w:pos="575"/>
              </w:tabs>
              <w:ind w:left="291" w:hanging="291"/>
              <w:rPr>
                <w:rStyle w:val="normaltextrun1"/>
              </w:rPr>
            </w:pPr>
            <w:r>
              <w:rPr>
                <w:rStyle w:val="normaltextrun1"/>
              </w:rPr>
              <w:t xml:space="preserve">Maintain data protection regulations and take responsibility for typing, </w:t>
            </w:r>
            <w:proofErr w:type="gramStart"/>
            <w:r>
              <w:rPr>
                <w:rStyle w:val="normaltextrun1"/>
              </w:rPr>
              <w:t>storing</w:t>
            </w:r>
            <w:proofErr w:type="gramEnd"/>
            <w:r>
              <w:rPr>
                <w:rStyle w:val="normaltextrun1"/>
              </w:rPr>
              <w:t xml:space="preserve"> and distributing, confidential and </w:t>
            </w:r>
          </w:p>
          <w:p w14:paraId="6A2B25FB" w14:textId="30C49B16" w:rsidR="005F1D4F" w:rsidRPr="002C1C8E" w:rsidRDefault="005F1D4F" w:rsidP="005F1D4F">
            <w:pPr>
              <w:pStyle w:val="NumberList"/>
              <w:numPr>
                <w:ilvl w:val="0"/>
                <w:numId w:val="0"/>
              </w:numPr>
              <w:tabs>
                <w:tab w:val="left" w:pos="575"/>
              </w:tabs>
              <w:ind w:left="291"/>
              <w:rPr>
                <w:rStyle w:val="eop"/>
              </w:rPr>
            </w:pPr>
            <w:r>
              <w:rPr>
                <w:rStyle w:val="normaltextrun1"/>
              </w:rPr>
              <w:t>sensitive correspondence.</w:t>
            </w:r>
          </w:p>
          <w:p w14:paraId="145CF091" w14:textId="77777777" w:rsidR="005F1D4F" w:rsidRDefault="005F1D4F" w:rsidP="005F1D4F">
            <w:pPr>
              <w:pStyle w:val="NumberList"/>
              <w:numPr>
                <w:ilvl w:val="0"/>
                <w:numId w:val="6"/>
              </w:numPr>
              <w:tabs>
                <w:tab w:val="left" w:pos="575"/>
              </w:tabs>
              <w:ind w:left="291" w:hanging="291"/>
            </w:pPr>
            <w:r>
              <w:rPr>
                <w:rStyle w:val="normaltextrun1"/>
              </w:rPr>
              <w:lastRenderedPageBreak/>
              <w:t xml:space="preserve">Maintain filing systems and office systems both manual and computerised ensuring efficient collation, </w:t>
            </w:r>
            <w:proofErr w:type="gramStart"/>
            <w:r>
              <w:rPr>
                <w:rStyle w:val="normaltextrun1"/>
              </w:rPr>
              <w:t>storage</w:t>
            </w:r>
            <w:proofErr w:type="gramEnd"/>
            <w:r>
              <w:rPr>
                <w:rStyle w:val="normaltextrun1"/>
              </w:rPr>
              <w:t xml:space="preserve"> and retrieval of information.</w:t>
            </w:r>
            <w:r w:rsidRPr="002767B3">
              <w:rPr>
                <w:rStyle w:val="eop"/>
                <w:lang w:val="en-US"/>
              </w:rPr>
              <w:t> </w:t>
            </w:r>
          </w:p>
          <w:p w14:paraId="4C85B11C" w14:textId="77777777" w:rsidR="005F1D4F" w:rsidRPr="004D3688" w:rsidRDefault="005F1D4F" w:rsidP="005F1D4F">
            <w:pPr>
              <w:pStyle w:val="NumberList"/>
              <w:numPr>
                <w:ilvl w:val="0"/>
                <w:numId w:val="6"/>
              </w:numPr>
              <w:tabs>
                <w:tab w:val="left" w:pos="575"/>
              </w:tabs>
              <w:ind w:left="291" w:hanging="291"/>
              <w:rPr>
                <w:rStyle w:val="eop"/>
              </w:rPr>
            </w:pPr>
            <w:r>
              <w:rPr>
                <w:rStyle w:val="normaltextrun1"/>
              </w:rPr>
              <w:t>Organise venues, refreshments, equipment and collate training packs/ event packs for training and public health events. </w:t>
            </w:r>
            <w:r w:rsidRPr="002C1C8E">
              <w:rPr>
                <w:rStyle w:val="eop"/>
                <w:lang w:val="en-US"/>
              </w:rPr>
              <w:t> </w:t>
            </w:r>
          </w:p>
          <w:p w14:paraId="3FE84F1F" w14:textId="77777777" w:rsidR="005F1D4F" w:rsidRPr="004D3688" w:rsidRDefault="005F1D4F" w:rsidP="005F1D4F">
            <w:pPr>
              <w:pStyle w:val="NumberList"/>
              <w:numPr>
                <w:ilvl w:val="0"/>
                <w:numId w:val="6"/>
              </w:numPr>
              <w:tabs>
                <w:tab w:val="left" w:pos="575"/>
              </w:tabs>
              <w:ind w:left="291" w:hanging="291"/>
              <w:rPr>
                <w:rStyle w:val="eop"/>
              </w:rPr>
            </w:pPr>
            <w:r w:rsidRPr="004D3688">
              <w:rPr>
                <w:rStyle w:val="normaltextrun1"/>
              </w:rPr>
              <w:t xml:space="preserve">Write and contribute to </w:t>
            </w:r>
            <w:r>
              <w:rPr>
                <w:rStyle w:val="normaltextrun1"/>
              </w:rPr>
              <w:t xml:space="preserve">routine </w:t>
            </w:r>
            <w:r w:rsidRPr="004D3688">
              <w:rPr>
                <w:rStyle w:val="normaltextrun1"/>
              </w:rPr>
              <w:t>reports summaris</w:t>
            </w:r>
            <w:r>
              <w:rPr>
                <w:rStyle w:val="normaltextrun1"/>
              </w:rPr>
              <w:t>ing</w:t>
            </w:r>
            <w:r w:rsidRPr="004D3688">
              <w:rPr>
                <w:rStyle w:val="normaltextrun1"/>
              </w:rPr>
              <w:t xml:space="preserve"> and disseminat</w:t>
            </w:r>
            <w:r>
              <w:rPr>
                <w:rStyle w:val="normaltextrun1"/>
              </w:rPr>
              <w:t>ing</w:t>
            </w:r>
            <w:r w:rsidRPr="004D3688">
              <w:rPr>
                <w:rStyle w:val="normaltextrun1"/>
              </w:rPr>
              <w:t xml:space="preserve"> their findings.</w:t>
            </w:r>
            <w:r w:rsidRPr="004D3688">
              <w:rPr>
                <w:rStyle w:val="eop"/>
                <w:lang w:val="en-US"/>
              </w:rPr>
              <w:t> </w:t>
            </w:r>
          </w:p>
          <w:p w14:paraId="778837B3" w14:textId="77777777" w:rsidR="005F1D4F" w:rsidRPr="005F1D4F" w:rsidRDefault="005F1D4F" w:rsidP="005F1D4F">
            <w:pPr>
              <w:pStyle w:val="NumberList"/>
              <w:numPr>
                <w:ilvl w:val="0"/>
                <w:numId w:val="6"/>
              </w:numPr>
              <w:tabs>
                <w:tab w:val="left" w:pos="575"/>
              </w:tabs>
              <w:ind w:left="291" w:hanging="291"/>
              <w:rPr>
                <w:rStyle w:val="normaltextrun1"/>
              </w:rPr>
            </w:pPr>
            <w:r w:rsidRPr="004D3688">
              <w:rPr>
                <w:rStyle w:val="normaltextrun1"/>
                <w:lang w:val="en-IE"/>
              </w:rPr>
              <w:t xml:space="preserve">Undertake such personal training and development as may be deemed necessary to meet the duties and </w:t>
            </w:r>
          </w:p>
          <w:p w14:paraId="519C2B27" w14:textId="77777777" w:rsidR="005F1D4F" w:rsidRDefault="005F1D4F" w:rsidP="005F1D4F">
            <w:pPr>
              <w:pStyle w:val="NumberList"/>
              <w:numPr>
                <w:ilvl w:val="0"/>
                <w:numId w:val="0"/>
              </w:numPr>
              <w:tabs>
                <w:tab w:val="left" w:pos="575"/>
              </w:tabs>
              <w:ind w:left="291"/>
              <w:rPr>
                <w:rStyle w:val="normaltextrun1"/>
                <w:lang w:val="en-IE"/>
              </w:rPr>
            </w:pPr>
            <w:r w:rsidRPr="004D3688">
              <w:rPr>
                <w:rStyle w:val="normaltextrun1"/>
                <w:lang w:val="en-IE"/>
              </w:rPr>
              <w:t xml:space="preserve">responsibilities of the post and to contribute to the </w:t>
            </w:r>
          </w:p>
          <w:p w14:paraId="4E302AD5" w14:textId="3FCDB4C1" w:rsidR="005F1D4F" w:rsidRPr="0004575A" w:rsidRDefault="005F1D4F" w:rsidP="005F1D4F">
            <w:pPr>
              <w:pStyle w:val="NumberList"/>
              <w:numPr>
                <w:ilvl w:val="0"/>
                <w:numId w:val="0"/>
              </w:numPr>
              <w:tabs>
                <w:tab w:val="left" w:pos="575"/>
              </w:tabs>
              <w:ind w:left="291"/>
              <w:rPr>
                <w:rStyle w:val="eop"/>
              </w:rPr>
            </w:pPr>
            <w:r w:rsidRPr="004D3688">
              <w:rPr>
                <w:rStyle w:val="normaltextrun1"/>
                <w:lang w:val="en-IE"/>
              </w:rPr>
              <w:t>development of the public health team and wider public health workforce by contributing to CPD, teaching and training.</w:t>
            </w:r>
            <w:r w:rsidRPr="004D3688">
              <w:rPr>
                <w:rStyle w:val="eop"/>
                <w:lang w:val="en-US"/>
              </w:rPr>
              <w:t> </w:t>
            </w:r>
          </w:p>
          <w:p w14:paraId="28E80DAA" w14:textId="77777777" w:rsidR="005F1D4F" w:rsidRDefault="005F1D4F" w:rsidP="005F1D4F">
            <w:pPr>
              <w:pStyle w:val="NumberList"/>
              <w:numPr>
                <w:ilvl w:val="0"/>
                <w:numId w:val="0"/>
              </w:numPr>
            </w:pPr>
          </w:p>
          <w:p w14:paraId="6960F5E4" w14:textId="77777777" w:rsidR="005F1D4F" w:rsidRPr="00BC622B" w:rsidRDefault="005F1D4F" w:rsidP="005F1D4F">
            <w:pPr>
              <w:pStyle w:val="NumberList"/>
              <w:numPr>
                <w:ilvl w:val="0"/>
                <w:numId w:val="0"/>
              </w:numPr>
            </w:pPr>
            <w:r w:rsidRPr="00BC622B">
              <w:t xml:space="preserve">The </w:t>
            </w:r>
            <w:r>
              <w:t xml:space="preserve">above </w:t>
            </w:r>
            <w:r w:rsidRPr="00BC622B">
              <w:t>list is typical of the duties the post holder will be expected to perform.  It is not necessarily exhaustive and other duties of a similar nature and level may be required from time to time.</w:t>
            </w:r>
          </w:p>
          <w:p w14:paraId="2D2041D2" w14:textId="77777777" w:rsidR="003A0FD4" w:rsidRPr="009F1883" w:rsidRDefault="003A0FD4" w:rsidP="005F1D4F">
            <w:pPr>
              <w:pStyle w:val="NumberList"/>
              <w:numPr>
                <w:ilvl w:val="0"/>
                <w:numId w:val="0"/>
              </w:numPr>
              <w:ind w:left="360"/>
              <w:rPr>
                <w:color w:val="000000"/>
              </w:rPr>
            </w:pPr>
          </w:p>
        </w:tc>
      </w:tr>
      <w:tr w:rsidR="003A0FD4" w:rsidRPr="009F1883" w14:paraId="31342879" w14:textId="77777777" w:rsidTr="005F1D4F">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9F1883" w:rsidRDefault="00E30234" w:rsidP="009F1883">
            <w:pPr>
              <w:rPr>
                <w:rFonts w:ascii="Arial" w:hAnsi="Arial" w:cs="Arial"/>
                <w:b/>
                <w:bCs/>
              </w:rPr>
            </w:pPr>
            <w:r w:rsidRPr="009F1883">
              <w:rPr>
                <w:rFonts w:ascii="Arial" w:hAnsi="Arial" w:cs="Arial"/>
                <w:b/>
                <w:bCs/>
              </w:rPr>
              <w:lastRenderedPageBreak/>
              <w:t>Other duties</w:t>
            </w:r>
            <w:r w:rsidR="008B3DC4" w:rsidRPr="009F1883">
              <w:rPr>
                <w:rFonts w:ascii="Arial" w:hAnsi="Arial" w:cs="Arial"/>
                <w:b/>
                <w:bCs/>
              </w:rPr>
              <w:t>/specific policies e</w:t>
            </w:r>
            <w:r w:rsidR="004E3A52" w:rsidRPr="009F1883">
              <w:rPr>
                <w:rFonts w:ascii="Arial" w:hAnsi="Arial" w:cs="Arial"/>
                <w:b/>
                <w:bCs/>
              </w:rPr>
              <w:t>.</w:t>
            </w:r>
            <w:r w:rsidR="008B3DC4" w:rsidRPr="009F1883">
              <w:rPr>
                <w:rFonts w:ascii="Arial" w:hAnsi="Arial" w:cs="Arial"/>
                <w:b/>
                <w:bCs/>
              </w:rPr>
              <w:t>g. DBS</w:t>
            </w:r>
          </w:p>
          <w:p w14:paraId="7A1DBFF4" w14:textId="1AD03A2A" w:rsidR="00245B78" w:rsidRPr="009F1883" w:rsidRDefault="00245B78" w:rsidP="009F1883">
            <w:pPr>
              <w:rPr>
                <w:rFonts w:ascii="Arial" w:hAnsi="Arial" w:cs="Arial"/>
              </w:rPr>
            </w:pPr>
          </w:p>
        </w:tc>
        <w:tc>
          <w:tcPr>
            <w:tcW w:w="6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9F1883" w:rsidRDefault="00E30234" w:rsidP="009F1883">
            <w:pPr>
              <w:rPr>
                <w:rFonts w:ascii="Arial" w:hAnsi="Arial" w:cs="Arial"/>
                <w:color w:val="000000"/>
              </w:rPr>
            </w:pPr>
            <w:r w:rsidRPr="009F1883">
              <w:rPr>
                <w:rFonts w:ascii="Arial" w:hAnsi="Arial" w:cs="Arial"/>
                <w:color w:val="000000"/>
              </w:rPr>
              <w:t xml:space="preserve">The post holder must carry out their duties with full regard to the Council’s Equal Opportunities Policy, Code of </w:t>
            </w:r>
            <w:proofErr w:type="gramStart"/>
            <w:r w:rsidRPr="009F1883">
              <w:rPr>
                <w:rFonts w:ascii="Arial" w:hAnsi="Arial" w:cs="Arial"/>
                <w:color w:val="000000"/>
              </w:rPr>
              <w:t>Conduct</w:t>
            </w:r>
            <w:proofErr w:type="gramEnd"/>
            <w:r w:rsidRPr="009F1883">
              <w:rPr>
                <w:rFonts w:ascii="Arial" w:hAnsi="Arial" w:cs="Arial"/>
                <w:color w:val="000000"/>
              </w:rPr>
              <w:t xml:space="preserve"> and all other Council Policies.</w:t>
            </w:r>
          </w:p>
          <w:p w14:paraId="6E97C960" w14:textId="77777777" w:rsidR="00E30234" w:rsidRPr="009F1883" w:rsidRDefault="00E30234" w:rsidP="009F1883">
            <w:pPr>
              <w:rPr>
                <w:rFonts w:ascii="Arial" w:hAnsi="Arial" w:cs="Arial"/>
                <w:color w:val="000000"/>
              </w:rPr>
            </w:pPr>
          </w:p>
          <w:p w14:paraId="5015551F" w14:textId="290E9983" w:rsidR="00E30234" w:rsidRPr="009F1883" w:rsidRDefault="00E30234" w:rsidP="009F1883">
            <w:pPr>
              <w:rPr>
                <w:rFonts w:ascii="Arial" w:hAnsi="Arial" w:cs="Arial"/>
                <w:color w:val="000000"/>
              </w:rPr>
            </w:pPr>
            <w:r w:rsidRPr="009F1883">
              <w:rPr>
                <w:rFonts w:ascii="Arial" w:hAnsi="Arial" w:cs="Arial"/>
                <w:color w:val="000000"/>
              </w:rPr>
              <w:t>The post holder must comply with the Council’s Health and safety rules and regulations and with Health and safety legislation.</w:t>
            </w:r>
          </w:p>
          <w:p w14:paraId="5D6F59CE" w14:textId="77777777" w:rsidR="00E30234" w:rsidRPr="009F1883" w:rsidRDefault="00E30234" w:rsidP="009F1883">
            <w:pPr>
              <w:rPr>
                <w:rFonts w:ascii="Arial" w:hAnsi="Arial" w:cs="Arial"/>
                <w:color w:val="000000"/>
              </w:rPr>
            </w:pPr>
          </w:p>
          <w:p w14:paraId="13D521FC" w14:textId="725AC059" w:rsidR="00E30234" w:rsidRPr="009F1883" w:rsidRDefault="00E30234" w:rsidP="009F1883">
            <w:pPr>
              <w:rPr>
                <w:rFonts w:ascii="Arial" w:hAnsi="Arial" w:cs="Arial"/>
                <w:color w:val="000000"/>
              </w:rPr>
            </w:pPr>
            <w:r w:rsidRPr="009F1883">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9F1883" w:rsidRDefault="00E30234" w:rsidP="009F1883">
            <w:pPr>
              <w:rPr>
                <w:rFonts w:ascii="Arial" w:hAnsi="Arial" w:cs="Arial"/>
                <w:color w:val="000000"/>
              </w:rPr>
            </w:pPr>
          </w:p>
          <w:p w14:paraId="04D21B14" w14:textId="611EE97D" w:rsidR="00E30234" w:rsidRPr="009F1883" w:rsidRDefault="00E30234" w:rsidP="009F1883">
            <w:pPr>
              <w:rPr>
                <w:rFonts w:ascii="Arial" w:hAnsi="Arial" w:cs="Arial"/>
                <w:color w:val="000000"/>
              </w:rPr>
            </w:pPr>
            <w:r w:rsidRPr="009F1883">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9F1883" w:rsidRDefault="00E30234" w:rsidP="009F1883">
            <w:pPr>
              <w:rPr>
                <w:rFonts w:ascii="Arial" w:hAnsi="Arial" w:cs="Arial"/>
                <w:color w:val="000000"/>
              </w:rPr>
            </w:pPr>
          </w:p>
          <w:p w14:paraId="0E4DE645" w14:textId="77777777" w:rsidR="003A0FD4" w:rsidRDefault="00E30234" w:rsidP="009F1883">
            <w:pPr>
              <w:rPr>
                <w:rFonts w:ascii="Arial" w:hAnsi="Arial" w:cs="Arial"/>
                <w:color w:val="000000"/>
              </w:rPr>
            </w:pPr>
            <w:r w:rsidRPr="009F1883">
              <w:rPr>
                <w:rFonts w:ascii="Arial" w:hAnsi="Arial" w:cs="Arial"/>
                <w:color w:val="000000"/>
              </w:rPr>
              <w:t xml:space="preserve">To comply with the principles and requirements of the Data Protection Act 2018 and GDPR in relation to the management of Council records and </w:t>
            </w:r>
            <w:proofErr w:type="gramStart"/>
            <w:r w:rsidRPr="009F1883">
              <w:rPr>
                <w:rFonts w:ascii="Arial" w:hAnsi="Arial" w:cs="Arial"/>
                <w:color w:val="000000"/>
              </w:rPr>
              <w:t>information, and</w:t>
            </w:r>
            <w:proofErr w:type="gramEnd"/>
            <w:r w:rsidRPr="009F1883">
              <w:rPr>
                <w:rFonts w:ascii="Arial" w:hAnsi="Arial" w:cs="Arial"/>
                <w:color w:val="000000"/>
              </w:rPr>
              <w:t xml:space="preserve"> respect the privacy of personal information held by the Council</w:t>
            </w:r>
            <w:r w:rsidR="009F1883">
              <w:rPr>
                <w:rFonts w:ascii="Arial" w:hAnsi="Arial" w:cs="Arial"/>
                <w:color w:val="000000"/>
              </w:rPr>
              <w:t>.</w:t>
            </w:r>
          </w:p>
          <w:p w14:paraId="6259FC62" w14:textId="79AD7427" w:rsidR="009F1883" w:rsidRPr="009F1883" w:rsidRDefault="009F1883" w:rsidP="009F1883">
            <w:pPr>
              <w:rPr>
                <w:rFonts w:ascii="Arial" w:hAnsi="Arial" w:cs="Arial"/>
                <w:color w:val="000000"/>
              </w:rPr>
            </w:pPr>
          </w:p>
        </w:tc>
      </w:tr>
    </w:tbl>
    <w:p w14:paraId="09B9DFD4" w14:textId="77777777" w:rsidR="003A0FD4" w:rsidRPr="009F1883" w:rsidRDefault="003A0FD4" w:rsidP="009F1883">
      <w:pPr>
        <w:ind w:right="180"/>
        <w:rPr>
          <w:rFonts w:ascii="Arial" w:hAnsi="Arial" w:cs="Arial"/>
        </w:rPr>
      </w:pPr>
    </w:p>
    <w:sectPr w:rsidR="003A0FD4" w:rsidRPr="009F1883"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6C6C" w14:textId="77777777" w:rsidR="00245B78" w:rsidRDefault="00245B78" w:rsidP="00245B78">
      <w:r>
        <w:separator/>
      </w:r>
    </w:p>
  </w:endnote>
  <w:endnote w:type="continuationSeparator" w:id="0">
    <w:p w14:paraId="575C5981" w14:textId="77777777" w:rsidR="00245B78" w:rsidRDefault="00245B7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F9123" w14:textId="77777777" w:rsidR="00245B78" w:rsidRDefault="00245B78" w:rsidP="00245B78">
      <w:r>
        <w:separator/>
      </w:r>
    </w:p>
  </w:footnote>
  <w:footnote w:type="continuationSeparator" w:id="0">
    <w:p w14:paraId="2D933D99" w14:textId="77777777" w:rsidR="00245B78" w:rsidRDefault="00245B7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10CDCBDE" w:rsidR="00245B78" w:rsidRPr="00245B78" w:rsidRDefault="00DD46D3" w:rsidP="00DD46D3">
    <w:pPr>
      <w:pStyle w:val="Header"/>
    </w:pPr>
    <w:r>
      <w:t>2021 VAC 101</w:t>
    </w:r>
    <w:r w:rsidR="00245B78">
      <w:tab/>
    </w:r>
    <w:r w:rsidR="00245B78">
      <w:tab/>
    </w:r>
    <w:r w:rsidR="00245B78"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66B"/>
    <w:multiLevelType w:val="hybridMultilevel"/>
    <w:tmpl w:val="5CD2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47CA8"/>
    <w:multiLevelType w:val="hybridMultilevel"/>
    <w:tmpl w:val="0AFE0616"/>
    <w:lvl w:ilvl="0" w:tplc="E8084254">
      <w:start w:val="1"/>
      <w:numFmt w:val="decimal"/>
      <w:lvlText w:val="%1."/>
      <w:lvlJc w:val="left"/>
      <w:pPr>
        <w:ind w:left="720" w:hanging="360"/>
      </w:pPr>
    </w:lvl>
    <w:lvl w:ilvl="1" w:tplc="E0E07DA2">
      <w:start w:val="1"/>
      <w:numFmt w:val="lowerLetter"/>
      <w:lvlText w:val="%2."/>
      <w:lvlJc w:val="left"/>
      <w:pPr>
        <w:ind w:left="1440" w:hanging="360"/>
      </w:pPr>
    </w:lvl>
    <w:lvl w:ilvl="2" w:tplc="3AAE85F8">
      <w:start w:val="1"/>
      <w:numFmt w:val="lowerRoman"/>
      <w:lvlText w:val="%3."/>
      <w:lvlJc w:val="right"/>
      <w:pPr>
        <w:ind w:left="2160" w:hanging="180"/>
      </w:pPr>
    </w:lvl>
    <w:lvl w:ilvl="3" w:tplc="0FDEFB12">
      <w:start w:val="1"/>
      <w:numFmt w:val="decimal"/>
      <w:lvlText w:val="%4."/>
      <w:lvlJc w:val="left"/>
      <w:pPr>
        <w:ind w:left="2880" w:hanging="360"/>
      </w:pPr>
    </w:lvl>
    <w:lvl w:ilvl="4" w:tplc="870659EE">
      <w:start w:val="1"/>
      <w:numFmt w:val="lowerLetter"/>
      <w:lvlText w:val="%5."/>
      <w:lvlJc w:val="left"/>
      <w:pPr>
        <w:ind w:left="3600" w:hanging="360"/>
      </w:pPr>
    </w:lvl>
    <w:lvl w:ilvl="5" w:tplc="58BCB5FE">
      <w:start w:val="1"/>
      <w:numFmt w:val="lowerRoman"/>
      <w:lvlText w:val="%6."/>
      <w:lvlJc w:val="right"/>
      <w:pPr>
        <w:ind w:left="4320" w:hanging="180"/>
      </w:pPr>
    </w:lvl>
    <w:lvl w:ilvl="6" w:tplc="40A43076">
      <w:start w:val="1"/>
      <w:numFmt w:val="decimal"/>
      <w:lvlText w:val="%7."/>
      <w:lvlJc w:val="left"/>
      <w:pPr>
        <w:ind w:left="5040" w:hanging="360"/>
      </w:pPr>
    </w:lvl>
    <w:lvl w:ilvl="7" w:tplc="80ACDF76">
      <w:start w:val="1"/>
      <w:numFmt w:val="lowerLetter"/>
      <w:lvlText w:val="%8."/>
      <w:lvlJc w:val="left"/>
      <w:pPr>
        <w:ind w:left="5760" w:hanging="360"/>
      </w:pPr>
    </w:lvl>
    <w:lvl w:ilvl="8" w:tplc="4B60F8F4">
      <w:start w:val="1"/>
      <w:numFmt w:val="lowerRoman"/>
      <w:lvlText w:val="%9."/>
      <w:lvlJc w:val="right"/>
      <w:pPr>
        <w:ind w:left="6480" w:hanging="180"/>
      </w:pPr>
    </w:lvl>
  </w:abstractNum>
  <w:abstractNum w:abstractNumId="2" w15:restartNumberingAfterBreak="0">
    <w:nsid w:val="1CB1795E"/>
    <w:multiLevelType w:val="hybridMultilevel"/>
    <w:tmpl w:val="AD16C838"/>
    <w:lvl w:ilvl="0" w:tplc="AB324A78">
      <w:start w:val="1"/>
      <w:numFmt w:val="decimal"/>
      <w:lvlText w:val="%1."/>
      <w:lvlJc w:val="left"/>
      <w:pPr>
        <w:ind w:left="720" w:hanging="360"/>
      </w:pPr>
    </w:lvl>
    <w:lvl w:ilvl="1" w:tplc="333CDADE">
      <w:start w:val="1"/>
      <w:numFmt w:val="lowerLetter"/>
      <w:lvlText w:val="%2."/>
      <w:lvlJc w:val="left"/>
      <w:pPr>
        <w:ind w:left="1440" w:hanging="360"/>
      </w:pPr>
    </w:lvl>
    <w:lvl w:ilvl="2" w:tplc="1A1C1DC6">
      <w:start w:val="1"/>
      <w:numFmt w:val="lowerRoman"/>
      <w:lvlText w:val="%3."/>
      <w:lvlJc w:val="right"/>
      <w:pPr>
        <w:ind w:left="2160" w:hanging="180"/>
      </w:pPr>
    </w:lvl>
    <w:lvl w:ilvl="3" w:tplc="A39C0696">
      <w:start w:val="1"/>
      <w:numFmt w:val="decimal"/>
      <w:lvlText w:val="%4."/>
      <w:lvlJc w:val="left"/>
      <w:pPr>
        <w:ind w:left="2880" w:hanging="360"/>
      </w:pPr>
    </w:lvl>
    <w:lvl w:ilvl="4" w:tplc="F5BCCF20">
      <w:start w:val="1"/>
      <w:numFmt w:val="lowerLetter"/>
      <w:lvlText w:val="%5."/>
      <w:lvlJc w:val="left"/>
      <w:pPr>
        <w:ind w:left="3600" w:hanging="360"/>
      </w:pPr>
    </w:lvl>
    <w:lvl w:ilvl="5" w:tplc="8E32B8C8">
      <w:start w:val="1"/>
      <w:numFmt w:val="lowerRoman"/>
      <w:lvlText w:val="%6."/>
      <w:lvlJc w:val="right"/>
      <w:pPr>
        <w:ind w:left="4320" w:hanging="180"/>
      </w:pPr>
    </w:lvl>
    <w:lvl w:ilvl="6" w:tplc="42786288">
      <w:start w:val="1"/>
      <w:numFmt w:val="decimal"/>
      <w:lvlText w:val="%7."/>
      <w:lvlJc w:val="left"/>
      <w:pPr>
        <w:ind w:left="5040" w:hanging="360"/>
      </w:pPr>
    </w:lvl>
    <w:lvl w:ilvl="7" w:tplc="85AA53FC">
      <w:start w:val="1"/>
      <w:numFmt w:val="lowerLetter"/>
      <w:lvlText w:val="%8."/>
      <w:lvlJc w:val="left"/>
      <w:pPr>
        <w:ind w:left="5760" w:hanging="360"/>
      </w:pPr>
    </w:lvl>
    <w:lvl w:ilvl="8" w:tplc="4C7A605C">
      <w:start w:val="1"/>
      <w:numFmt w:val="lowerRoman"/>
      <w:lvlText w:val="%9."/>
      <w:lvlJc w:val="right"/>
      <w:pPr>
        <w:ind w:left="6480" w:hanging="180"/>
      </w:pPr>
    </w:lvl>
  </w:abstractNum>
  <w:abstractNum w:abstractNumId="3" w15:restartNumberingAfterBreak="0">
    <w:nsid w:val="42C6614E"/>
    <w:multiLevelType w:val="hybridMultilevel"/>
    <w:tmpl w:val="E8FCA644"/>
    <w:lvl w:ilvl="0" w:tplc="08090001">
      <w:start w:val="1"/>
      <w:numFmt w:val="decimal"/>
      <w:pStyle w:val="NumberList"/>
      <w:lvlText w:val="%1."/>
      <w:lvlJc w:val="left"/>
      <w:pPr>
        <w:ind w:left="360" w:hanging="360"/>
      </w:p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D61FF"/>
    <w:multiLevelType w:val="hybridMultilevel"/>
    <w:tmpl w:val="CD2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94F97"/>
    <w:rsid w:val="001D75D5"/>
    <w:rsid w:val="00245B78"/>
    <w:rsid w:val="002A70E2"/>
    <w:rsid w:val="00353FD6"/>
    <w:rsid w:val="0036167D"/>
    <w:rsid w:val="003A0FD4"/>
    <w:rsid w:val="003B321B"/>
    <w:rsid w:val="004E3A52"/>
    <w:rsid w:val="00541ADD"/>
    <w:rsid w:val="005F1D4F"/>
    <w:rsid w:val="008B3DC4"/>
    <w:rsid w:val="0094795B"/>
    <w:rsid w:val="009F1883"/>
    <w:rsid w:val="00AC5DC9"/>
    <w:rsid w:val="00B5717D"/>
    <w:rsid w:val="00BB7FAA"/>
    <w:rsid w:val="00D44FEF"/>
    <w:rsid w:val="00DD46D3"/>
    <w:rsid w:val="00E30234"/>
    <w:rsid w:val="00FC11B6"/>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18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customStyle="1" w:styleId="NumberList">
    <w:name w:val="NumberList"/>
    <w:basedOn w:val="Normal"/>
    <w:qFormat/>
    <w:rsid w:val="009F1883"/>
    <w:pPr>
      <w:numPr>
        <w:numId w:val="5"/>
      </w:numPr>
      <w:suppressAutoHyphens w:val="0"/>
      <w:overflowPunct/>
      <w:autoSpaceDE/>
      <w:autoSpaceDN/>
      <w:textAlignment w:val="auto"/>
    </w:pPr>
    <w:rPr>
      <w:rFonts w:ascii="Arial" w:hAnsi="Arial" w:cs="Arial"/>
      <w:kern w:val="0"/>
    </w:rPr>
  </w:style>
  <w:style w:type="paragraph" w:customStyle="1" w:styleId="paragraph">
    <w:name w:val="paragraph"/>
    <w:basedOn w:val="Normal"/>
    <w:rsid w:val="005F1D4F"/>
    <w:pPr>
      <w:suppressAutoHyphens w:val="0"/>
      <w:overflowPunct/>
      <w:autoSpaceDE/>
      <w:autoSpaceDN/>
      <w:textAlignment w:val="auto"/>
    </w:pPr>
    <w:rPr>
      <w:kern w:val="0"/>
    </w:rPr>
  </w:style>
  <w:style w:type="character" w:customStyle="1" w:styleId="normaltextrun1">
    <w:name w:val="normaltextrun1"/>
    <w:rsid w:val="005F1D4F"/>
  </w:style>
  <w:style w:type="character" w:customStyle="1" w:styleId="eop">
    <w:name w:val="eop"/>
    <w:rsid w:val="005F1D4F"/>
  </w:style>
  <w:style w:type="character" w:customStyle="1" w:styleId="advancedproofingissue">
    <w:name w:val="advancedproofingissue"/>
    <w:rsid w:val="005F1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0862de27-bf98-42c3-9af4-81ee2ef416f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5</cp:revision>
  <dcterms:created xsi:type="dcterms:W3CDTF">2021-05-19T10:50:00Z</dcterms:created>
  <dcterms:modified xsi:type="dcterms:W3CDTF">2021-05-26T14:05:00Z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