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>: Assistant Team Manager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334E57">
        <w:rPr>
          <w:rFonts w:ascii="Arial" w:hAnsi="Arial" w:cs="Arial"/>
          <w:b/>
          <w:sz w:val="24"/>
        </w:rPr>
        <w:t xml:space="preserve">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04166">
        <w:rPr>
          <w:rFonts w:ascii="Arial" w:hAnsi="Arial" w:cs="Arial"/>
          <w:b/>
          <w:bCs/>
          <w:sz w:val="24"/>
        </w:rPr>
        <w:t xml:space="preserve"> 107065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2E1BC9" w:rsidRDefault="002E1BC9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Mandatory training requirements</w:t>
            </w:r>
          </w:p>
          <w:p w:rsidR="002E1BC9" w:rsidRDefault="002E1BC9" w:rsidP="002E1B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E1BC9" w:rsidRPr="002E1BC9" w:rsidRDefault="002E1BC9" w:rsidP="002E1B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0E607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0E6079">
              <w:rPr>
                <w:rFonts w:ascii="Arial" w:hAnsi="Arial" w:cs="Arial"/>
                <w:sz w:val="22"/>
              </w:rPr>
              <w:t>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</w:t>
            </w:r>
            <w:r w:rsidR="00BC1D5A">
              <w:rPr>
                <w:rFonts w:ascii="Arial" w:hAnsi="Arial" w:cs="Arial"/>
                <w:sz w:val="22"/>
              </w:rPr>
              <w:t>at permits registration with SW England</w:t>
            </w:r>
            <w:r w:rsidRPr="0028531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E1BC9" w:rsidRPr="002E1BC9" w:rsidRDefault="002E1BC9" w:rsidP="002E1B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1BC9">
              <w:rPr>
                <w:rFonts w:ascii="Arial" w:hAnsi="Arial" w:cs="Arial"/>
                <w:sz w:val="22"/>
              </w:rPr>
              <w:t>Registered with Social Work England as a Social Worker and commitment to evidencing regular CPD in line with registration (F)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E1BC9" w:rsidRPr="002E1BC9" w:rsidRDefault="002E1BC9" w:rsidP="002E1B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1BC9">
              <w:rPr>
                <w:rFonts w:ascii="Arial" w:hAnsi="Arial" w:cs="Arial"/>
                <w:sz w:val="22"/>
              </w:rPr>
              <w:t xml:space="preserve">CPD including Signs of Safety, Safeguarding Children and three yearly refresher,  </w:t>
            </w:r>
          </w:p>
          <w:p w:rsidR="002E1BC9" w:rsidRPr="000E607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  <w:r w:rsidR="002E1BC9">
              <w:rPr>
                <w:rFonts w:ascii="Arial" w:hAnsi="Arial" w:cs="Arial"/>
                <w:sz w:val="22"/>
              </w:rPr>
              <w:t xml:space="preserve"> </w:t>
            </w: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Default="002E1BC9" w:rsidP="005F0405">
            <w:pPr>
              <w:rPr>
                <w:rFonts w:ascii="Arial" w:hAnsi="Arial" w:cs="Arial"/>
                <w:sz w:val="22"/>
              </w:rPr>
            </w:pPr>
          </w:p>
          <w:p w:rsidR="002E1BC9" w:rsidRPr="002872C2" w:rsidRDefault="002E1BC9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BC1D5A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</w:t>
            </w:r>
            <w:r w:rsidR="00E71A86">
              <w:rPr>
                <w:rFonts w:ascii="Arial" w:hAnsi="Arial" w:cs="Arial"/>
                <w:sz w:val="22"/>
                <w:szCs w:val="22"/>
              </w:rPr>
              <w:t xml:space="preserve">st have </w:t>
            </w:r>
            <w:r>
              <w:rPr>
                <w:rFonts w:ascii="Arial" w:hAnsi="Arial" w:cs="Arial"/>
                <w:sz w:val="22"/>
                <w:szCs w:val="22"/>
              </w:rPr>
              <w:t>at least 3 year’s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post qualifying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E71A86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within a </w:t>
            </w:r>
            <w:r>
              <w:rPr>
                <w:rFonts w:ascii="Arial" w:hAnsi="Arial" w:cs="Arial"/>
                <w:sz w:val="22"/>
                <w:szCs w:val="22"/>
              </w:rPr>
              <w:t xml:space="preserve">statutory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>children &amp; families environment  (F)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managing budgets and a clear understanding of the issues associated with section 17 (Children Act ) and other family based funds.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management in a </w:t>
            </w:r>
            <w:proofErr w:type="spellStart"/>
            <w:r w:rsidRPr="00E7355F">
              <w:rPr>
                <w:rFonts w:ascii="Arial" w:hAnsi="Arial" w:cs="Arial"/>
                <w:sz w:val="22"/>
                <w:szCs w:val="22"/>
              </w:rPr>
              <w:t>multi agency</w:t>
            </w:r>
            <w:proofErr w:type="spellEnd"/>
            <w:r w:rsidRPr="00E7355F">
              <w:rPr>
                <w:rFonts w:ascii="Arial" w:hAnsi="Arial" w:cs="Arial"/>
                <w:sz w:val="22"/>
                <w:szCs w:val="22"/>
              </w:rPr>
              <w:t xml:space="preserve">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implementing new processes at a </w:t>
            </w:r>
            <w:r w:rsidRPr="002E1BC9">
              <w:rPr>
                <w:rFonts w:ascii="Arial" w:hAnsi="Arial" w:cs="Arial"/>
                <w:sz w:val="22"/>
                <w:szCs w:val="22"/>
              </w:rPr>
              <w:t>strategic and operational level</w:t>
            </w: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E1BC9" w:rsidRPr="00E7355F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on such as the Children Act 1989 and 2004 (I), Working Together (2015),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an understanding of the process of assessment, planning and review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set and work to goals or deadlines that are realistic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 to transport for work purposes including the transport of children and families 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1BC9" w:rsidRPr="001272FD" w:rsidRDefault="002E1BC9" w:rsidP="002E1BC9">
            <w:pPr>
              <w:pStyle w:val="BodyTextIndent"/>
              <w:ind w:left="0" w:right="596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On-going Training Requirements</w:t>
            </w:r>
          </w:p>
          <w:p w:rsidR="002E1BC9" w:rsidRDefault="002E1BC9" w:rsidP="002E1BC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holder will be required to undertake the following mandatory/essential training at the frequency indicated.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2629"/>
            </w:tblGrid>
            <w:tr w:rsidR="002E1BC9" w:rsidTr="00576983">
              <w:tc>
                <w:tcPr>
                  <w:tcW w:w="7735" w:type="dxa"/>
                  <w:shd w:val="clear" w:color="auto" w:fill="BFBFBF" w:themeFill="background1" w:themeFillShade="BF"/>
                </w:tcPr>
                <w:p w:rsidR="002E1BC9" w:rsidRDefault="002E1BC9" w:rsidP="002E1BC9">
                  <w:pPr>
                    <w:pStyle w:val="BodyTextIndent"/>
                    <w:ind w:left="0" w:right="59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E1BC9" w:rsidRPr="001272FD" w:rsidRDefault="002E1BC9" w:rsidP="002E1BC9">
                  <w:pPr>
                    <w:pStyle w:val="BodyTextIndent"/>
                    <w:ind w:left="0" w:right="59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Mandatory/Essential</w:t>
                  </w:r>
                  <w:r w:rsidRPr="001272F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Training</w:t>
                  </w:r>
                </w:p>
              </w:tc>
              <w:tc>
                <w:tcPr>
                  <w:tcW w:w="7735" w:type="dxa"/>
                  <w:shd w:val="clear" w:color="auto" w:fill="BFBFBF" w:themeFill="background1" w:themeFillShade="BF"/>
                </w:tcPr>
                <w:p w:rsidR="002E1BC9" w:rsidRDefault="002E1BC9" w:rsidP="002E1BC9">
                  <w:pPr>
                    <w:pStyle w:val="BodyTextIndent"/>
                    <w:ind w:left="0" w:right="59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E1BC9" w:rsidRPr="001272FD" w:rsidRDefault="002E1BC9" w:rsidP="002E1BC9">
                  <w:pPr>
                    <w:pStyle w:val="BodyTextIndent"/>
                    <w:ind w:left="0" w:right="59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272FD">
                    <w:rPr>
                      <w:rFonts w:ascii="Arial" w:hAnsi="Arial" w:cs="Arial"/>
                      <w:b/>
                      <w:sz w:val="22"/>
                      <w:szCs w:val="22"/>
                    </w:rPr>
                    <w:t>Frequency</w:t>
                  </w:r>
                </w:p>
              </w:tc>
            </w:tr>
            <w:tr w:rsidR="002E1BC9" w:rsidTr="00576983">
              <w:tc>
                <w:tcPr>
                  <w:tcW w:w="7735" w:type="dxa"/>
                </w:tcPr>
                <w:p w:rsidR="002E1BC9" w:rsidRPr="006867A6" w:rsidRDefault="002E1BC9" w:rsidP="002E1BC9">
                  <w:pPr>
                    <w:rPr>
                      <w:color w:val="FF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289"/>
                  </w:tblGrid>
                  <w:tr w:rsidR="002E1BC9" w:rsidRPr="006867A6" w:rsidTr="00576983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Corporate E-Induction (e-learning) </w:t>
                        </w:r>
                      </w:p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ICS New Starter-Specific to Children’s Social </w:t>
                        </w:r>
                      </w:p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Signs of Safety </w:t>
                        </w:r>
                      </w:p>
                    </w:tc>
                  </w:tr>
                </w:tbl>
                <w:p w:rsidR="002E1BC9" w:rsidRPr="006867A6" w:rsidRDefault="002E1BC9" w:rsidP="002E1BC9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 Employee Protection Register </w:t>
                  </w:r>
                </w:p>
                <w:p w:rsidR="002E1BC9" w:rsidRPr="006867A6" w:rsidRDefault="002E1BC9" w:rsidP="002E1BC9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 Health &amp; Safety Awareness</w:t>
                  </w:r>
                </w:p>
                <w:p w:rsidR="002E1BC9" w:rsidRPr="006867A6" w:rsidRDefault="002E1BC9" w:rsidP="002E1BC9">
                  <w:pPr>
                    <w:pStyle w:val="Default"/>
                    <w:spacing w:line="276" w:lineRule="auto"/>
                    <w:rPr>
                      <w:color w:val="FF0000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 Information Governance/Security Awareness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289"/>
                  </w:tblGrid>
                  <w:tr w:rsidR="002E1BC9" w:rsidRPr="006867A6" w:rsidTr="00576983">
                    <w:trPr>
                      <w:trHeight w:val="740"/>
                    </w:trPr>
                    <w:tc>
                      <w:tcPr>
                        <w:tcW w:w="0" w:type="auto"/>
                      </w:tcPr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Safeguarding All (e-learning) </w:t>
                        </w:r>
                      </w:p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Equality and Diversity (e-learning) </w:t>
                        </w:r>
                      </w:p>
                      <w:p w:rsidR="002E1BC9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867A6">
                          <w:rPr>
                            <w:color w:val="FF0000"/>
                            <w:sz w:val="22"/>
                            <w:szCs w:val="22"/>
                          </w:rPr>
                          <w:t xml:space="preserve">Safeguarding Against Radicalisation - The Prevent Duty (e-learning) </w:t>
                        </w:r>
                      </w:p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Assessed &amp; Supported Year in Employment Mentoring Sessions</w:t>
                        </w:r>
                      </w:p>
                    </w:tc>
                  </w:tr>
                  <w:tr w:rsidR="002E1BC9" w:rsidRPr="006867A6" w:rsidTr="00576983">
                    <w:trPr>
                      <w:trHeight w:val="740"/>
                    </w:trPr>
                    <w:tc>
                      <w:tcPr>
                        <w:tcW w:w="0" w:type="auto"/>
                      </w:tcPr>
                      <w:p w:rsidR="002E1BC9" w:rsidRPr="006867A6" w:rsidRDefault="002E1BC9" w:rsidP="002E1BC9">
                        <w:pPr>
                          <w:pStyle w:val="Default"/>
                          <w:spacing w:line="276" w:lineRule="auto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1BC9" w:rsidRPr="006867A6" w:rsidRDefault="002E1BC9" w:rsidP="002E1BC9">
                  <w:pPr>
                    <w:pStyle w:val="Default"/>
                    <w:spacing w:line="276" w:lineRule="auto"/>
                    <w:rPr>
                      <w:color w:val="FF0000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735" w:type="dxa"/>
                </w:tcPr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Induction Programme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Induction Programme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Induction (refresher as required)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two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three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two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three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three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after="0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Refreshed every three years</w:t>
                  </w:r>
                </w:p>
                <w:p w:rsidR="002E1BC9" w:rsidRPr="006867A6" w:rsidRDefault="002E1BC9" w:rsidP="002E1BC9">
                  <w:pPr>
                    <w:pStyle w:val="BodyTextIndent"/>
                    <w:spacing w:line="276" w:lineRule="auto"/>
                    <w:ind w:left="0" w:right="596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E1BC9" w:rsidRPr="00E7355F" w:rsidRDefault="002E1BC9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engage with Colleagues, Community Leaders, Heads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05" w:rsidRDefault="00472405">
      <w:r>
        <w:separator/>
      </w:r>
    </w:p>
  </w:endnote>
  <w:endnote w:type="continuationSeparator" w:id="0">
    <w:p w:rsidR="00472405" w:rsidRDefault="0047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72075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05" w:rsidRDefault="00472405">
      <w:r>
        <w:separator/>
      </w:r>
    </w:p>
  </w:footnote>
  <w:footnote w:type="continuationSeparator" w:id="0">
    <w:p w:rsidR="00472405" w:rsidRDefault="0047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E12E4"/>
    <w:rsid w:val="001F0FBD"/>
    <w:rsid w:val="00252B58"/>
    <w:rsid w:val="002872C2"/>
    <w:rsid w:val="00290394"/>
    <w:rsid w:val="002E1BC9"/>
    <w:rsid w:val="00327732"/>
    <w:rsid w:val="00332A81"/>
    <w:rsid w:val="00334E57"/>
    <w:rsid w:val="00351038"/>
    <w:rsid w:val="00356A00"/>
    <w:rsid w:val="003A735A"/>
    <w:rsid w:val="003B2DCB"/>
    <w:rsid w:val="003C5C5B"/>
    <w:rsid w:val="00427D0B"/>
    <w:rsid w:val="004710A4"/>
    <w:rsid w:val="00472405"/>
    <w:rsid w:val="00490A29"/>
    <w:rsid w:val="00504166"/>
    <w:rsid w:val="00595EF3"/>
    <w:rsid w:val="005D5E3F"/>
    <w:rsid w:val="005F0405"/>
    <w:rsid w:val="00613ED3"/>
    <w:rsid w:val="0061770D"/>
    <w:rsid w:val="00617EE7"/>
    <w:rsid w:val="006533B0"/>
    <w:rsid w:val="006639B2"/>
    <w:rsid w:val="00676830"/>
    <w:rsid w:val="00720753"/>
    <w:rsid w:val="0075570D"/>
    <w:rsid w:val="00771A97"/>
    <w:rsid w:val="007E138C"/>
    <w:rsid w:val="007E5B3A"/>
    <w:rsid w:val="007E5DEE"/>
    <w:rsid w:val="00805EEB"/>
    <w:rsid w:val="00830996"/>
    <w:rsid w:val="00851E19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32352"/>
    <w:rsid w:val="00A4655C"/>
    <w:rsid w:val="00A5751A"/>
    <w:rsid w:val="00A64D4A"/>
    <w:rsid w:val="00A716A3"/>
    <w:rsid w:val="00A7288F"/>
    <w:rsid w:val="00A911A8"/>
    <w:rsid w:val="00AC122D"/>
    <w:rsid w:val="00B15BDA"/>
    <w:rsid w:val="00B43902"/>
    <w:rsid w:val="00B460D2"/>
    <w:rsid w:val="00B465D6"/>
    <w:rsid w:val="00B71BCC"/>
    <w:rsid w:val="00B7476B"/>
    <w:rsid w:val="00B83028"/>
    <w:rsid w:val="00B874D5"/>
    <w:rsid w:val="00B97E54"/>
    <w:rsid w:val="00BC1D5A"/>
    <w:rsid w:val="00C22466"/>
    <w:rsid w:val="00C43551"/>
    <w:rsid w:val="00C536E3"/>
    <w:rsid w:val="00C60CFC"/>
    <w:rsid w:val="00C71531"/>
    <w:rsid w:val="00C77CD6"/>
    <w:rsid w:val="00C81377"/>
    <w:rsid w:val="00CE6D32"/>
    <w:rsid w:val="00CF3140"/>
    <w:rsid w:val="00D7615E"/>
    <w:rsid w:val="00D97B67"/>
    <w:rsid w:val="00DB2D3A"/>
    <w:rsid w:val="00DC527E"/>
    <w:rsid w:val="00E15026"/>
    <w:rsid w:val="00E34323"/>
    <w:rsid w:val="00E71A86"/>
    <w:rsid w:val="00E72C12"/>
    <w:rsid w:val="00E7355F"/>
    <w:rsid w:val="00E93309"/>
    <w:rsid w:val="00E9569D"/>
    <w:rsid w:val="00EA622F"/>
    <w:rsid w:val="00ED0425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33250EEE-F2B7-4036-A5F2-22955C8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  <w:style w:type="paragraph" w:styleId="ListParagraph">
    <w:name w:val="List Paragraph"/>
    <w:basedOn w:val="Normal"/>
    <w:uiPriority w:val="34"/>
    <w:qFormat/>
    <w:rsid w:val="002E1BC9"/>
    <w:pPr>
      <w:ind w:left="720"/>
      <w:contextualSpacing/>
    </w:pPr>
  </w:style>
  <w:style w:type="paragraph" w:customStyle="1" w:styleId="Default">
    <w:name w:val="Default"/>
    <w:rsid w:val="002E1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2021-05-24T15:03:00Z</dcterms:created>
  <dcterms:modified xsi:type="dcterms:W3CDTF">2021-05-24T15:03:00Z</dcterms:modified>
</cp:coreProperties>
</file>