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E63E" w14:textId="77777777" w:rsidR="00571C69" w:rsidRDefault="00571C69" w:rsidP="008A344E">
      <w:pPr>
        <w:pStyle w:val="Default"/>
        <w:jc w:val="center"/>
        <w:rPr>
          <w:b/>
          <w:noProof/>
        </w:rPr>
      </w:pPr>
    </w:p>
    <w:p w14:paraId="2FEDC984" w14:textId="77777777" w:rsidR="00571C69" w:rsidRDefault="00571C69" w:rsidP="008A344E">
      <w:pPr>
        <w:pStyle w:val="Default"/>
        <w:jc w:val="center"/>
        <w:rPr>
          <w:b/>
          <w:noProof/>
        </w:rPr>
      </w:pPr>
      <w:r>
        <w:rPr>
          <w:b/>
          <w:noProof/>
          <w:color w:val="FF0000"/>
        </w:rPr>
        <w:drawing>
          <wp:inline distT="0" distB="0" distL="0" distR="0" wp14:anchorId="26B86ECE" wp14:editId="0C7F8FA8">
            <wp:extent cx="1127760" cy="1089660"/>
            <wp:effectExtent l="0" t="0" r="0" b="0"/>
            <wp:docPr id="2" name="Picture 2" descr="Logo_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r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089660"/>
                    </a:xfrm>
                    <a:prstGeom prst="rect">
                      <a:avLst/>
                    </a:prstGeom>
                    <a:noFill/>
                    <a:ln>
                      <a:noFill/>
                    </a:ln>
                  </pic:spPr>
                </pic:pic>
              </a:graphicData>
            </a:graphic>
          </wp:inline>
        </w:drawing>
      </w:r>
    </w:p>
    <w:p w14:paraId="5058A37F" w14:textId="77777777" w:rsidR="008C1EFC" w:rsidRPr="008A344E" w:rsidRDefault="00571C69" w:rsidP="008A344E">
      <w:pPr>
        <w:pStyle w:val="Default"/>
        <w:jc w:val="center"/>
        <w:rPr>
          <w:b/>
          <w:iCs/>
          <w:u w:val="single"/>
        </w:rPr>
      </w:pPr>
      <w:r>
        <w:rPr>
          <w:b/>
          <w:noProof/>
        </w:rPr>
        <w:t>St Helen Auckland Primary School</w:t>
      </w:r>
    </w:p>
    <w:p w14:paraId="7385111B" w14:textId="77777777" w:rsidR="008C1EFC" w:rsidRDefault="008C1EFC" w:rsidP="008A344E">
      <w:pPr>
        <w:pStyle w:val="Default"/>
        <w:jc w:val="center"/>
        <w:rPr>
          <w:b/>
          <w:i/>
          <w:iCs/>
          <w:sz w:val="20"/>
          <w:szCs w:val="20"/>
        </w:rPr>
      </w:pPr>
    </w:p>
    <w:p w14:paraId="52EE2E12" w14:textId="77777777" w:rsidR="00F926D3" w:rsidRPr="008C1EFC" w:rsidRDefault="00F926D3" w:rsidP="008A344E">
      <w:pPr>
        <w:pStyle w:val="Default"/>
        <w:jc w:val="center"/>
        <w:rPr>
          <w:b/>
          <w:i/>
          <w:iCs/>
          <w:sz w:val="20"/>
          <w:szCs w:val="20"/>
        </w:rPr>
      </w:pPr>
      <w:r w:rsidRPr="008C1EFC">
        <w:rPr>
          <w:b/>
          <w:i/>
          <w:iCs/>
          <w:sz w:val="20"/>
          <w:szCs w:val="20"/>
        </w:rPr>
        <w:t>Job description for a Class Teacher</w:t>
      </w:r>
    </w:p>
    <w:p w14:paraId="166A4CB9" w14:textId="77777777" w:rsidR="00F926D3" w:rsidRPr="008C1EFC" w:rsidRDefault="00F926D3" w:rsidP="00F926D3">
      <w:pPr>
        <w:pStyle w:val="Default"/>
        <w:rPr>
          <w:b/>
          <w:i/>
          <w:iCs/>
          <w:sz w:val="20"/>
          <w:szCs w:val="20"/>
        </w:rPr>
      </w:pPr>
    </w:p>
    <w:p w14:paraId="070E0311" w14:textId="77777777" w:rsidR="008A344E" w:rsidRDefault="008A344E" w:rsidP="00F926D3">
      <w:pPr>
        <w:pStyle w:val="Default"/>
        <w:rPr>
          <w:b/>
          <w:i/>
          <w:iCs/>
          <w:sz w:val="20"/>
          <w:szCs w:val="20"/>
        </w:rPr>
      </w:pPr>
    </w:p>
    <w:p w14:paraId="3F985CF2" w14:textId="77777777" w:rsidR="00D306CA"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14:paraId="53328B7A" w14:textId="77777777" w:rsidR="00F926D3" w:rsidRPr="008C1EFC" w:rsidRDefault="00F926D3" w:rsidP="00F926D3">
      <w:pPr>
        <w:pStyle w:val="Default"/>
        <w:rPr>
          <w:sz w:val="20"/>
          <w:szCs w:val="20"/>
        </w:rPr>
      </w:pPr>
    </w:p>
    <w:p w14:paraId="551D9FCF" w14:textId="77777777" w:rsidR="00D306CA" w:rsidRDefault="00D306CA" w:rsidP="00D306CA">
      <w:pPr>
        <w:pStyle w:val="Default"/>
        <w:numPr>
          <w:ilvl w:val="0"/>
          <w:numId w:val="1"/>
        </w:numPr>
        <w:rPr>
          <w:sz w:val="20"/>
          <w:szCs w:val="20"/>
        </w:rPr>
      </w:pPr>
      <w:r>
        <w:rPr>
          <w:sz w:val="20"/>
          <w:szCs w:val="20"/>
        </w:rPr>
        <w:t>Responsible with the leadership team</w:t>
      </w:r>
      <w:r w:rsidR="00EA1FB1">
        <w:rPr>
          <w:sz w:val="20"/>
          <w:szCs w:val="20"/>
        </w:rPr>
        <w:t xml:space="preserve"> </w:t>
      </w:r>
      <w:r>
        <w:rPr>
          <w:sz w:val="20"/>
          <w:szCs w:val="20"/>
        </w:rPr>
        <w:t>to ensure continued delivery of high quality teaching and learning.</w:t>
      </w:r>
    </w:p>
    <w:p w14:paraId="6C88B5E4" w14:textId="77777777" w:rsidR="00D306CA" w:rsidRDefault="00D306CA" w:rsidP="00D306CA">
      <w:pPr>
        <w:pStyle w:val="Default"/>
        <w:ind w:left="408"/>
        <w:rPr>
          <w:sz w:val="20"/>
          <w:szCs w:val="20"/>
        </w:rPr>
      </w:pPr>
    </w:p>
    <w:p w14:paraId="53B6E908" w14:textId="77777777" w:rsidR="00D306CA" w:rsidRPr="00D306CA" w:rsidRDefault="00F926D3" w:rsidP="00D306CA">
      <w:pPr>
        <w:pStyle w:val="Default"/>
        <w:numPr>
          <w:ilvl w:val="0"/>
          <w:numId w:val="1"/>
        </w:numPr>
        <w:rPr>
          <w:sz w:val="20"/>
          <w:szCs w:val="20"/>
        </w:rPr>
      </w:pPr>
      <w:r w:rsidRPr="00D306CA">
        <w:rPr>
          <w:sz w:val="20"/>
          <w:szCs w:val="20"/>
        </w:rPr>
        <w:t>Take responsibility for a class of pupils as directed by the Headteacher.</w:t>
      </w:r>
    </w:p>
    <w:p w14:paraId="2B16C5D4" w14:textId="77777777" w:rsidR="00F926D3" w:rsidRPr="008C1EFC" w:rsidRDefault="00F926D3" w:rsidP="00F926D3">
      <w:pPr>
        <w:pStyle w:val="Default"/>
        <w:rPr>
          <w:sz w:val="20"/>
          <w:szCs w:val="20"/>
        </w:rPr>
      </w:pPr>
      <w:r w:rsidRPr="008C1EFC">
        <w:rPr>
          <w:sz w:val="20"/>
          <w:szCs w:val="20"/>
        </w:rPr>
        <w:t xml:space="preserve"> </w:t>
      </w:r>
    </w:p>
    <w:p w14:paraId="23B01B67" w14:textId="77777777"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Headteacher or Senior Management Team, which contribute to the smooth running of the class, or the school as a whole. </w:t>
      </w:r>
    </w:p>
    <w:p w14:paraId="3617F98A" w14:textId="77777777" w:rsidR="00B04A71" w:rsidRDefault="00B04A71" w:rsidP="00B04A71">
      <w:pPr>
        <w:pStyle w:val="ListParagraph"/>
        <w:rPr>
          <w:sz w:val="20"/>
          <w:szCs w:val="20"/>
        </w:rPr>
      </w:pPr>
    </w:p>
    <w:p w14:paraId="50CCE2AC" w14:textId="77777777" w:rsidR="00B04A71" w:rsidRDefault="00B04A71" w:rsidP="008C1EFC">
      <w:pPr>
        <w:pStyle w:val="Default"/>
        <w:numPr>
          <w:ilvl w:val="0"/>
          <w:numId w:val="1"/>
        </w:numPr>
        <w:rPr>
          <w:sz w:val="20"/>
          <w:szCs w:val="20"/>
        </w:rPr>
      </w:pPr>
      <w:r>
        <w:rPr>
          <w:sz w:val="20"/>
          <w:szCs w:val="20"/>
        </w:rPr>
        <w:t>Uphold, support, and contribute to, the ethos of the school</w:t>
      </w:r>
    </w:p>
    <w:p w14:paraId="5F20BB85" w14:textId="77777777" w:rsidR="008C1EFC" w:rsidRPr="008C1EFC" w:rsidRDefault="008C1EFC" w:rsidP="008C1EFC">
      <w:pPr>
        <w:pStyle w:val="Default"/>
        <w:rPr>
          <w:sz w:val="20"/>
          <w:szCs w:val="20"/>
        </w:rPr>
      </w:pPr>
    </w:p>
    <w:p w14:paraId="05C6D1C2" w14:textId="77777777" w:rsidR="00F926D3" w:rsidRDefault="00F926D3" w:rsidP="00F926D3">
      <w:pPr>
        <w:pStyle w:val="Default"/>
        <w:numPr>
          <w:ilvl w:val="0"/>
          <w:numId w:val="1"/>
        </w:numPr>
        <w:rPr>
          <w:sz w:val="20"/>
          <w:szCs w:val="20"/>
        </w:rPr>
      </w:pPr>
      <w:r w:rsidRPr="008C1EFC">
        <w:rPr>
          <w:sz w:val="20"/>
          <w:szCs w:val="20"/>
        </w:rPr>
        <w:t xml:space="preserve">Direct and deploy </w:t>
      </w:r>
      <w:r w:rsidR="00D306CA">
        <w:rPr>
          <w:sz w:val="20"/>
          <w:szCs w:val="20"/>
        </w:rPr>
        <w:t xml:space="preserve">and supervise the work of support staff in school alongside the </w:t>
      </w:r>
      <w:proofErr w:type="gramStart"/>
      <w:r w:rsidR="00D306CA">
        <w:rPr>
          <w:sz w:val="20"/>
          <w:szCs w:val="20"/>
        </w:rPr>
        <w:t>SMT.</w:t>
      </w:r>
      <w:r w:rsidRPr="008C1EFC">
        <w:rPr>
          <w:sz w:val="20"/>
          <w:szCs w:val="20"/>
        </w:rPr>
        <w:t>.</w:t>
      </w:r>
      <w:proofErr w:type="gramEnd"/>
    </w:p>
    <w:p w14:paraId="3769BD4B" w14:textId="77777777" w:rsidR="00D306CA" w:rsidRDefault="00D306CA" w:rsidP="00D306CA">
      <w:pPr>
        <w:pStyle w:val="ListParagraph"/>
        <w:rPr>
          <w:sz w:val="20"/>
          <w:szCs w:val="20"/>
        </w:rPr>
      </w:pPr>
    </w:p>
    <w:p w14:paraId="6E8FBA77" w14:textId="77777777" w:rsidR="009C00E1" w:rsidRDefault="00D306CA" w:rsidP="00F926D3">
      <w:pPr>
        <w:pStyle w:val="Default"/>
        <w:numPr>
          <w:ilvl w:val="0"/>
          <w:numId w:val="1"/>
        </w:numPr>
        <w:rPr>
          <w:sz w:val="20"/>
          <w:szCs w:val="20"/>
        </w:rPr>
      </w:pPr>
      <w:r>
        <w:rPr>
          <w:sz w:val="20"/>
          <w:szCs w:val="20"/>
        </w:rPr>
        <w:t>Lead, manage and develop the curriculum and be able</w:t>
      </w:r>
      <w:r w:rsidR="009C00E1">
        <w:rPr>
          <w:sz w:val="20"/>
          <w:szCs w:val="20"/>
        </w:rPr>
        <w:t xml:space="preserve"> to evidence pupil development across the </w:t>
      </w:r>
      <w:proofErr w:type="gramStart"/>
      <w:r w:rsidR="009C00E1">
        <w:rPr>
          <w:sz w:val="20"/>
          <w:szCs w:val="20"/>
        </w:rPr>
        <w:t>curriculum..</w:t>
      </w:r>
      <w:proofErr w:type="gramEnd"/>
    </w:p>
    <w:p w14:paraId="1AF1475E" w14:textId="77777777" w:rsidR="009C00E1" w:rsidRDefault="009C00E1" w:rsidP="009C00E1">
      <w:pPr>
        <w:pStyle w:val="ListParagraph"/>
        <w:rPr>
          <w:sz w:val="20"/>
          <w:szCs w:val="20"/>
        </w:rPr>
      </w:pPr>
    </w:p>
    <w:p w14:paraId="354B966C" w14:textId="77777777" w:rsidR="00D306CA" w:rsidRPr="008C1EFC" w:rsidRDefault="00D306CA" w:rsidP="00F926D3">
      <w:pPr>
        <w:pStyle w:val="Default"/>
        <w:numPr>
          <w:ilvl w:val="0"/>
          <w:numId w:val="1"/>
        </w:numPr>
        <w:rPr>
          <w:sz w:val="20"/>
          <w:szCs w:val="20"/>
        </w:rPr>
      </w:pPr>
      <w:r>
        <w:rPr>
          <w:sz w:val="20"/>
          <w:szCs w:val="20"/>
        </w:rPr>
        <w:t>Lead develop and enhance</w:t>
      </w:r>
      <w:r w:rsidR="009C00E1">
        <w:rPr>
          <w:sz w:val="20"/>
          <w:szCs w:val="20"/>
        </w:rPr>
        <w:t xml:space="preserve"> the teaching practice of other staff</w:t>
      </w:r>
    </w:p>
    <w:p w14:paraId="2FD68CB2" w14:textId="77777777" w:rsidR="00F926D3" w:rsidRPr="008C1EFC" w:rsidRDefault="00F926D3" w:rsidP="00F926D3">
      <w:pPr>
        <w:pStyle w:val="Default"/>
        <w:rPr>
          <w:sz w:val="20"/>
          <w:szCs w:val="20"/>
        </w:rPr>
      </w:pPr>
    </w:p>
    <w:p w14:paraId="54E04BE0" w14:textId="77777777" w:rsidR="00F926D3" w:rsidRPr="008C1EFC" w:rsidRDefault="00F926D3" w:rsidP="00F926D3">
      <w:pPr>
        <w:rPr>
          <w:rFonts w:ascii="Arial" w:hAnsi="Arial" w:cs="Arial"/>
          <w:sz w:val="20"/>
          <w:szCs w:val="20"/>
        </w:rPr>
      </w:pPr>
    </w:p>
    <w:p w14:paraId="3BCBA798" w14:textId="77777777"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14:paraId="0EE9362F" w14:textId="77777777" w:rsidR="008C1EFC" w:rsidRPr="008C1EFC" w:rsidRDefault="008C1EFC" w:rsidP="00F926D3">
      <w:pPr>
        <w:pStyle w:val="Default"/>
        <w:rPr>
          <w:sz w:val="20"/>
          <w:szCs w:val="20"/>
          <w:u w:val="single"/>
        </w:rPr>
      </w:pPr>
    </w:p>
    <w:p w14:paraId="23D052E3" w14:textId="77777777"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14:paraId="0A088F95"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14:paraId="0578F4B0"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14:paraId="0C4FC833" w14:textId="77777777" w:rsidR="00F926D3" w:rsidRPr="008C1EFC" w:rsidRDefault="00F926D3" w:rsidP="00F926D3">
      <w:pPr>
        <w:pStyle w:val="Default"/>
        <w:numPr>
          <w:ilvl w:val="0"/>
          <w:numId w:val="2"/>
        </w:numPr>
        <w:rPr>
          <w:sz w:val="20"/>
          <w:szCs w:val="20"/>
        </w:rPr>
      </w:pPr>
      <w:r w:rsidRPr="008C1EFC">
        <w:rPr>
          <w:sz w:val="20"/>
          <w:szCs w:val="20"/>
        </w:rPr>
        <w:t xml:space="preserve">demonstrate consistently positive attitudes, values and behaviour. </w:t>
      </w:r>
    </w:p>
    <w:p w14:paraId="6BC01235" w14:textId="77777777" w:rsidR="00F926D3" w:rsidRPr="008C1EFC" w:rsidRDefault="00F926D3" w:rsidP="00F926D3">
      <w:pPr>
        <w:pStyle w:val="Default"/>
        <w:rPr>
          <w:sz w:val="20"/>
          <w:szCs w:val="20"/>
        </w:rPr>
      </w:pPr>
    </w:p>
    <w:p w14:paraId="4287789C" w14:textId="77777777" w:rsidR="00F926D3" w:rsidRPr="008C1EFC" w:rsidRDefault="00F926D3" w:rsidP="00F926D3">
      <w:pPr>
        <w:pStyle w:val="Default"/>
        <w:rPr>
          <w:sz w:val="20"/>
          <w:szCs w:val="20"/>
        </w:rPr>
      </w:pPr>
      <w:r w:rsidRPr="008C1EFC">
        <w:rPr>
          <w:b/>
          <w:bCs/>
          <w:sz w:val="20"/>
          <w:szCs w:val="20"/>
        </w:rPr>
        <w:t xml:space="preserve">2 Promote good progress and outcomes by pupils </w:t>
      </w:r>
    </w:p>
    <w:p w14:paraId="622ACE2A"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14:paraId="1F3404C4"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14:paraId="29A78F13"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14:paraId="1C288467"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14:paraId="596C153E" w14:textId="77777777" w:rsidR="00F926D3" w:rsidRPr="008C1EFC" w:rsidRDefault="00F926D3" w:rsidP="00F926D3">
      <w:pPr>
        <w:pStyle w:val="Default"/>
        <w:numPr>
          <w:ilvl w:val="0"/>
          <w:numId w:val="2"/>
        </w:numPr>
        <w:rPr>
          <w:sz w:val="20"/>
          <w:szCs w:val="20"/>
        </w:rPr>
      </w:pPr>
      <w:r w:rsidRPr="008C1EFC">
        <w:rPr>
          <w:sz w:val="20"/>
          <w:szCs w:val="20"/>
        </w:rPr>
        <w:t xml:space="preserve">encourage pupils to take a responsible and conscientious attitude to their own work and study. </w:t>
      </w:r>
    </w:p>
    <w:p w14:paraId="2277E3B6" w14:textId="77777777" w:rsidR="00F926D3" w:rsidRPr="008C1EFC" w:rsidRDefault="00F926D3" w:rsidP="00F926D3">
      <w:pPr>
        <w:pStyle w:val="Default"/>
        <w:rPr>
          <w:sz w:val="20"/>
          <w:szCs w:val="20"/>
        </w:rPr>
      </w:pPr>
    </w:p>
    <w:p w14:paraId="6C677E14" w14:textId="77777777"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14:paraId="595CB19C"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14:paraId="5416A0B0"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14:paraId="031F52D0"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14:paraId="63B8A4FE"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14:paraId="3D9E7D4B" w14:textId="77777777" w:rsidR="00F926D3" w:rsidRPr="008C1EFC" w:rsidRDefault="00F926D3" w:rsidP="00F926D3">
      <w:pPr>
        <w:pStyle w:val="Default"/>
        <w:numPr>
          <w:ilvl w:val="0"/>
          <w:numId w:val="2"/>
        </w:numPr>
        <w:rPr>
          <w:sz w:val="20"/>
          <w:szCs w:val="20"/>
        </w:rPr>
      </w:pPr>
      <w:r w:rsidRPr="008C1EFC">
        <w:rPr>
          <w:sz w:val="20"/>
          <w:szCs w:val="20"/>
        </w:rPr>
        <w:t xml:space="preserve">if teaching early mathematics, demonstrate a clear understanding of appropriate teaching strategies. </w:t>
      </w:r>
    </w:p>
    <w:p w14:paraId="043968A3" w14:textId="77777777" w:rsidR="00F926D3" w:rsidRPr="008C1EFC" w:rsidRDefault="00F926D3" w:rsidP="00F926D3">
      <w:pPr>
        <w:pStyle w:val="Default"/>
        <w:rPr>
          <w:sz w:val="20"/>
          <w:szCs w:val="20"/>
        </w:rPr>
      </w:pPr>
    </w:p>
    <w:p w14:paraId="296FE625" w14:textId="77777777" w:rsidR="00F926D3" w:rsidRPr="008C1EFC" w:rsidRDefault="00F926D3" w:rsidP="00F926D3">
      <w:pPr>
        <w:pStyle w:val="Default"/>
        <w:rPr>
          <w:sz w:val="20"/>
          <w:szCs w:val="20"/>
        </w:rPr>
      </w:pPr>
      <w:r w:rsidRPr="008C1EFC">
        <w:rPr>
          <w:b/>
          <w:bCs/>
          <w:sz w:val="20"/>
          <w:szCs w:val="20"/>
        </w:rPr>
        <w:t xml:space="preserve">4 Plan and teach well-structured lessons </w:t>
      </w:r>
    </w:p>
    <w:p w14:paraId="44DCE45F" w14:textId="77777777"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14:paraId="6931DC90" w14:textId="77777777"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14:paraId="38E7682A" w14:textId="77777777"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14:paraId="2093E3A8" w14:textId="77777777"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14:paraId="64917A0C" w14:textId="77777777" w:rsidR="00F926D3" w:rsidRPr="008C1EFC" w:rsidRDefault="00F926D3" w:rsidP="00F926D3">
      <w:pPr>
        <w:pStyle w:val="Default"/>
        <w:numPr>
          <w:ilvl w:val="0"/>
          <w:numId w:val="2"/>
        </w:numPr>
        <w:rPr>
          <w:sz w:val="20"/>
          <w:szCs w:val="20"/>
        </w:rPr>
      </w:pPr>
      <w:r w:rsidRPr="008C1EFC">
        <w:rPr>
          <w:sz w:val="20"/>
          <w:szCs w:val="20"/>
        </w:rPr>
        <w:t xml:space="preserve">contribute to the design and provision of an engaging curriculum within the relevant subject area(s). </w:t>
      </w:r>
    </w:p>
    <w:p w14:paraId="3C040C48" w14:textId="77777777" w:rsidR="00F926D3" w:rsidRPr="008C1EFC" w:rsidRDefault="00F926D3" w:rsidP="00F926D3">
      <w:pPr>
        <w:pStyle w:val="Default"/>
        <w:rPr>
          <w:sz w:val="20"/>
          <w:szCs w:val="20"/>
        </w:rPr>
      </w:pPr>
    </w:p>
    <w:p w14:paraId="0257EB8B" w14:textId="77777777" w:rsidR="00F926D3" w:rsidRPr="008C1EFC" w:rsidRDefault="00F926D3" w:rsidP="00F926D3">
      <w:pPr>
        <w:pStyle w:val="Default"/>
        <w:rPr>
          <w:sz w:val="20"/>
          <w:szCs w:val="20"/>
        </w:rPr>
      </w:pPr>
      <w:r w:rsidRPr="008C1EFC">
        <w:rPr>
          <w:b/>
          <w:bCs/>
          <w:sz w:val="20"/>
          <w:szCs w:val="20"/>
        </w:rPr>
        <w:lastRenderedPageBreak/>
        <w:t xml:space="preserve">5 Adapt teaching to respond to the strengths and needs of all pupils </w:t>
      </w:r>
    </w:p>
    <w:p w14:paraId="01F3EE9E"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14:paraId="0615E2F2"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14:paraId="10B0033A"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14:paraId="4B788573" w14:textId="77777777"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69A47470" w14:textId="77777777" w:rsidR="00F926D3" w:rsidRPr="008C1EFC" w:rsidRDefault="00F926D3" w:rsidP="00F926D3">
      <w:pPr>
        <w:pStyle w:val="Default"/>
        <w:rPr>
          <w:sz w:val="20"/>
          <w:szCs w:val="20"/>
        </w:rPr>
      </w:pPr>
    </w:p>
    <w:p w14:paraId="6513E52C" w14:textId="77777777" w:rsidR="00F926D3" w:rsidRPr="008C1EFC" w:rsidRDefault="00F926D3" w:rsidP="00F926D3">
      <w:pPr>
        <w:pStyle w:val="Default"/>
        <w:rPr>
          <w:sz w:val="20"/>
          <w:szCs w:val="20"/>
        </w:rPr>
      </w:pPr>
      <w:r w:rsidRPr="008C1EFC">
        <w:rPr>
          <w:b/>
          <w:bCs/>
          <w:sz w:val="20"/>
          <w:szCs w:val="20"/>
        </w:rPr>
        <w:t xml:space="preserve">6 Make accurate and productive use of assessment </w:t>
      </w:r>
    </w:p>
    <w:p w14:paraId="474BA5D2"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14:paraId="3C254527"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14:paraId="7CDAB72A"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use relevant data to monitor progress, set targets, and plan subsequent lessons </w:t>
      </w:r>
    </w:p>
    <w:p w14:paraId="6DB1C9D4" w14:textId="77777777" w:rsidR="00F926D3" w:rsidRPr="008C1EFC" w:rsidRDefault="00F926D3" w:rsidP="00F926D3">
      <w:pPr>
        <w:pStyle w:val="Default"/>
        <w:numPr>
          <w:ilvl w:val="0"/>
          <w:numId w:val="2"/>
        </w:numPr>
        <w:rPr>
          <w:sz w:val="20"/>
          <w:szCs w:val="20"/>
        </w:rPr>
      </w:pPr>
      <w:r w:rsidRPr="008C1EFC">
        <w:rPr>
          <w:sz w:val="20"/>
          <w:szCs w:val="20"/>
        </w:rPr>
        <w:t xml:space="preserve">give pupils regular feedback, both orally and through accurate marking, and encourage pupils to respond to the feedback. </w:t>
      </w:r>
    </w:p>
    <w:p w14:paraId="5898C8B8" w14:textId="77777777" w:rsidR="00F926D3" w:rsidRPr="008C1EFC" w:rsidRDefault="00F926D3" w:rsidP="00F926D3">
      <w:pPr>
        <w:pStyle w:val="Default"/>
        <w:rPr>
          <w:sz w:val="20"/>
          <w:szCs w:val="20"/>
        </w:rPr>
      </w:pPr>
    </w:p>
    <w:p w14:paraId="78591AAD" w14:textId="77777777"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14:paraId="0D6144E7"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14:paraId="679D14AD"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14:paraId="102F2AFC" w14:textId="77777777"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14:paraId="7C90BBDE" w14:textId="77777777" w:rsidR="00F926D3" w:rsidRPr="008C1EFC" w:rsidRDefault="00F926D3" w:rsidP="00F926D3">
      <w:pPr>
        <w:pStyle w:val="Default"/>
        <w:numPr>
          <w:ilvl w:val="0"/>
          <w:numId w:val="2"/>
        </w:numPr>
        <w:rPr>
          <w:sz w:val="20"/>
          <w:szCs w:val="20"/>
        </w:rPr>
      </w:pPr>
      <w:r w:rsidRPr="008C1EFC">
        <w:rPr>
          <w:sz w:val="20"/>
          <w:szCs w:val="20"/>
        </w:rPr>
        <w:t xml:space="preserve">maintain good relationships with pupils, exercise appropriate authority, and act decisively when necessary. </w:t>
      </w:r>
    </w:p>
    <w:p w14:paraId="578427F0" w14:textId="77777777" w:rsidR="00F926D3" w:rsidRPr="008C1EFC" w:rsidRDefault="00F926D3" w:rsidP="00F926D3">
      <w:pPr>
        <w:pStyle w:val="Default"/>
        <w:rPr>
          <w:sz w:val="20"/>
          <w:szCs w:val="20"/>
        </w:rPr>
      </w:pPr>
    </w:p>
    <w:p w14:paraId="03FCF86F" w14:textId="77777777" w:rsidR="00F926D3" w:rsidRPr="008C1EFC" w:rsidRDefault="00F926D3" w:rsidP="00F926D3">
      <w:pPr>
        <w:pStyle w:val="Default"/>
        <w:rPr>
          <w:sz w:val="20"/>
          <w:szCs w:val="20"/>
        </w:rPr>
      </w:pPr>
      <w:r w:rsidRPr="008C1EFC">
        <w:rPr>
          <w:b/>
          <w:bCs/>
          <w:sz w:val="20"/>
          <w:szCs w:val="20"/>
        </w:rPr>
        <w:t xml:space="preserve">8 Fulfil wider professional responsibilities </w:t>
      </w:r>
    </w:p>
    <w:p w14:paraId="1AD3706D"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14:paraId="3C8CBE9E"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14:paraId="7E799600"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14:paraId="197C7FB4" w14:textId="77777777"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14:paraId="583BE00D" w14:textId="77777777" w:rsidR="00F926D3" w:rsidRPr="008C1EFC" w:rsidRDefault="00F926D3" w:rsidP="00F926D3">
      <w:pPr>
        <w:pStyle w:val="Default"/>
        <w:numPr>
          <w:ilvl w:val="0"/>
          <w:numId w:val="2"/>
        </w:numPr>
        <w:rPr>
          <w:sz w:val="20"/>
          <w:szCs w:val="20"/>
        </w:rPr>
      </w:pPr>
      <w:r w:rsidRPr="008C1EFC">
        <w:rPr>
          <w:sz w:val="20"/>
          <w:szCs w:val="20"/>
        </w:rPr>
        <w:t xml:space="preserve">communicate effectively with parents with regard to pupils’ achievements and well-being. </w:t>
      </w:r>
    </w:p>
    <w:p w14:paraId="0C0F2D64" w14:textId="77777777" w:rsidR="00F926D3" w:rsidRDefault="00F926D3" w:rsidP="00F926D3">
      <w:pPr>
        <w:pStyle w:val="Default"/>
        <w:rPr>
          <w:sz w:val="20"/>
          <w:szCs w:val="20"/>
        </w:rPr>
      </w:pPr>
    </w:p>
    <w:p w14:paraId="3D4D0090" w14:textId="77777777" w:rsidR="008C1EFC" w:rsidRDefault="008C1EFC" w:rsidP="00F926D3">
      <w:pPr>
        <w:pStyle w:val="Default"/>
        <w:rPr>
          <w:sz w:val="20"/>
          <w:szCs w:val="20"/>
        </w:rPr>
      </w:pPr>
    </w:p>
    <w:p w14:paraId="4E1B66BC" w14:textId="77777777" w:rsidR="008C1EFC" w:rsidRPr="008C1EFC" w:rsidRDefault="008C1EFC" w:rsidP="00F926D3">
      <w:pPr>
        <w:pStyle w:val="Default"/>
        <w:rPr>
          <w:sz w:val="20"/>
          <w:szCs w:val="20"/>
        </w:rPr>
      </w:pPr>
    </w:p>
    <w:p w14:paraId="0C410CA6" w14:textId="77777777" w:rsidR="00F926D3" w:rsidRDefault="00F926D3" w:rsidP="00F926D3">
      <w:pPr>
        <w:pStyle w:val="Default"/>
        <w:rPr>
          <w:b/>
          <w:bCs/>
        </w:rPr>
      </w:pPr>
      <w:r w:rsidRPr="008C1EFC">
        <w:rPr>
          <w:b/>
          <w:bCs/>
        </w:rPr>
        <w:t xml:space="preserve">Common Duties and Responsibilities: </w:t>
      </w:r>
    </w:p>
    <w:p w14:paraId="368EE152" w14:textId="77777777" w:rsidR="008C1EFC" w:rsidRPr="008C1EFC" w:rsidRDefault="008C1EFC" w:rsidP="00F926D3">
      <w:pPr>
        <w:pStyle w:val="Default"/>
      </w:pPr>
    </w:p>
    <w:p w14:paraId="2266D64A" w14:textId="77777777" w:rsidR="00F926D3" w:rsidRPr="008C1EFC" w:rsidRDefault="00F926D3" w:rsidP="00F926D3">
      <w:pPr>
        <w:pStyle w:val="Default"/>
        <w:rPr>
          <w:sz w:val="20"/>
          <w:szCs w:val="20"/>
        </w:rPr>
      </w:pPr>
      <w:r w:rsidRPr="008C1EFC">
        <w:rPr>
          <w:b/>
          <w:bCs/>
          <w:sz w:val="20"/>
          <w:szCs w:val="20"/>
        </w:rPr>
        <w:t xml:space="preserve">Professional Practice </w:t>
      </w:r>
    </w:p>
    <w:p w14:paraId="5E37A401" w14:textId="77777777"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14:paraId="179BB360" w14:textId="77777777" w:rsidR="00F926D3" w:rsidRPr="008C1EFC" w:rsidRDefault="00F926D3" w:rsidP="00F926D3">
      <w:pPr>
        <w:pStyle w:val="Default"/>
        <w:rPr>
          <w:sz w:val="20"/>
          <w:szCs w:val="20"/>
        </w:rPr>
      </w:pPr>
      <w:r w:rsidRPr="008C1EFC">
        <w:rPr>
          <w:b/>
          <w:bCs/>
          <w:sz w:val="20"/>
          <w:szCs w:val="20"/>
        </w:rPr>
        <w:t xml:space="preserve">Health and Safety </w:t>
      </w:r>
    </w:p>
    <w:p w14:paraId="4B3D2AC3" w14:textId="77777777"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14:paraId="049E6039" w14:textId="77777777" w:rsidR="00F926D3" w:rsidRPr="008C1EFC" w:rsidRDefault="00F926D3" w:rsidP="00F926D3">
      <w:pPr>
        <w:pStyle w:val="Default"/>
        <w:rPr>
          <w:sz w:val="20"/>
          <w:szCs w:val="20"/>
        </w:rPr>
      </w:pPr>
      <w:r w:rsidRPr="008C1EFC">
        <w:rPr>
          <w:b/>
          <w:bCs/>
          <w:sz w:val="20"/>
          <w:szCs w:val="20"/>
        </w:rPr>
        <w:t xml:space="preserve">Appraisal </w:t>
      </w:r>
    </w:p>
    <w:p w14:paraId="4ADE14F7" w14:textId="77777777"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14:paraId="44D732A7" w14:textId="77777777" w:rsidR="00F926D3" w:rsidRPr="008C1EFC" w:rsidRDefault="00F926D3" w:rsidP="00F926D3">
      <w:pPr>
        <w:pStyle w:val="Default"/>
        <w:rPr>
          <w:sz w:val="20"/>
          <w:szCs w:val="20"/>
        </w:rPr>
      </w:pPr>
      <w:r w:rsidRPr="008C1EFC">
        <w:rPr>
          <w:b/>
          <w:bCs/>
          <w:sz w:val="20"/>
          <w:szCs w:val="20"/>
        </w:rPr>
        <w:t xml:space="preserve">Equality and Diversity </w:t>
      </w:r>
    </w:p>
    <w:p w14:paraId="0EBF123A" w14:textId="77777777"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14:paraId="532B0194" w14:textId="77777777" w:rsidR="00F926D3" w:rsidRPr="008C1EFC" w:rsidRDefault="00F926D3" w:rsidP="00F926D3">
      <w:pPr>
        <w:pStyle w:val="Default"/>
        <w:rPr>
          <w:sz w:val="20"/>
          <w:szCs w:val="20"/>
        </w:rPr>
      </w:pPr>
      <w:r w:rsidRPr="008C1EFC">
        <w:rPr>
          <w:b/>
          <w:bCs/>
          <w:sz w:val="20"/>
          <w:szCs w:val="20"/>
        </w:rPr>
        <w:t xml:space="preserve">Confidentiality </w:t>
      </w:r>
    </w:p>
    <w:p w14:paraId="33E861AF" w14:textId="77777777"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14:paraId="74F84505" w14:textId="77777777"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14:paraId="737CD7D6" w14:textId="77777777" w:rsidR="00F926D3" w:rsidRPr="008C1EFC" w:rsidRDefault="00F926D3" w:rsidP="00F926D3">
      <w:pPr>
        <w:pStyle w:val="Default"/>
        <w:rPr>
          <w:sz w:val="20"/>
          <w:szCs w:val="20"/>
        </w:rPr>
      </w:pPr>
      <w:r w:rsidRPr="008C1EFC">
        <w:rPr>
          <w:b/>
          <w:bCs/>
          <w:sz w:val="20"/>
          <w:szCs w:val="20"/>
        </w:rPr>
        <w:t xml:space="preserve">Safer Recruitment </w:t>
      </w:r>
    </w:p>
    <w:p w14:paraId="177112DF" w14:textId="77777777"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14:paraId="67EDBEAA" w14:textId="77777777"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AFCEF7C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D3"/>
    <w:rsid w:val="00571C69"/>
    <w:rsid w:val="0058718E"/>
    <w:rsid w:val="006A2AD8"/>
    <w:rsid w:val="007C2E5D"/>
    <w:rsid w:val="008A344E"/>
    <w:rsid w:val="008C1EFC"/>
    <w:rsid w:val="009C00E1"/>
    <w:rsid w:val="009D0F3F"/>
    <w:rsid w:val="00B04A71"/>
    <w:rsid w:val="00CC16B6"/>
    <w:rsid w:val="00D306CA"/>
    <w:rsid w:val="00E02044"/>
    <w:rsid w:val="00E4665D"/>
    <w:rsid w:val="00EA1FB1"/>
    <w:rsid w:val="00F57FB4"/>
    <w:rsid w:val="00F75B26"/>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CF9"/>
  <w15:docId w15:val="{2B1E8D2A-4ACF-45A8-91AA-473BC58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71C69"/>
    <w:rPr>
      <w:rFonts w:ascii="Tahoma" w:hAnsi="Tahoma" w:cs="Tahoma"/>
      <w:sz w:val="16"/>
      <w:szCs w:val="16"/>
    </w:rPr>
  </w:style>
  <w:style w:type="character" w:customStyle="1" w:styleId="BalloonTextChar">
    <w:name w:val="Balloon Text Char"/>
    <w:basedOn w:val="DefaultParagraphFont"/>
    <w:link w:val="BalloonText"/>
    <w:uiPriority w:val="99"/>
    <w:semiHidden/>
    <w:rsid w:val="00571C6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Pauline Harris</cp:lastModifiedBy>
  <cp:revision>2</cp:revision>
  <cp:lastPrinted>2016-10-04T10:40:00Z</cp:lastPrinted>
  <dcterms:created xsi:type="dcterms:W3CDTF">2021-05-20T10:50:00Z</dcterms:created>
  <dcterms:modified xsi:type="dcterms:W3CDTF">2021-05-20T10:50:00Z</dcterms:modified>
</cp:coreProperties>
</file>