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12255" w14:textId="3186008B" w:rsidR="006607A1" w:rsidRDefault="00D01928" w:rsidP="00100E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55D0">
        <w:rPr>
          <w:rFonts w:ascii="Arial" w:hAnsi="Arial" w:cs="Arial"/>
          <w:sz w:val="24"/>
          <w:szCs w:val="24"/>
        </w:rPr>
        <w:t>There are t</w:t>
      </w:r>
      <w:r w:rsidR="00100E58">
        <w:rPr>
          <w:rFonts w:ascii="Arial" w:hAnsi="Arial" w:cs="Arial"/>
          <w:sz w:val="24"/>
          <w:szCs w:val="24"/>
        </w:rPr>
        <w:t>wo</w:t>
      </w:r>
      <w:r w:rsidRPr="000855D0">
        <w:rPr>
          <w:rFonts w:ascii="Arial" w:hAnsi="Arial" w:cs="Arial"/>
          <w:sz w:val="24"/>
          <w:szCs w:val="24"/>
        </w:rPr>
        <w:t xml:space="preserve"> stages within the </w:t>
      </w:r>
      <w:r w:rsidR="005B2F05" w:rsidRPr="000855D0">
        <w:rPr>
          <w:rFonts w:ascii="Arial" w:hAnsi="Arial" w:cs="Arial"/>
          <w:sz w:val="24"/>
          <w:szCs w:val="24"/>
        </w:rPr>
        <w:t>C</w:t>
      </w:r>
      <w:r w:rsidRPr="000855D0">
        <w:rPr>
          <w:rFonts w:ascii="Arial" w:hAnsi="Arial" w:cs="Arial"/>
          <w:sz w:val="24"/>
          <w:szCs w:val="24"/>
        </w:rPr>
        <w:t xml:space="preserve">areer </w:t>
      </w:r>
      <w:r w:rsidR="005B2F05" w:rsidRPr="000855D0">
        <w:rPr>
          <w:rFonts w:ascii="Arial" w:hAnsi="Arial" w:cs="Arial"/>
          <w:sz w:val="24"/>
          <w:szCs w:val="24"/>
        </w:rPr>
        <w:t>P</w:t>
      </w:r>
      <w:r w:rsidRPr="000855D0">
        <w:rPr>
          <w:rFonts w:ascii="Arial" w:hAnsi="Arial" w:cs="Arial"/>
          <w:sz w:val="24"/>
          <w:szCs w:val="24"/>
        </w:rPr>
        <w:t xml:space="preserve">rogression </w:t>
      </w:r>
      <w:r w:rsidR="005B2F05" w:rsidRPr="000855D0">
        <w:rPr>
          <w:rFonts w:ascii="Arial" w:hAnsi="Arial" w:cs="Arial"/>
          <w:sz w:val="24"/>
          <w:szCs w:val="24"/>
        </w:rPr>
        <w:t>S</w:t>
      </w:r>
      <w:r w:rsidRPr="000855D0">
        <w:rPr>
          <w:rFonts w:ascii="Arial" w:hAnsi="Arial" w:cs="Arial"/>
          <w:sz w:val="24"/>
          <w:szCs w:val="24"/>
        </w:rPr>
        <w:t>cheme</w:t>
      </w:r>
      <w:r w:rsidR="005B2F05" w:rsidRPr="000855D0">
        <w:rPr>
          <w:rFonts w:ascii="Arial" w:hAnsi="Arial" w:cs="Arial"/>
          <w:sz w:val="24"/>
          <w:szCs w:val="24"/>
        </w:rPr>
        <w:t xml:space="preserve"> for </w:t>
      </w:r>
      <w:r w:rsidR="00100E58">
        <w:rPr>
          <w:rFonts w:ascii="Arial" w:hAnsi="Arial" w:cs="Arial"/>
          <w:sz w:val="24"/>
          <w:szCs w:val="24"/>
        </w:rPr>
        <w:t>HR and Development Assistants</w:t>
      </w:r>
      <w:r w:rsidRPr="000855D0">
        <w:rPr>
          <w:rFonts w:ascii="Arial" w:hAnsi="Arial" w:cs="Arial"/>
          <w:sz w:val="24"/>
          <w:szCs w:val="24"/>
        </w:rPr>
        <w:t>. The table below shows the pay grades</w:t>
      </w:r>
      <w:r w:rsidR="005B2F05" w:rsidRPr="000855D0">
        <w:rPr>
          <w:rFonts w:ascii="Arial" w:hAnsi="Arial" w:cs="Arial"/>
          <w:sz w:val="24"/>
          <w:szCs w:val="24"/>
        </w:rPr>
        <w:t xml:space="preserve"> </w:t>
      </w:r>
      <w:r w:rsidRPr="000855D0">
        <w:rPr>
          <w:rFonts w:ascii="Arial" w:hAnsi="Arial" w:cs="Arial"/>
          <w:sz w:val="24"/>
          <w:szCs w:val="24"/>
        </w:rPr>
        <w:t>applicable to each stage of the scheme.</w:t>
      </w:r>
      <w:r w:rsidR="006607A1" w:rsidRPr="000855D0">
        <w:rPr>
          <w:rFonts w:ascii="Arial" w:hAnsi="Arial" w:cs="Arial"/>
          <w:sz w:val="24"/>
          <w:szCs w:val="24"/>
        </w:rPr>
        <w:t xml:space="preserve"> </w:t>
      </w:r>
      <w:r w:rsidR="005B2F05" w:rsidRPr="000855D0">
        <w:rPr>
          <w:rFonts w:ascii="Arial" w:hAnsi="Arial" w:cs="Arial"/>
          <w:sz w:val="24"/>
          <w:szCs w:val="24"/>
        </w:rPr>
        <w:t>A</w:t>
      </w:r>
      <w:r w:rsidRPr="000855D0">
        <w:rPr>
          <w:rFonts w:ascii="Arial" w:hAnsi="Arial" w:cs="Arial"/>
          <w:sz w:val="24"/>
          <w:szCs w:val="24"/>
        </w:rPr>
        <w:t xml:space="preserve">t each stage the minimum requirements </w:t>
      </w:r>
      <w:r w:rsidR="005B2F05" w:rsidRPr="000855D0">
        <w:rPr>
          <w:rFonts w:ascii="Arial" w:hAnsi="Arial" w:cs="Arial"/>
          <w:sz w:val="24"/>
          <w:szCs w:val="24"/>
        </w:rPr>
        <w:t>of qualifications,</w:t>
      </w:r>
      <w:r w:rsidRPr="000855D0">
        <w:rPr>
          <w:rFonts w:ascii="Arial" w:hAnsi="Arial" w:cs="Arial"/>
          <w:sz w:val="24"/>
          <w:szCs w:val="24"/>
        </w:rPr>
        <w:t xml:space="preserve"> knowledge, </w:t>
      </w:r>
      <w:proofErr w:type="gramStart"/>
      <w:r w:rsidRPr="000855D0">
        <w:rPr>
          <w:rFonts w:ascii="Arial" w:hAnsi="Arial" w:cs="Arial"/>
          <w:sz w:val="24"/>
          <w:szCs w:val="24"/>
        </w:rPr>
        <w:t>skills</w:t>
      </w:r>
      <w:proofErr w:type="gramEnd"/>
      <w:r w:rsidRPr="000855D0">
        <w:rPr>
          <w:rFonts w:ascii="Arial" w:hAnsi="Arial" w:cs="Arial"/>
          <w:sz w:val="24"/>
          <w:szCs w:val="24"/>
        </w:rPr>
        <w:t xml:space="preserve"> and experience that </w:t>
      </w:r>
      <w:r w:rsidR="00D26C82">
        <w:rPr>
          <w:rFonts w:ascii="Arial" w:hAnsi="Arial" w:cs="Arial"/>
          <w:sz w:val="24"/>
          <w:szCs w:val="24"/>
        </w:rPr>
        <w:t xml:space="preserve">an </w:t>
      </w:r>
      <w:r w:rsidRPr="000855D0">
        <w:rPr>
          <w:rFonts w:ascii="Arial" w:hAnsi="Arial" w:cs="Arial"/>
          <w:sz w:val="24"/>
          <w:szCs w:val="24"/>
        </w:rPr>
        <w:t>individual need</w:t>
      </w:r>
      <w:r w:rsidR="005B2F05" w:rsidRPr="000855D0">
        <w:rPr>
          <w:rFonts w:ascii="Arial" w:hAnsi="Arial" w:cs="Arial"/>
          <w:sz w:val="24"/>
          <w:szCs w:val="24"/>
        </w:rPr>
        <w:t>s</w:t>
      </w:r>
      <w:r w:rsidRPr="000855D0">
        <w:rPr>
          <w:rFonts w:ascii="Arial" w:hAnsi="Arial" w:cs="Arial"/>
          <w:sz w:val="24"/>
          <w:szCs w:val="24"/>
        </w:rPr>
        <w:t xml:space="preserve"> to meet</w:t>
      </w:r>
      <w:r w:rsidR="005B2F05" w:rsidRPr="000855D0">
        <w:rPr>
          <w:rFonts w:ascii="Arial" w:hAnsi="Arial" w:cs="Arial"/>
          <w:sz w:val="24"/>
          <w:szCs w:val="24"/>
        </w:rPr>
        <w:t xml:space="preserve"> is described</w:t>
      </w:r>
      <w:r w:rsidRPr="000855D0">
        <w:rPr>
          <w:rFonts w:ascii="Arial" w:hAnsi="Arial" w:cs="Arial"/>
          <w:sz w:val="24"/>
          <w:szCs w:val="24"/>
        </w:rPr>
        <w:t>.</w:t>
      </w:r>
      <w:r w:rsidR="00945D9F" w:rsidRPr="000855D0">
        <w:rPr>
          <w:rFonts w:ascii="Arial" w:hAnsi="Arial" w:cs="Arial"/>
          <w:sz w:val="24"/>
          <w:szCs w:val="24"/>
        </w:rPr>
        <w:t xml:space="preserve"> Normal incremental progression will apply t</w:t>
      </w:r>
      <w:r w:rsidR="005B2F05" w:rsidRPr="000855D0">
        <w:rPr>
          <w:rFonts w:ascii="Arial" w:hAnsi="Arial" w:cs="Arial"/>
          <w:sz w:val="24"/>
          <w:szCs w:val="24"/>
        </w:rPr>
        <w:t xml:space="preserve">o pay </w:t>
      </w:r>
      <w:r w:rsidR="00945D9F" w:rsidRPr="000855D0">
        <w:rPr>
          <w:rFonts w:ascii="Arial" w:hAnsi="Arial" w:cs="Arial"/>
          <w:sz w:val="24"/>
          <w:szCs w:val="24"/>
        </w:rPr>
        <w:t>grades</w:t>
      </w:r>
      <w:r w:rsidR="005B2F05" w:rsidRPr="000855D0">
        <w:rPr>
          <w:rFonts w:ascii="Arial" w:hAnsi="Arial" w:cs="Arial"/>
          <w:sz w:val="24"/>
          <w:szCs w:val="24"/>
        </w:rPr>
        <w:t>,</w:t>
      </w:r>
      <w:r w:rsidR="00945D9F" w:rsidRPr="000855D0">
        <w:rPr>
          <w:rFonts w:ascii="Arial" w:hAnsi="Arial" w:cs="Arial"/>
          <w:sz w:val="24"/>
          <w:szCs w:val="24"/>
        </w:rPr>
        <w:t xml:space="preserve"> subject to the grade bars. Performance and competence will be reviewed as set out in the Council’s Appraisal process. </w:t>
      </w:r>
    </w:p>
    <w:p w14:paraId="1CEBE9FB" w14:textId="77777777" w:rsidR="00100E58" w:rsidRPr="008D7044" w:rsidRDefault="00100E58" w:rsidP="00100E58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122" w:type="dxa"/>
        <w:tblLook w:val="04A0" w:firstRow="1" w:lastRow="0" w:firstColumn="1" w:lastColumn="0" w:noHBand="0" w:noVBand="1"/>
      </w:tblPr>
      <w:tblGrid>
        <w:gridCol w:w="1606"/>
        <w:gridCol w:w="277"/>
        <w:gridCol w:w="2991"/>
        <w:gridCol w:w="280"/>
        <w:gridCol w:w="6323"/>
        <w:gridCol w:w="280"/>
        <w:gridCol w:w="3365"/>
      </w:tblGrid>
      <w:tr w:rsidR="00BC313B" w:rsidRPr="00BC313B" w14:paraId="5BCC14AC" w14:textId="77777777" w:rsidTr="00BC313B"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86F235E" w14:textId="77777777"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Career Level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CBD2B" w14:textId="77777777"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0FE1E34E" w14:textId="77777777"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Experience and Qualifications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67D9E227" w14:textId="77777777"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2CC5E290" w14:textId="77777777"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Ability, Skills and Knowledge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3E917379" w14:textId="77777777"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6D07B588" w14:textId="77777777"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</w:tr>
      <w:tr w:rsidR="000855D0" w:rsidRPr="008D7044" w14:paraId="1CED259A" w14:textId="77777777" w:rsidTr="002A4D50">
        <w:tc>
          <w:tcPr>
            <w:tcW w:w="1606" w:type="dxa"/>
            <w:shd w:val="clear" w:color="auto" w:fill="E5B8B7" w:themeFill="accent2" w:themeFillTint="66"/>
          </w:tcPr>
          <w:p w14:paraId="7B879296" w14:textId="2D1DEF6F" w:rsidR="000855D0" w:rsidRPr="008D7044" w:rsidRDefault="00100E58" w:rsidP="00100E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Human Resources and Development Assistant</w:t>
            </w:r>
          </w:p>
          <w:p w14:paraId="1B0F7AF5" w14:textId="77777777" w:rsidR="000855D0" w:rsidRDefault="000855D0" w:rsidP="00100E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CC339" w14:textId="274DE7AC" w:rsidR="000855D0" w:rsidRPr="008D7044" w:rsidRDefault="000855D0" w:rsidP="00100E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b/>
                <w:sz w:val="20"/>
                <w:szCs w:val="20"/>
              </w:rPr>
              <w:t xml:space="preserve">Grade </w:t>
            </w:r>
            <w:r w:rsidR="00100E5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050A40B8" w14:textId="77777777" w:rsidR="000855D0" w:rsidRPr="008D7044" w:rsidRDefault="000855D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shd w:val="clear" w:color="auto" w:fill="C2D69B" w:themeFill="accent3" w:themeFillTint="99"/>
          </w:tcPr>
          <w:p w14:paraId="68806FE6" w14:textId="4BCCCCDE" w:rsidR="00100E58" w:rsidRPr="00100E58" w:rsidRDefault="000C30CD" w:rsidP="00100E5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</w:t>
            </w:r>
            <w:r w:rsidR="000855D0" w:rsidRPr="008D7044">
              <w:rPr>
                <w:rFonts w:ascii="Arial" w:hAnsi="Arial" w:cs="Arial"/>
                <w:sz w:val="20"/>
                <w:szCs w:val="20"/>
              </w:rPr>
              <w:t xml:space="preserve"> or equivalent</w:t>
            </w:r>
            <w:r>
              <w:rPr>
                <w:rFonts w:ascii="Arial" w:hAnsi="Arial" w:cs="Arial"/>
                <w:sz w:val="20"/>
                <w:szCs w:val="20"/>
              </w:rPr>
              <w:t xml:space="preserve"> qualification</w:t>
            </w:r>
          </w:p>
          <w:p w14:paraId="75DB6379" w14:textId="73576424" w:rsidR="000855D0" w:rsidRPr="008D7044" w:rsidRDefault="000855D0" w:rsidP="000C30CD">
            <w:pPr>
              <w:pStyle w:val="ListParagraph"/>
              <w:spacing w:line="276" w:lineRule="auto"/>
              <w:ind w:left="3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7C840C32" w14:textId="77777777" w:rsidR="000855D0" w:rsidRPr="008D7044" w:rsidRDefault="000855D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3" w:type="dxa"/>
            <w:shd w:val="clear" w:color="auto" w:fill="B6DDE8" w:themeFill="accent5" w:themeFillTint="66"/>
          </w:tcPr>
          <w:p w14:paraId="70D4C216" w14:textId="4529C50D"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 xml:space="preserve">Knowledge and understanding of </w:t>
            </w:r>
            <w:r w:rsidR="00100E58">
              <w:rPr>
                <w:rFonts w:ascii="Arial" w:hAnsi="Arial" w:cs="Arial"/>
                <w:sz w:val="20"/>
                <w:szCs w:val="20"/>
              </w:rPr>
              <w:t xml:space="preserve">human resources and development </w:t>
            </w:r>
            <w:r w:rsidRPr="008D7044">
              <w:rPr>
                <w:rFonts w:ascii="Arial" w:hAnsi="Arial" w:cs="Arial"/>
                <w:sz w:val="20"/>
                <w:szCs w:val="20"/>
              </w:rPr>
              <w:t xml:space="preserve">practice </w:t>
            </w:r>
          </w:p>
          <w:p w14:paraId="2D26C3CC" w14:textId="3BB49151"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8D7044">
              <w:rPr>
                <w:rFonts w:ascii="Arial" w:hAnsi="Arial" w:cs="Arial"/>
                <w:bCs/>
                <w:sz w:val="20"/>
                <w:szCs w:val="20"/>
              </w:rPr>
              <w:t xml:space="preserve">Able to interpret and apply </w:t>
            </w:r>
            <w:r w:rsidR="00100E58">
              <w:rPr>
                <w:rFonts w:ascii="Arial" w:hAnsi="Arial" w:cs="Arial"/>
                <w:bCs/>
                <w:sz w:val="20"/>
                <w:szCs w:val="20"/>
              </w:rPr>
              <w:t xml:space="preserve">HR policies and procedures, terms and conditions of employment and employment </w:t>
            </w:r>
            <w:r w:rsidRPr="008D7044">
              <w:rPr>
                <w:rFonts w:ascii="Arial" w:hAnsi="Arial" w:cs="Arial"/>
                <w:bCs/>
                <w:sz w:val="20"/>
                <w:szCs w:val="20"/>
              </w:rPr>
              <w:t>legislation, with support.</w:t>
            </w:r>
          </w:p>
          <w:p w14:paraId="4332420D" w14:textId="0B7B1F80"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8D7044">
              <w:rPr>
                <w:rFonts w:ascii="Arial" w:hAnsi="Arial" w:cs="Arial"/>
                <w:bCs/>
                <w:sz w:val="20"/>
                <w:szCs w:val="20"/>
              </w:rPr>
              <w:t xml:space="preserve">Able to carry out investigations and </w:t>
            </w:r>
            <w:r w:rsidR="00100E58">
              <w:rPr>
                <w:rFonts w:ascii="Arial" w:hAnsi="Arial" w:cs="Arial"/>
                <w:bCs/>
                <w:sz w:val="20"/>
                <w:szCs w:val="20"/>
              </w:rPr>
              <w:t>provide advice and guidance to managers</w:t>
            </w:r>
            <w:r w:rsidRPr="008D7044">
              <w:rPr>
                <w:rFonts w:ascii="Arial" w:hAnsi="Arial" w:cs="Arial"/>
                <w:bCs/>
                <w:sz w:val="20"/>
                <w:szCs w:val="20"/>
              </w:rPr>
              <w:t>, with support.</w:t>
            </w:r>
          </w:p>
          <w:p w14:paraId="7A1CB77F" w14:textId="77777777"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To effectively use ICT to prepare documents, record information and input data.</w:t>
            </w:r>
          </w:p>
          <w:p w14:paraId="3AB88DFB" w14:textId="77777777"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 xml:space="preserve">To communicate effectively verbally and in writing as well as to be able to persuade, negotiate and influence effectively. </w:t>
            </w:r>
          </w:p>
          <w:p w14:paraId="552B9FFD" w14:textId="77777777"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To see tasks through to completion in a timely and accurate way.</w:t>
            </w:r>
          </w:p>
          <w:p w14:paraId="05A58388" w14:textId="77777777"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To work in a fast paced and demanding work environment.</w:t>
            </w:r>
          </w:p>
          <w:p w14:paraId="39B3AAFC" w14:textId="7B5ADB36"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 xml:space="preserve">Flexible and motivated team member who contributes positively to the </w:t>
            </w:r>
            <w:r w:rsidR="00100E58">
              <w:rPr>
                <w:rFonts w:ascii="Arial" w:hAnsi="Arial" w:cs="Arial"/>
                <w:sz w:val="20"/>
                <w:szCs w:val="20"/>
              </w:rPr>
              <w:t>HRD</w:t>
            </w:r>
            <w:r w:rsidRPr="008D7044">
              <w:rPr>
                <w:rFonts w:ascii="Arial" w:hAnsi="Arial" w:cs="Arial"/>
                <w:sz w:val="20"/>
                <w:szCs w:val="20"/>
              </w:rPr>
              <w:t xml:space="preserve"> team.</w:t>
            </w:r>
          </w:p>
          <w:p w14:paraId="461D64A2" w14:textId="1FBD9948" w:rsidR="000855D0" w:rsidRPr="00100E58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Good interpersonal skills with the ability to communicate effectively with a variety of people, often in challenging situations.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70AA6494" w14:textId="77777777" w:rsidR="000855D0" w:rsidRPr="008D7044" w:rsidRDefault="000855D0" w:rsidP="000855D0">
            <w:pPr>
              <w:pStyle w:val="ListParagraph"/>
              <w:spacing w:line="276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FABF8F" w:themeFill="accent6" w:themeFillTint="99"/>
          </w:tcPr>
          <w:p w14:paraId="53E177C7" w14:textId="77777777"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To demonstrate the Council’s values.</w:t>
            </w:r>
          </w:p>
          <w:p w14:paraId="0BBCEA6F" w14:textId="13A99CF7" w:rsidR="000855D0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 xml:space="preserve">Commitment to work towards attaining </w:t>
            </w:r>
            <w:r w:rsidR="00100E58">
              <w:rPr>
                <w:rFonts w:ascii="Arial" w:hAnsi="Arial" w:cs="Arial"/>
                <w:sz w:val="20"/>
                <w:szCs w:val="20"/>
              </w:rPr>
              <w:t xml:space="preserve">professional </w:t>
            </w:r>
            <w:r w:rsidRPr="008D7044">
              <w:rPr>
                <w:rFonts w:ascii="Arial" w:hAnsi="Arial" w:cs="Arial"/>
                <w:sz w:val="20"/>
                <w:szCs w:val="20"/>
              </w:rPr>
              <w:t xml:space="preserve">qualification </w:t>
            </w:r>
            <w:r w:rsidR="00100E58">
              <w:rPr>
                <w:rFonts w:ascii="Arial" w:hAnsi="Arial" w:cs="Arial"/>
                <w:sz w:val="20"/>
                <w:szCs w:val="20"/>
              </w:rPr>
              <w:t>(</w:t>
            </w:r>
            <w:r w:rsidR="00A979CE">
              <w:rPr>
                <w:rFonts w:ascii="Arial" w:hAnsi="Arial" w:cs="Arial"/>
                <w:sz w:val="20"/>
                <w:szCs w:val="20"/>
              </w:rPr>
              <w:t>L</w:t>
            </w:r>
            <w:r w:rsidR="00100E58">
              <w:rPr>
                <w:rFonts w:ascii="Arial" w:hAnsi="Arial" w:cs="Arial"/>
                <w:sz w:val="20"/>
                <w:szCs w:val="20"/>
              </w:rPr>
              <w:t xml:space="preserve">evel 5 or 7) </w:t>
            </w:r>
            <w:r w:rsidRPr="008D7044">
              <w:rPr>
                <w:rFonts w:ascii="Arial" w:hAnsi="Arial" w:cs="Arial"/>
                <w:sz w:val="20"/>
                <w:szCs w:val="20"/>
              </w:rPr>
              <w:t xml:space="preserve">approved by the Chartered Institute of </w:t>
            </w:r>
            <w:r w:rsidR="00100E58">
              <w:rPr>
                <w:rFonts w:ascii="Arial" w:hAnsi="Arial" w:cs="Arial"/>
                <w:sz w:val="20"/>
                <w:szCs w:val="20"/>
              </w:rPr>
              <w:t>Personnel and Development</w:t>
            </w:r>
            <w:r w:rsidRPr="008D7044">
              <w:rPr>
                <w:rFonts w:ascii="Arial" w:hAnsi="Arial" w:cs="Arial"/>
                <w:sz w:val="20"/>
                <w:szCs w:val="20"/>
              </w:rPr>
              <w:t xml:space="preserve"> (CI</w:t>
            </w:r>
            <w:r w:rsidR="00100E58">
              <w:rPr>
                <w:rFonts w:ascii="Arial" w:hAnsi="Arial" w:cs="Arial"/>
                <w:sz w:val="20"/>
                <w:szCs w:val="20"/>
              </w:rPr>
              <w:t>PD</w:t>
            </w:r>
            <w:r w:rsidRPr="008D7044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6CF771D1" w14:textId="77777777" w:rsidR="007B3E45" w:rsidRPr="008D7044" w:rsidRDefault="007B3E45" w:rsidP="007B3E45">
            <w:pPr>
              <w:pStyle w:val="ListParagraph"/>
              <w:spacing w:line="276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14:paraId="4F94182F" w14:textId="77777777" w:rsidR="000524C5" w:rsidRDefault="000524C5" w:rsidP="000855D0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F70B3B0" w14:textId="77777777" w:rsidR="000524C5" w:rsidRPr="000524C5" w:rsidRDefault="000524C5" w:rsidP="000524C5"/>
          <w:p w14:paraId="21AA675E" w14:textId="77777777" w:rsidR="000524C5" w:rsidRPr="000524C5" w:rsidRDefault="000524C5" w:rsidP="000524C5"/>
          <w:p w14:paraId="214C4184" w14:textId="77777777" w:rsidR="000524C5" w:rsidRDefault="000524C5" w:rsidP="000524C5"/>
          <w:p w14:paraId="6A72D1E9" w14:textId="77777777" w:rsidR="000855D0" w:rsidRDefault="000855D0" w:rsidP="000524C5"/>
          <w:p w14:paraId="5E93BF36" w14:textId="77777777" w:rsidR="001C2DF4" w:rsidRDefault="001C2DF4" w:rsidP="000524C5"/>
          <w:p w14:paraId="66ABC558" w14:textId="77777777" w:rsidR="001C2DF4" w:rsidRDefault="001C2DF4" w:rsidP="000524C5"/>
          <w:p w14:paraId="3B5C70D1" w14:textId="77777777" w:rsidR="001C2DF4" w:rsidRDefault="001C2DF4" w:rsidP="000524C5"/>
          <w:p w14:paraId="72E73F5B" w14:textId="77777777" w:rsidR="001C2DF4" w:rsidRDefault="001C2DF4" w:rsidP="000524C5"/>
          <w:p w14:paraId="577FE750" w14:textId="77777777" w:rsidR="001C2DF4" w:rsidRDefault="001C2DF4" w:rsidP="000524C5"/>
          <w:p w14:paraId="1F82CEFA" w14:textId="77777777" w:rsidR="001C2DF4" w:rsidRDefault="001C2DF4" w:rsidP="000524C5"/>
          <w:p w14:paraId="383323B2" w14:textId="60D9D30F" w:rsidR="001C2DF4" w:rsidRPr="000524C5" w:rsidRDefault="001C2DF4" w:rsidP="000524C5"/>
        </w:tc>
      </w:tr>
      <w:tr w:rsidR="002A4D50" w:rsidRPr="00BC313B" w14:paraId="7D2D7935" w14:textId="77777777" w:rsidTr="00810A0F"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103210A" w14:textId="588FB6C1" w:rsidR="002A4D50" w:rsidRPr="00BC313B" w:rsidRDefault="002A4D50" w:rsidP="00100E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lastRenderedPageBreak/>
              <w:t>Career Level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74670" w14:textId="77777777"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77F60D4D" w14:textId="77777777"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Experience and Qualifications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35694247" w14:textId="77777777"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222068A6" w14:textId="77777777"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Ability, Skills and Knowledge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505B6D63" w14:textId="77777777"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E805AEF" w14:textId="77777777"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</w:tr>
      <w:tr w:rsidR="002A4D50" w:rsidRPr="000855D0" w14:paraId="35907668" w14:textId="77777777" w:rsidTr="002A4D50">
        <w:tc>
          <w:tcPr>
            <w:tcW w:w="1606" w:type="dxa"/>
            <w:vMerge w:val="restart"/>
            <w:shd w:val="clear" w:color="auto" w:fill="E5B8B7" w:themeFill="accent2" w:themeFillTint="66"/>
          </w:tcPr>
          <w:p w14:paraId="79717A04" w14:textId="16689A3A" w:rsidR="002A4D50" w:rsidRPr="000855D0" w:rsidRDefault="00100E58" w:rsidP="00100E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Human Resources and Development Assistant</w:t>
            </w:r>
          </w:p>
          <w:p w14:paraId="1162E6F0" w14:textId="77777777" w:rsidR="002A4D50" w:rsidRDefault="002A4D5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245DA" w14:textId="3DB3325F" w:rsidR="002A4D50" w:rsidRPr="000855D0" w:rsidRDefault="002A4D50" w:rsidP="00100E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b/>
                <w:sz w:val="20"/>
                <w:szCs w:val="20"/>
              </w:rPr>
              <w:t xml:space="preserve">Grade </w:t>
            </w:r>
            <w:r w:rsidR="00100E5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7B7E8CAA" w14:textId="77777777"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vMerge w:val="restart"/>
            <w:shd w:val="clear" w:color="auto" w:fill="C2D69B" w:themeFill="accent3" w:themeFillTint="99"/>
          </w:tcPr>
          <w:p w14:paraId="572783CE" w14:textId="2A6CD415" w:rsidR="00100E58" w:rsidRDefault="002150A1" w:rsidP="000855D0">
            <w:pPr>
              <w:pStyle w:val="BodyTextIndent"/>
              <w:numPr>
                <w:ilvl w:val="0"/>
                <w:numId w:val="10"/>
              </w:numPr>
              <w:spacing w:line="276" w:lineRule="auto"/>
              <w:ind w:left="27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Degree </w:t>
            </w:r>
            <w:r w:rsidR="002A4D50" w:rsidRPr="000855D0">
              <w:rPr>
                <w:rFonts w:ascii="Arial" w:hAnsi="Arial" w:cs="Arial"/>
                <w:sz w:val="20"/>
                <w:szCs w:val="20"/>
              </w:rPr>
              <w:t xml:space="preserve">or postgraduate </w:t>
            </w: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  <w:p w14:paraId="40E7591B" w14:textId="4CF641C0" w:rsidR="002A4D50" w:rsidRPr="000855D0" w:rsidRDefault="00100E58" w:rsidP="000855D0">
            <w:pPr>
              <w:pStyle w:val="BodyTextIndent"/>
              <w:numPr>
                <w:ilvl w:val="0"/>
                <w:numId w:val="10"/>
              </w:numPr>
              <w:spacing w:line="276" w:lineRule="auto"/>
              <w:ind w:left="27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Professional qualification </w:t>
            </w:r>
            <w:r w:rsidR="00A979CE">
              <w:rPr>
                <w:rFonts w:ascii="Arial" w:hAnsi="Arial" w:cs="Arial"/>
                <w:sz w:val="20"/>
                <w:szCs w:val="20"/>
              </w:rPr>
              <w:t>(L</w:t>
            </w:r>
            <w:r>
              <w:rPr>
                <w:rFonts w:ascii="Arial" w:hAnsi="Arial" w:cs="Arial"/>
                <w:sz w:val="20"/>
                <w:szCs w:val="20"/>
              </w:rPr>
              <w:t>evel 5 or 7) from the Chartered Institute of Personnel and Development (CIPD)</w:t>
            </w:r>
          </w:p>
          <w:p w14:paraId="06524AB0" w14:textId="5FD40214" w:rsidR="002A4D50" w:rsidRPr="000855D0" w:rsidRDefault="002A4D50" w:rsidP="000855D0">
            <w:pPr>
              <w:pStyle w:val="BodyTextIndent"/>
              <w:numPr>
                <w:ilvl w:val="0"/>
                <w:numId w:val="10"/>
              </w:numPr>
              <w:spacing w:line="276" w:lineRule="auto"/>
              <w:ind w:left="274" w:hanging="283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 xml:space="preserve">Experience of working in a busy </w:t>
            </w:r>
            <w:r w:rsidR="00100E58">
              <w:rPr>
                <w:rFonts w:ascii="Arial" w:hAnsi="Arial" w:cs="Arial"/>
                <w:sz w:val="20"/>
                <w:szCs w:val="20"/>
              </w:rPr>
              <w:t>HR team</w:t>
            </w:r>
          </w:p>
          <w:p w14:paraId="1E07E84E" w14:textId="77777777"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3067ABD0" w14:textId="77777777"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3" w:type="dxa"/>
            <w:vMerge w:val="restart"/>
            <w:shd w:val="clear" w:color="auto" w:fill="B6DDE8" w:themeFill="accent5" w:themeFillTint="66"/>
          </w:tcPr>
          <w:p w14:paraId="14371C3D" w14:textId="21314A0F"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10451605"/>
            <w:r w:rsidRPr="000855D0">
              <w:rPr>
                <w:rFonts w:ascii="Arial" w:hAnsi="Arial" w:cs="Arial"/>
                <w:bCs/>
                <w:sz w:val="20"/>
                <w:szCs w:val="20"/>
              </w:rPr>
              <w:t xml:space="preserve">Good knowledge and understanding of </w:t>
            </w:r>
            <w:r w:rsidR="00625A43">
              <w:rPr>
                <w:rFonts w:ascii="Arial" w:hAnsi="Arial" w:cs="Arial"/>
                <w:bCs/>
                <w:sz w:val="20"/>
                <w:szCs w:val="20"/>
              </w:rPr>
              <w:t xml:space="preserve">a wide range of HR issues e.g. </w:t>
            </w:r>
            <w:r w:rsidR="00100E58">
              <w:rPr>
                <w:rFonts w:ascii="Arial" w:hAnsi="Arial" w:cs="Arial"/>
                <w:sz w:val="20"/>
                <w:szCs w:val="20"/>
              </w:rPr>
              <w:t>discipline, grievance, capability, attendance management, organisational change, TUPE, recruitment and selection and employee development</w:t>
            </w:r>
            <w:r w:rsidR="00100E58" w:rsidRPr="008D7044">
              <w:rPr>
                <w:rFonts w:ascii="Arial" w:hAnsi="Arial" w:cs="Arial"/>
                <w:sz w:val="20"/>
                <w:szCs w:val="20"/>
              </w:rPr>
              <w:t>.</w:t>
            </w:r>
          </w:p>
          <w:bookmarkEnd w:id="0"/>
          <w:p w14:paraId="21430330" w14:textId="06B39993"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 xml:space="preserve">Able to interpret and apply </w:t>
            </w:r>
            <w:r w:rsidR="00100E58" w:rsidRPr="008D7044">
              <w:rPr>
                <w:rFonts w:ascii="Arial" w:hAnsi="Arial" w:cs="Arial"/>
                <w:bCs/>
                <w:sz w:val="20"/>
                <w:szCs w:val="20"/>
              </w:rPr>
              <w:t xml:space="preserve">and apply </w:t>
            </w:r>
            <w:r w:rsidR="00100E58">
              <w:rPr>
                <w:rFonts w:ascii="Arial" w:hAnsi="Arial" w:cs="Arial"/>
                <w:bCs/>
                <w:sz w:val="20"/>
                <w:szCs w:val="20"/>
              </w:rPr>
              <w:t xml:space="preserve">HR policies and procedures, terms and conditions of employment and employment </w:t>
            </w:r>
            <w:r w:rsidR="00100E58" w:rsidRPr="008D7044">
              <w:rPr>
                <w:rFonts w:ascii="Arial" w:hAnsi="Arial" w:cs="Arial"/>
                <w:bCs/>
                <w:sz w:val="20"/>
                <w:szCs w:val="20"/>
              </w:rPr>
              <w:t>legislation</w:t>
            </w:r>
            <w:r w:rsidRPr="000855D0">
              <w:rPr>
                <w:rFonts w:ascii="Arial" w:hAnsi="Arial" w:cs="Arial"/>
                <w:bCs/>
                <w:sz w:val="20"/>
                <w:szCs w:val="20"/>
              </w:rPr>
              <w:t>, with support where necessary.</w:t>
            </w:r>
          </w:p>
          <w:p w14:paraId="22DE16AA" w14:textId="77777777"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Able to carry out investigations and take appropriate action.</w:t>
            </w:r>
          </w:p>
          <w:p w14:paraId="3D184383" w14:textId="77777777"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tabs>
                <w:tab w:val="left" w:pos="5084"/>
              </w:tabs>
              <w:spacing w:line="276" w:lineRule="auto"/>
              <w:ind w:left="265" w:right="171" w:hanging="265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effectively use ICT to prepare documents, record information and input data.</w:t>
            </w:r>
          </w:p>
          <w:p w14:paraId="66E2C491" w14:textId="77777777"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 xml:space="preserve">To communicate effectively verbally and in writing as well as to be able to persuade, negotiate and influence effectively. </w:t>
            </w:r>
          </w:p>
          <w:p w14:paraId="249BCF8F" w14:textId="77777777"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see tasks through to completion in a timely and accurate way.</w:t>
            </w:r>
          </w:p>
          <w:p w14:paraId="08767579" w14:textId="77777777"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work in a fast paced and demanding work environment.</w:t>
            </w:r>
          </w:p>
          <w:p w14:paraId="4385523D" w14:textId="3ACCC6E7"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 xml:space="preserve">Flexible and motivated team member who contributes positively to the </w:t>
            </w:r>
            <w:r w:rsidR="00100E58">
              <w:rPr>
                <w:rFonts w:ascii="Arial" w:hAnsi="Arial" w:cs="Arial"/>
                <w:sz w:val="20"/>
                <w:szCs w:val="20"/>
              </w:rPr>
              <w:t>HRD</w:t>
            </w:r>
            <w:r w:rsidRPr="000855D0">
              <w:rPr>
                <w:rFonts w:ascii="Arial" w:hAnsi="Arial" w:cs="Arial"/>
                <w:sz w:val="20"/>
                <w:szCs w:val="20"/>
              </w:rPr>
              <w:t xml:space="preserve"> team.</w:t>
            </w:r>
          </w:p>
          <w:p w14:paraId="6CB0B93C" w14:textId="77777777"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Good interpersonal skills with the ability to communicate effectively with a variety of people, often in challenging situations.</w:t>
            </w:r>
          </w:p>
          <w:p w14:paraId="52BF3326" w14:textId="77777777"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14:paraId="0C1A187E" w14:textId="77777777" w:rsidR="002A4D50" w:rsidRPr="000855D0" w:rsidRDefault="002A4D50" w:rsidP="000855D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 w:val="restart"/>
            <w:shd w:val="clear" w:color="auto" w:fill="FABF8F" w:themeFill="accent6" w:themeFillTint="99"/>
          </w:tcPr>
          <w:p w14:paraId="602A4B86" w14:textId="77777777" w:rsidR="002A4D50" w:rsidRPr="000855D0" w:rsidRDefault="002A4D50" w:rsidP="000855D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demonstrate the Council’s values.</w:t>
            </w:r>
          </w:p>
          <w:p w14:paraId="233F8930" w14:textId="677ED4EF" w:rsidR="002A4D50" w:rsidRPr="000855D0" w:rsidRDefault="002A4D50" w:rsidP="000855D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attend meetings as a representative of Sunderland City Council</w:t>
            </w:r>
          </w:p>
          <w:p w14:paraId="577EC676" w14:textId="77777777" w:rsidR="002A4D50" w:rsidRPr="000855D0" w:rsidRDefault="002A4D50" w:rsidP="000855D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4D50" w:rsidRPr="000855D0" w14:paraId="4A0AAAB7" w14:textId="77777777" w:rsidTr="002A4D50">
        <w:tc>
          <w:tcPr>
            <w:tcW w:w="1606" w:type="dxa"/>
            <w:vMerge/>
            <w:shd w:val="clear" w:color="auto" w:fill="E5B8B7" w:themeFill="accent2" w:themeFillTint="66"/>
          </w:tcPr>
          <w:p w14:paraId="021B4FF2" w14:textId="77777777"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6CD6BA6C" w14:textId="77777777"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C2D69B" w:themeFill="accent3" w:themeFillTint="99"/>
          </w:tcPr>
          <w:p w14:paraId="04BAB455" w14:textId="77777777"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09A4C513" w14:textId="77777777"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3" w:type="dxa"/>
            <w:vMerge/>
            <w:shd w:val="clear" w:color="auto" w:fill="B6DDE8" w:themeFill="accent5" w:themeFillTint="66"/>
          </w:tcPr>
          <w:p w14:paraId="1129131E" w14:textId="77777777"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6FCF15A0" w14:textId="77777777"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  <w:shd w:val="clear" w:color="auto" w:fill="FABF8F" w:themeFill="accent6" w:themeFillTint="99"/>
          </w:tcPr>
          <w:p w14:paraId="767D9003" w14:textId="77777777"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44106A" w14:textId="77777777" w:rsidR="002A4D50" w:rsidRDefault="002A4D50"/>
    <w:p w14:paraId="690CB036" w14:textId="5CF76ADA" w:rsidR="00D01928" w:rsidRDefault="00D01928" w:rsidP="008D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CB0C5B" w14:textId="7AA5CCC2" w:rsidR="00100E58" w:rsidRPr="00100E58" w:rsidRDefault="00100E58" w:rsidP="00100E58">
      <w:pPr>
        <w:tabs>
          <w:tab w:val="left" w:pos="138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100E58" w:rsidRPr="00100E58" w:rsidSect="00100E58">
      <w:headerReference w:type="default" r:id="rId11"/>
      <w:footerReference w:type="default" r:id="rId12"/>
      <w:pgSz w:w="16838" w:h="11906" w:orient="landscape"/>
      <w:pgMar w:top="94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FF321" w14:textId="77777777" w:rsidR="0015594B" w:rsidRDefault="0015594B" w:rsidP="006607A1">
      <w:pPr>
        <w:spacing w:after="0" w:line="240" w:lineRule="auto"/>
      </w:pPr>
      <w:r>
        <w:separator/>
      </w:r>
    </w:p>
  </w:endnote>
  <w:endnote w:type="continuationSeparator" w:id="0">
    <w:p w14:paraId="2FA241CC" w14:textId="77777777" w:rsidR="0015594B" w:rsidRDefault="0015594B" w:rsidP="0066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F3289" w14:textId="5047AC7D" w:rsidR="000524C5" w:rsidRPr="000524C5" w:rsidRDefault="000524C5" w:rsidP="000524C5">
    <w:pPr>
      <w:pStyle w:val="Footer"/>
      <w:jc w:val="right"/>
      <w:rPr>
        <w:rFonts w:ascii="Arial" w:hAnsi="Arial" w:cs="Arial"/>
        <w:sz w:val="24"/>
      </w:rPr>
    </w:pPr>
    <w:r w:rsidRPr="000524C5">
      <w:rPr>
        <w:rFonts w:ascii="Arial" w:hAnsi="Arial" w:cs="Arial"/>
        <w:sz w:val="24"/>
      </w:rPr>
      <w:t>June 20</w:t>
    </w:r>
    <w:r w:rsidR="00100E58">
      <w:rPr>
        <w:rFonts w:ascii="Arial" w:hAnsi="Arial" w:cs="Arial"/>
        <w:sz w:val="2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7514B" w14:textId="77777777" w:rsidR="0015594B" w:rsidRDefault="0015594B" w:rsidP="006607A1">
      <w:pPr>
        <w:spacing w:after="0" w:line="240" w:lineRule="auto"/>
      </w:pPr>
      <w:r>
        <w:separator/>
      </w:r>
    </w:p>
  </w:footnote>
  <w:footnote w:type="continuationSeparator" w:id="0">
    <w:p w14:paraId="677A7112" w14:textId="77777777" w:rsidR="0015594B" w:rsidRDefault="0015594B" w:rsidP="0066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93C08" w14:textId="77777777" w:rsidR="006607A1" w:rsidRDefault="006607A1" w:rsidP="006607A1">
    <w:pPr>
      <w:spacing w:after="0"/>
      <w:jc w:val="right"/>
    </w:pPr>
    <w:r>
      <w:rPr>
        <w:noProof/>
      </w:rPr>
      <w:drawing>
        <wp:inline distT="0" distB="0" distL="0" distR="0" wp14:anchorId="6B2B80B1" wp14:editId="7EF4E528">
          <wp:extent cx="1819275" cy="990600"/>
          <wp:effectExtent l="0" t="0" r="9525" b="0"/>
          <wp:docPr id="8" name="Picture 8" descr="http://thehub/documents/resource-centre/Doing-your-job/Sunderland-City-Council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thehub/documents/resource-centre/Doing-your-job/Sunderland-City-Council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E0CE1C" w14:textId="33755815" w:rsidR="006607A1" w:rsidRPr="00176BA1" w:rsidRDefault="006607A1" w:rsidP="006607A1">
    <w:pPr>
      <w:spacing w:after="0"/>
      <w:rPr>
        <w:rFonts w:ascii="Arial" w:hAnsi="Arial" w:cs="Arial"/>
        <w:b/>
        <w:sz w:val="32"/>
        <w:szCs w:val="40"/>
      </w:rPr>
    </w:pPr>
    <w:r w:rsidRPr="00176BA1">
      <w:rPr>
        <w:rFonts w:ascii="Arial" w:hAnsi="Arial" w:cs="Arial"/>
        <w:b/>
        <w:sz w:val="32"/>
        <w:szCs w:val="40"/>
      </w:rPr>
      <w:t xml:space="preserve">Career Progression Scheme </w:t>
    </w:r>
    <w:r>
      <w:rPr>
        <w:rFonts w:ascii="Arial" w:hAnsi="Arial" w:cs="Arial"/>
        <w:b/>
        <w:sz w:val="32"/>
        <w:szCs w:val="40"/>
      </w:rPr>
      <w:t xml:space="preserve">for </w:t>
    </w:r>
    <w:r w:rsidR="00100E58">
      <w:rPr>
        <w:rFonts w:ascii="Arial" w:hAnsi="Arial" w:cs="Arial"/>
        <w:b/>
        <w:sz w:val="32"/>
        <w:szCs w:val="40"/>
      </w:rPr>
      <w:t>Human Resources and Development Assistant</w:t>
    </w:r>
    <w:r w:rsidRPr="00176BA1">
      <w:rPr>
        <w:rFonts w:ascii="Arial" w:hAnsi="Arial" w:cs="Arial"/>
        <w:b/>
        <w:sz w:val="32"/>
        <w:szCs w:val="40"/>
      </w:rPr>
      <w:t xml:space="preserve"> </w:t>
    </w:r>
  </w:p>
  <w:p w14:paraId="4A4FBB6C" w14:textId="77777777" w:rsidR="006607A1" w:rsidRDefault="00660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03AF"/>
    <w:multiLevelType w:val="hybridMultilevel"/>
    <w:tmpl w:val="F3E65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673A"/>
    <w:multiLevelType w:val="hybridMultilevel"/>
    <w:tmpl w:val="AF70C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EB0"/>
    <w:multiLevelType w:val="hybridMultilevel"/>
    <w:tmpl w:val="0902E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A7979"/>
    <w:multiLevelType w:val="hybridMultilevel"/>
    <w:tmpl w:val="57389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3192A"/>
    <w:multiLevelType w:val="hybridMultilevel"/>
    <w:tmpl w:val="5096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E2BF0"/>
    <w:multiLevelType w:val="hybridMultilevel"/>
    <w:tmpl w:val="AA96B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C51BF"/>
    <w:multiLevelType w:val="hybridMultilevel"/>
    <w:tmpl w:val="A798E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57EBB"/>
    <w:multiLevelType w:val="hybridMultilevel"/>
    <w:tmpl w:val="1130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43444"/>
    <w:multiLevelType w:val="hybridMultilevel"/>
    <w:tmpl w:val="8EC82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41FA4"/>
    <w:multiLevelType w:val="hybridMultilevel"/>
    <w:tmpl w:val="FAB0B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121D4"/>
    <w:multiLevelType w:val="hybridMultilevel"/>
    <w:tmpl w:val="E938C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817F7"/>
    <w:multiLevelType w:val="hybridMultilevel"/>
    <w:tmpl w:val="4D589F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28"/>
    <w:rsid w:val="00036401"/>
    <w:rsid w:val="000524C5"/>
    <w:rsid w:val="00065AAD"/>
    <w:rsid w:val="000855D0"/>
    <w:rsid w:val="000C30CD"/>
    <w:rsid w:val="00100E58"/>
    <w:rsid w:val="0015594B"/>
    <w:rsid w:val="00176BA1"/>
    <w:rsid w:val="001C2DF4"/>
    <w:rsid w:val="002150A1"/>
    <w:rsid w:val="00235077"/>
    <w:rsid w:val="002A4D50"/>
    <w:rsid w:val="003E6BAC"/>
    <w:rsid w:val="004954FD"/>
    <w:rsid w:val="005B2F05"/>
    <w:rsid w:val="00602544"/>
    <w:rsid w:val="00625A43"/>
    <w:rsid w:val="00630DF5"/>
    <w:rsid w:val="006607A1"/>
    <w:rsid w:val="006612CB"/>
    <w:rsid w:val="007B3E45"/>
    <w:rsid w:val="008D7044"/>
    <w:rsid w:val="00945D9F"/>
    <w:rsid w:val="00A979CE"/>
    <w:rsid w:val="00B930D7"/>
    <w:rsid w:val="00BC313B"/>
    <w:rsid w:val="00D01928"/>
    <w:rsid w:val="00D26C82"/>
    <w:rsid w:val="00F6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E293A2"/>
  <w15:chartTrackingRefBased/>
  <w15:docId w15:val="{79F8004C-438D-4067-AF19-11535280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7A1"/>
  </w:style>
  <w:style w:type="paragraph" w:styleId="Footer">
    <w:name w:val="footer"/>
    <w:basedOn w:val="Normal"/>
    <w:link w:val="FooterChar"/>
    <w:uiPriority w:val="99"/>
    <w:unhideWhenUsed/>
    <w:rsid w:val="0066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7A1"/>
  </w:style>
  <w:style w:type="paragraph" w:styleId="BodyTextIndent">
    <w:name w:val="Body Text Indent"/>
    <w:basedOn w:val="Normal"/>
    <w:link w:val="BodyTextIndentChar"/>
    <w:semiHidden/>
    <w:rsid w:val="000855D0"/>
    <w:pPr>
      <w:spacing w:after="0" w:line="240" w:lineRule="auto"/>
      <w:ind w:left="36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855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739BF02E264C92CB122A08F6BB77" ma:contentTypeVersion="11" ma:contentTypeDescription="Create a new document." ma:contentTypeScope="" ma:versionID="4337edce2c015ed99a7e84fbbafa28e9">
  <xsd:schema xmlns:xsd="http://www.w3.org/2001/XMLSchema" xmlns:xs="http://www.w3.org/2001/XMLSchema" xmlns:p="http://schemas.microsoft.com/office/2006/metadata/properties" xmlns:ns3="c257e2d1-ff2c-4124-aa9b-26d426aeaf0f" xmlns:ns4="bf0e3788-7c40-49bf-aa00-0676d2546e9d" targetNamespace="http://schemas.microsoft.com/office/2006/metadata/properties" ma:root="true" ma:fieldsID="6a62cd40537c3773cd0ba2fcc6570a2b" ns3:_="" ns4:_="">
    <xsd:import namespace="c257e2d1-ff2c-4124-aa9b-26d426aeaf0f"/>
    <xsd:import namespace="bf0e3788-7c40-49bf-aa00-0676d2546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e2d1-ff2c-4124-aa9b-26d426a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3788-7c40-49bf-aa00-0676d2546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3BA35-0AA1-4BEA-9D7A-B0BBD7D310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42DB7-735D-4E6C-89EF-8E413DCAA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7e2d1-ff2c-4124-aa9b-26d426aeaf0f"/>
    <ds:schemaRef ds:uri="bf0e3788-7c40-49bf-aa00-0676d254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4971E3-3CE4-4487-9025-14F8BE48DF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E489C6-EC8D-4EA2-B156-6DB73615E2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Naden</dc:creator>
  <cp:keywords/>
  <dc:description/>
  <cp:lastModifiedBy>Lyn Barnes</cp:lastModifiedBy>
  <cp:revision>2</cp:revision>
  <dcterms:created xsi:type="dcterms:W3CDTF">2021-04-20T10:43:00Z</dcterms:created>
  <dcterms:modified xsi:type="dcterms:W3CDTF">2021-04-20T10:43:00Z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0x0101003791739BF02E264C92CB122A08F6BB77</vt:lpwstr>
  </property>
</Properties>
</file>