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0D7BE3D6" w:rsidR="00F44B6C" w:rsidRPr="00C676CB" w:rsidRDefault="006C4FDE" w:rsidP="004411E8">
            <w:pPr>
              <w:spacing w:before="120" w:after="120"/>
              <w:rPr>
                <w:rFonts w:cs="Arial"/>
                <w:szCs w:val="24"/>
              </w:rPr>
            </w:pPr>
            <w:r>
              <w:rPr>
                <w:rFonts w:cs="Arial"/>
                <w:szCs w:val="24"/>
              </w:rPr>
              <w:t>Payments and Expenditure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2300185B" w:rsidR="00F44B6C" w:rsidRPr="00C676CB" w:rsidRDefault="006C4FDE" w:rsidP="004411E8">
            <w:pPr>
              <w:spacing w:before="120" w:after="120"/>
              <w:rPr>
                <w:rFonts w:cs="Arial"/>
                <w:szCs w:val="24"/>
              </w:rPr>
            </w:pPr>
            <w:r>
              <w:rPr>
                <w:rFonts w:cs="Arial"/>
                <w:szCs w:val="24"/>
              </w:rPr>
              <w:t>N9443</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184450E9" w:rsidR="00F44B6C" w:rsidRPr="00C676CB" w:rsidRDefault="006C4FDE" w:rsidP="004411E8">
            <w:pPr>
              <w:spacing w:before="120" w:after="120"/>
              <w:rPr>
                <w:rFonts w:cs="Arial"/>
                <w:szCs w:val="24"/>
              </w:rPr>
            </w:pPr>
            <w:r>
              <w:rPr>
                <w:rFonts w:cs="Arial"/>
                <w:szCs w:val="24"/>
              </w:rPr>
              <w:t>Grade 5</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296452C6" w:rsidR="00F44B6C" w:rsidRPr="00C676CB" w:rsidRDefault="006C4FDE" w:rsidP="004411E8">
            <w:pPr>
              <w:spacing w:before="120" w:after="120"/>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AC93DA2" w:rsidR="00F44B6C" w:rsidRPr="00C676CB" w:rsidRDefault="006C4FDE" w:rsidP="004411E8">
            <w:pPr>
              <w:spacing w:before="120" w:after="120"/>
              <w:rPr>
                <w:rFonts w:cs="Arial"/>
                <w:szCs w:val="24"/>
              </w:rPr>
            </w:pPr>
            <w:r>
              <w:rPr>
                <w:rFonts w:cs="Arial"/>
                <w:szCs w:val="24"/>
              </w:rPr>
              <w:t>Finance &amp; Transactional Services – Payments, Income &amp; Support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06F0DB8" w:rsidR="00F44B6C" w:rsidRPr="00C676CB" w:rsidRDefault="006C4FDE" w:rsidP="004411E8">
            <w:pPr>
              <w:spacing w:before="120" w:after="120"/>
              <w:rPr>
                <w:rFonts w:cs="Arial"/>
                <w:szCs w:val="24"/>
              </w:rPr>
            </w:pPr>
            <w:r w:rsidRPr="006C4FDE">
              <w:rPr>
                <w:rFonts w:cs="Arial"/>
                <w:szCs w:val="24"/>
              </w:rPr>
              <w:t>The post holder will be accountable to the Senior Officer Payment</w:t>
            </w:r>
            <w:r>
              <w:rPr>
                <w:rFonts w:cs="Arial"/>
                <w:szCs w:val="24"/>
              </w:rPr>
              <w:t>s, Income &amp; Support</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ED77CD1"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6C4FDE">
              <w:rPr>
                <w:rFonts w:cs="Arial"/>
                <w:szCs w:val="24"/>
              </w:rPr>
              <w:t>Green Lane, Spennymoor</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FD498DB" w:rsidR="00F44B6C" w:rsidRPr="00C676CB" w:rsidRDefault="00F44B6C" w:rsidP="004411E8">
            <w:pPr>
              <w:spacing w:before="120" w:after="120"/>
              <w:rPr>
                <w:rFonts w:cs="Arial"/>
                <w:szCs w:val="24"/>
              </w:rPr>
            </w:pPr>
            <w:r w:rsidRPr="00C676CB">
              <w:rPr>
                <w:rFonts w:cs="Arial"/>
                <w:szCs w:val="24"/>
              </w:rPr>
              <w:t xml:space="preserve">This post </w:t>
            </w:r>
            <w:r w:rsidRPr="006C4FDE">
              <w:rPr>
                <w:rFonts w:cs="Arial"/>
                <w:bCs/>
                <w:szCs w:val="24"/>
              </w:rPr>
              <w:t xml:space="preserve">is subject to a </w:t>
            </w:r>
            <w:r w:rsidR="004206FC">
              <w:rPr>
                <w:rFonts w:cs="Arial"/>
                <w:bCs/>
                <w:szCs w:val="24"/>
              </w:rPr>
              <w:t>Basic</w:t>
            </w:r>
            <w:bookmarkStart w:id="0" w:name="_GoBack"/>
            <w:bookmarkEnd w:id="0"/>
            <w:r w:rsidRPr="006C4FDE">
              <w:rPr>
                <w:rFonts w:cs="Arial"/>
                <w:bCs/>
                <w:szCs w:val="24"/>
              </w:rPr>
              <w:t xml:space="preserve">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4A6D8D24" w:rsidR="00F44B6C" w:rsidRPr="00C676CB" w:rsidRDefault="00F44B6C" w:rsidP="004411E8">
            <w:pPr>
              <w:spacing w:before="120" w:after="120"/>
              <w:rPr>
                <w:rFonts w:cs="Arial"/>
                <w:szCs w:val="24"/>
              </w:rPr>
            </w:pPr>
            <w:r>
              <w:rPr>
                <w:rFonts w:cs="Arial"/>
                <w:szCs w:val="24"/>
              </w:rPr>
              <w:t xml:space="preserve">This post </w:t>
            </w:r>
            <w:r w:rsidRPr="006C4FDE">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1BF702E6" w:rsidR="00F44B6C" w:rsidRDefault="00F44B6C" w:rsidP="004411E8">
            <w:pPr>
              <w:spacing w:before="120" w:after="120"/>
              <w:rPr>
                <w:rFonts w:cs="Arial"/>
                <w:szCs w:val="24"/>
              </w:rPr>
            </w:pPr>
            <w:r>
              <w:rPr>
                <w:rFonts w:cs="Arial"/>
                <w:szCs w:val="24"/>
              </w:rPr>
              <w:t xml:space="preserve">This post </w:t>
            </w:r>
            <w:r w:rsidRPr="006C4FDE">
              <w:rPr>
                <w:rFonts w:cs="Arial"/>
                <w:bCs/>
                <w:szCs w:val="24"/>
              </w:rPr>
              <w:t>is</w:t>
            </w:r>
            <w:r w:rsidR="006C4FDE">
              <w:rPr>
                <w:rFonts w:cs="Arial"/>
                <w:b/>
                <w:szCs w:val="24"/>
              </w:rPr>
              <w:t xml:space="preserve"> </w:t>
            </w:r>
            <w:r w:rsidR="004206FC" w:rsidRPr="004206FC">
              <w:rPr>
                <w:rFonts w:cs="Arial"/>
                <w:bCs/>
                <w:szCs w:val="24"/>
              </w:rPr>
              <w:t xml:space="preserve">not </w:t>
            </w:r>
            <w:r w:rsidRPr="004206FC">
              <w:rPr>
                <w:rFonts w:cs="Arial"/>
                <w:bCs/>
                <w:szCs w:val="24"/>
              </w:rPr>
              <w:t>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4411E8">
      <w:pPr>
        <w:rPr>
          <w:rFonts w:cs="Arial"/>
          <w:b/>
          <w:szCs w:val="24"/>
        </w:rPr>
      </w:pPr>
    </w:p>
    <w:p w14:paraId="178CF27E" w14:textId="77777777" w:rsidR="006C4FDE" w:rsidRPr="006C4FDE" w:rsidRDefault="006C4FDE" w:rsidP="006C4FDE">
      <w:pPr>
        <w:rPr>
          <w:rFonts w:cs="Arial"/>
          <w:bCs/>
          <w:szCs w:val="24"/>
        </w:rPr>
      </w:pPr>
      <w:r w:rsidRPr="006C4FDE">
        <w:rPr>
          <w:rFonts w:cs="Arial"/>
          <w:bCs/>
          <w:szCs w:val="24"/>
        </w:rPr>
        <w:t>To provide a responsive, efficient and effective service to Assessment &amp; Awards and Payments Income &amp; Support Teams and Finance &amp; HR Services.</w:t>
      </w:r>
    </w:p>
    <w:p w14:paraId="153F9668" w14:textId="77777777" w:rsidR="006C4FDE" w:rsidRPr="006C4FDE" w:rsidRDefault="006C4FDE" w:rsidP="006C4FDE">
      <w:pPr>
        <w:rPr>
          <w:rFonts w:cs="Arial"/>
          <w:bCs/>
          <w:szCs w:val="24"/>
        </w:rPr>
      </w:pPr>
    </w:p>
    <w:p w14:paraId="4379C3F6" w14:textId="77777777" w:rsidR="006C4FDE" w:rsidRPr="006C4FDE" w:rsidRDefault="006C4FDE" w:rsidP="006C4FDE">
      <w:pPr>
        <w:rPr>
          <w:rFonts w:cs="Arial"/>
          <w:bCs/>
          <w:szCs w:val="24"/>
        </w:rPr>
      </w:pPr>
      <w:r w:rsidRPr="006C4FDE">
        <w:rPr>
          <w:rFonts w:cs="Arial"/>
          <w:bCs/>
          <w:szCs w:val="24"/>
        </w:rPr>
        <w:t>To assist Finance &amp; HR Services to achieve excellence in its services to its customers, both internal and external.</w:t>
      </w:r>
    </w:p>
    <w:p w14:paraId="315F8657" w14:textId="77777777" w:rsidR="006C4FDE" w:rsidRPr="006C4FDE" w:rsidRDefault="006C4FDE" w:rsidP="006C4FDE">
      <w:pPr>
        <w:rPr>
          <w:rFonts w:cs="Arial"/>
          <w:bCs/>
          <w:szCs w:val="24"/>
        </w:rPr>
      </w:pPr>
    </w:p>
    <w:p w14:paraId="38B18681" w14:textId="77777777" w:rsidR="006C4FDE" w:rsidRPr="006C4FDE" w:rsidRDefault="006C4FDE" w:rsidP="006C4FDE">
      <w:pPr>
        <w:rPr>
          <w:rFonts w:cs="Arial"/>
          <w:bCs/>
          <w:szCs w:val="24"/>
        </w:rPr>
      </w:pPr>
      <w:r w:rsidRPr="006C4FDE">
        <w:rPr>
          <w:rFonts w:cs="Arial"/>
          <w:bCs/>
          <w:szCs w:val="24"/>
        </w:rPr>
        <w:t>To provide financial support to service groupings managing all aspects of payments and expenditure.</w:t>
      </w:r>
    </w:p>
    <w:p w14:paraId="0D81E6F9" w14:textId="77777777" w:rsidR="006C4FDE" w:rsidRPr="006C4FDE" w:rsidRDefault="006C4FDE" w:rsidP="006C4FDE">
      <w:pPr>
        <w:rPr>
          <w:rFonts w:cs="Arial"/>
          <w:bCs/>
          <w:szCs w:val="24"/>
        </w:rPr>
      </w:pPr>
    </w:p>
    <w:p w14:paraId="4B868558" w14:textId="77777777" w:rsidR="006C4FDE" w:rsidRPr="006C4FDE" w:rsidRDefault="006C4FDE" w:rsidP="006C4FDE">
      <w:pPr>
        <w:rPr>
          <w:rFonts w:cs="Arial"/>
          <w:bCs/>
          <w:szCs w:val="24"/>
        </w:rPr>
      </w:pPr>
      <w:r w:rsidRPr="006C4FDE">
        <w:rPr>
          <w:rFonts w:cs="Arial"/>
          <w:bCs/>
          <w:szCs w:val="24"/>
        </w:rPr>
        <w:t>To provide a transactional purchasing resource, complying with the Council’s Contract Procedure Rules and demonstrating value for money.</w:t>
      </w:r>
    </w:p>
    <w:p w14:paraId="02B6653A" w14:textId="77777777" w:rsidR="006C4FDE" w:rsidRPr="006C4FDE" w:rsidRDefault="006C4FDE" w:rsidP="006C4FDE">
      <w:pPr>
        <w:rPr>
          <w:rFonts w:cs="Arial"/>
          <w:bCs/>
          <w:szCs w:val="24"/>
        </w:rPr>
      </w:pPr>
    </w:p>
    <w:p w14:paraId="2A5616E5" w14:textId="77777777" w:rsidR="006C4FDE" w:rsidRPr="006C4FDE" w:rsidRDefault="006C4FDE" w:rsidP="006C4FDE">
      <w:pPr>
        <w:rPr>
          <w:rFonts w:cs="Arial"/>
          <w:bCs/>
          <w:szCs w:val="24"/>
        </w:rPr>
      </w:pPr>
      <w:r w:rsidRPr="006C4FDE">
        <w:rPr>
          <w:rFonts w:cs="Arial"/>
          <w:bCs/>
          <w:szCs w:val="24"/>
        </w:rPr>
        <w:t>To actively support the end-to-end purchase-to-pay (P2P) process.</w:t>
      </w:r>
    </w:p>
    <w:p w14:paraId="43B92B35" w14:textId="77777777" w:rsidR="006C4FDE" w:rsidRPr="006C4FDE" w:rsidRDefault="006C4FDE" w:rsidP="006C4FDE">
      <w:pPr>
        <w:rPr>
          <w:rFonts w:cs="Arial"/>
          <w:bCs/>
          <w:szCs w:val="24"/>
        </w:rPr>
      </w:pPr>
    </w:p>
    <w:p w14:paraId="3371F8B5" w14:textId="31BB5CD5" w:rsidR="00946D40" w:rsidRDefault="006C4FDE" w:rsidP="006C4FDE">
      <w:pPr>
        <w:rPr>
          <w:rFonts w:cs="Arial"/>
          <w:bCs/>
          <w:szCs w:val="24"/>
        </w:rPr>
      </w:pPr>
      <w:r w:rsidRPr="006C4FDE">
        <w:rPr>
          <w:rFonts w:cs="Arial"/>
          <w:bCs/>
          <w:szCs w:val="24"/>
        </w:rPr>
        <w:t>To process and control invoice payments to the Council’s creditors.</w:t>
      </w:r>
    </w:p>
    <w:p w14:paraId="13C7E844" w14:textId="77777777" w:rsidR="000B7B82" w:rsidRDefault="000B7B82" w:rsidP="004411E8">
      <w:pPr>
        <w:rPr>
          <w:rFonts w:cs="Arial"/>
          <w:b/>
          <w:szCs w:val="24"/>
        </w:rPr>
      </w:pP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3F83A30D" w:rsidR="00681A84" w:rsidRDefault="00681A84" w:rsidP="004411E8">
      <w:pPr>
        <w:rPr>
          <w:rFonts w:cs="Arial"/>
          <w:b/>
          <w:szCs w:val="24"/>
        </w:rPr>
      </w:pPr>
    </w:p>
    <w:p w14:paraId="3812F16E" w14:textId="69E1D3B9" w:rsidR="006C4FDE" w:rsidRPr="006C4FDE" w:rsidRDefault="006C4FDE" w:rsidP="004411E8">
      <w:pPr>
        <w:rPr>
          <w:rFonts w:cs="Arial"/>
          <w:bCs/>
          <w:szCs w:val="24"/>
        </w:rPr>
      </w:pPr>
      <w:r w:rsidRPr="006C4FDE">
        <w:rPr>
          <w:rFonts w:cs="Arial"/>
          <w:bCs/>
          <w:szCs w:val="24"/>
        </w:rPr>
        <w:t>Listed below are the duties and responsibilities specific to this post :</w:t>
      </w:r>
    </w:p>
    <w:p w14:paraId="17845C37" w14:textId="77777777" w:rsidR="006C4FDE" w:rsidRDefault="006C4FDE" w:rsidP="004411E8">
      <w:pPr>
        <w:rPr>
          <w:rFonts w:cs="Arial"/>
          <w:b/>
          <w:szCs w:val="24"/>
        </w:rPr>
      </w:pPr>
    </w:p>
    <w:p w14:paraId="4074CC19" w14:textId="070E0287"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Contribute to the delivery of service standards, quality and performance targets for the Finance &amp; HR Services in accordance with the Council’s Aims and Objectives.</w:t>
      </w:r>
    </w:p>
    <w:p w14:paraId="5BC6BDC3" w14:textId="77777777" w:rsidR="006C4FDE" w:rsidRPr="006C4FDE" w:rsidRDefault="006C4FDE" w:rsidP="006C4FDE">
      <w:pPr>
        <w:ind w:left="284" w:hanging="284"/>
        <w:rPr>
          <w:rFonts w:cs="Arial"/>
          <w:bCs/>
          <w:szCs w:val="24"/>
        </w:rPr>
      </w:pPr>
    </w:p>
    <w:p w14:paraId="726AC425" w14:textId="2030C0B0"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To provide an efficient and effective financial support service to the Finance &amp; HR Service and service grouping as directed.</w:t>
      </w:r>
    </w:p>
    <w:p w14:paraId="04F3A546" w14:textId="77777777" w:rsidR="006C4FDE" w:rsidRPr="006C4FDE" w:rsidRDefault="006C4FDE" w:rsidP="006C4FDE">
      <w:pPr>
        <w:ind w:left="284" w:hanging="284"/>
        <w:rPr>
          <w:rFonts w:cs="Arial"/>
          <w:bCs/>
          <w:szCs w:val="24"/>
        </w:rPr>
      </w:pPr>
    </w:p>
    <w:p w14:paraId="12181C37" w14:textId="78067898"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To provide service grouping with information and support of all aspects of the P2P process.</w:t>
      </w:r>
    </w:p>
    <w:p w14:paraId="41FF1CC8" w14:textId="77777777" w:rsidR="006C4FDE" w:rsidRPr="006C4FDE" w:rsidRDefault="006C4FDE" w:rsidP="006C4FDE">
      <w:pPr>
        <w:ind w:left="284" w:hanging="284"/>
        <w:rPr>
          <w:rFonts w:cs="Arial"/>
          <w:bCs/>
          <w:szCs w:val="24"/>
        </w:rPr>
      </w:pPr>
    </w:p>
    <w:p w14:paraId="73000456" w14:textId="6926641D"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To provide a high level buying service to Council Services.</w:t>
      </w:r>
    </w:p>
    <w:p w14:paraId="62B355B8" w14:textId="77777777" w:rsidR="006C4FDE" w:rsidRPr="006C4FDE" w:rsidRDefault="006C4FDE" w:rsidP="006C4FDE">
      <w:pPr>
        <w:ind w:left="284" w:hanging="284"/>
        <w:rPr>
          <w:rFonts w:cs="Arial"/>
          <w:bCs/>
          <w:szCs w:val="24"/>
        </w:rPr>
      </w:pPr>
    </w:p>
    <w:p w14:paraId="14EC6510" w14:textId="2F244550"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Independently manage the buying requirements of a specific range of commodities and purchasing requirements which are allocated from a buying pool by the senior officer.</w:t>
      </w:r>
    </w:p>
    <w:p w14:paraId="4BEDDBE5" w14:textId="77777777" w:rsidR="006C4FDE" w:rsidRPr="006C4FDE" w:rsidRDefault="006C4FDE" w:rsidP="006C4FDE">
      <w:pPr>
        <w:ind w:left="284" w:hanging="284"/>
        <w:rPr>
          <w:rFonts w:cs="Arial"/>
          <w:bCs/>
          <w:szCs w:val="24"/>
        </w:rPr>
      </w:pPr>
    </w:p>
    <w:p w14:paraId="7F19CC29" w14:textId="505F0554"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To create and amend Purchase Orders and create emergency Purchase Orders.</w:t>
      </w:r>
    </w:p>
    <w:p w14:paraId="3A4C1BCC" w14:textId="77777777" w:rsidR="006C4FDE" w:rsidRDefault="006C4FDE" w:rsidP="006C4FDE">
      <w:pPr>
        <w:ind w:left="284" w:hanging="284"/>
        <w:rPr>
          <w:rFonts w:cs="Arial"/>
          <w:bCs/>
          <w:szCs w:val="24"/>
        </w:rPr>
      </w:pPr>
    </w:p>
    <w:p w14:paraId="51E79EB2" w14:textId="0591829B"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To set-up Contract Purchase Agreements and Blanket Purchase Order agreements.</w:t>
      </w:r>
    </w:p>
    <w:p w14:paraId="3DBFEED4" w14:textId="77777777" w:rsidR="006C4FDE" w:rsidRPr="006C4FDE" w:rsidRDefault="006C4FDE" w:rsidP="006C4FDE">
      <w:pPr>
        <w:ind w:left="284" w:hanging="284"/>
        <w:rPr>
          <w:rFonts w:cs="Arial"/>
          <w:bCs/>
          <w:szCs w:val="24"/>
        </w:rPr>
      </w:pPr>
    </w:p>
    <w:p w14:paraId="0739FE88" w14:textId="5964AFAD"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Manage and administer all aspects of the Council’s purchasing card scheme including review of transactions and reconciliation.</w:t>
      </w:r>
    </w:p>
    <w:p w14:paraId="56E64DC5" w14:textId="77777777" w:rsidR="006C4FDE" w:rsidRPr="006C4FDE" w:rsidRDefault="006C4FDE" w:rsidP="006C4FDE">
      <w:pPr>
        <w:ind w:left="284" w:hanging="284"/>
        <w:rPr>
          <w:rFonts w:cs="Arial"/>
          <w:bCs/>
          <w:szCs w:val="24"/>
        </w:rPr>
      </w:pPr>
    </w:p>
    <w:p w14:paraId="5C425867" w14:textId="50F91D6E"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Ensure that all sourcing and buyer responsibilities are expedited efficiently and effectively.</w:t>
      </w:r>
    </w:p>
    <w:p w14:paraId="78465F73" w14:textId="77777777" w:rsidR="006C4FDE" w:rsidRPr="006C4FDE" w:rsidRDefault="006C4FDE" w:rsidP="006C4FDE">
      <w:pPr>
        <w:ind w:left="284" w:hanging="284"/>
        <w:rPr>
          <w:rFonts w:cs="Arial"/>
          <w:bCs/>
          <w:szCs w:val="24"/>
        </w:rPr>
      </w:pPr>
    </w:p>
    <w:p w14:paraId="3EC8BE88" w14:textId="4528BA0A"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Liaise with service areas to ensure that labour timesheets are input and submitted to meet monthly deadline for ‘projects’</w:t>
      </w:r>
    </w:p>
    <w:p w14:paraId="364235B5" w14:textId="77777777" w:rsidR="006C4FDE" w:rsidRPr="006C4FDE" w:rsidRDefault="006C4FDE" w:rsidP="006C4FDE">
      <w:pPr>
        <w:ind w:left="284" w:hanging="284"/>
        <w:rPr>
          <w:rFonts w:cs="Arial"/>
          <w:bCs/>
          <w:szCs w:val="24"/>
        </w:rPr>
      </w:pPr>
    </w:p>
    <w:p w14:paraId="2513337A" w14:textId="06607BA5"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Allocate costs for all expenditure, including invoice payment, sub-contractor applications &amp; job-to-job transfers to enable automated interfaces with Oracle systems.</w:t>
      </w:r>
    </w:p>
    <w:p w14:paraId="6CAA972D" w14:textId="77777777" w:rsidR="006C4FDE" w:rsidRPr="006C4FDE" w:rsidRDefault="006C4FDE" w:rsidP="006C4FDE">
      <w:pPr>
        <w:ind w:left="284" w:hanging="284"/>
        <w:rPr>
          <w:rFonts w:cs="Arial"/>
          <w:bCs/>
          <w:szCs w:val="24"/>
        </w:rPr>
      </w:pPr>
    </w:p>
    <w:p w14:paraId="67767A9A" w14:textId="1B225806"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Support the management of appropriate risk registers.</w:t>
      </w:r>
    </w:p>
    <w:p w14:paraId="474A5D75" w14:textId="77777777" w:rsidR="006C4FDE" w:rsidRPr="006C4FDE" w:rsidRDefault="006C4FDE" w:rsidP="006C4FDE">
      <w:pPr>
        <w:ind w:left="284" w:hanging="284"/>
        <w:rPr>
          <w:rFonts w:cs="Arial"/>
          <w:bCs/>
          <w:szCs w:val="24"/>
        </w:rPr>
      </w:pPr>
    </w:p>
    <w:p w14:paraId="0AF0207B" w14:textId="7417C4B4"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Reconcile care provider invoices to individual care plans investigating all queries and discrepancies.</w:t>
      </w:r>
    </w:p>
    <w:p w14:paraId="391AD365" w14:textId="77777777" w:rsidR="006C4FDE" w:rsidRPr="006C4FDE" w:rsidRDefault="006C4FDE" w:rsidP="006C4FDE">
      <w:pPr>
        <w:ind w:left="284" w:hanging="284"/>
        <w:rPr>
          <w:rFonts w:cs="Arial"/>
          <w:bCs/>
          <w:szCs w:val="24"/>
        </w:rPr>
      </w:pPr>
    </w:p>
    <w:p w14:paraId="552C92D2" w14:textId="09B141A9"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Pay care providers via automated interfaces with Oracle systems every 4 weeks.</w:t>
      </w:r>
    </w:p>
    <w:p w14:paraId="2A0966EB" w14:textId="77777777" w:rsidR="006C4FDE" w:rsidRPr="006C4FDE" w:rsidRDefault="006C4FDE" w:rsidP="006C4FDE">
      <w:pPr>
        <w:ind w:left="284" w:hanging="284"/>
        <w:rPr>
          <w:rFonts w:cs="Arial"/>
          <w:bCs/>
          <w:szCs w:val="24"/>
        </w:rPr>
      </w:pPr>
    </w:p>
    <w:p w14:paraId="45BE1D0A" w14:textId="04B1AE34"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Process payment of invoices timely and accurately including fixed payments, consolidated utility bills and interim certificates.</w:t>
      </w:r>
    </w:p>
    <w:p w14:paraId="296CD00B" w14:textId="77777777" w:rsidR="006C4FDE" w:rsidRPr="006C4FDE" w:rsidRDefault="006C4FDE" w:rsidP="006C4FDE">
      <w:pPr>
        <w:ind w:left="284" w:hanging="284"/>
        <w:rPr>
          <w:rFonts w:cs="Arial"/>
          <w:bCs/>
          <w:szCs w:val="24"/>
        </w:rPr>
      </w:pPr>
    </w:p>
    <w:p w14:paraId="4E75ED71" w14:textId="18397190"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Run invoice enquiries and assist with the resolution of queries such as duplicate invoices and purchase order queries.</w:t>
      </w:r>
    </w:p>
    <w:p w14:paraId="1D22F1C7" w14:textId="77777777" w:rsidR="006C4FDE" w:rsidRPr="006C4FDE" w:rsidRDefault="006C4FDE" w:rsidP="006C4FDE">
      <w:pPr>
        <w:ind w:left="284" w:hanging="284"/>
        <w:rPr>
          <w:rFonts w:cs="Arial"/>
          <w:bCs/>
          <w:szCs w:val="24"/>
        </w:rPr>
      </w:pPr>
    </w:p>
    <w:p w14:paraId="60A21E15" w14:textId="09AE6968"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To independently handle price queries relating to disputed invoices.</w:t>
      </w:r>
    </w:p>
    <w:p w14:paraId="4668EDB6" w14:textId="77777777" w:rsidR="006C4FDE" w:rsidRPr="006C4FDE" w:rsidRDefault="006C4FDE" w:rsidP="006C4FDE">
      <w:pPr>
        <w:ind w:left="284" w:hanging="284"/>
        <w:rPr>
          <w:rFonts w:cs="Arial"/>
          <w:bCs/>
          <w:szCs w:val="24"/>
        </w:rPr>
      </w:pPr>
    </w:p>
    <w:p w14:paraId="4274300A" w14:textId="3D6EFC43"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Review and release invoice holds</w:t>
      </w:r>
    </w:p>
    <w:p w14:paraId="7E63D010" w14:textId="77777777" w:rsidR="006C4FDE" w:rsidRPr="006C4FDE" w:rsidRDefault="006C4FDE" w:rsidP="006C4FDE">
      <w:pPr>
        <w:ind w:left="284" w:hanging="284"/>
        <w:rPr>
          <w:rFonts w:cs="Arial"/>
          <w:bCs/>
          <w:szCs w:val="24"/>
        </w:rPr>
      </w:pPr>
    </w:p>
    <w:p w14:paraId="5631ED3F" w14:textId="5D12D61E"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To update and maintain vendor file.</w:t>
      </w:r>
    </w:p>
    <w:p w14:paraId="54677868" w14:textId="77777777" w:rsidR="006C4FDE" w:rsidRPr="006C4FDE" w:rsidRDefault="006C4FDE" w:rsidP="006C4FDE">
      <w:pPr>
        <w:ind w:left="284" w:hanging="284"/>
        <w:rPr>
          <w:rFonts w:cs="Arial"/>
          <w:bCs/>
          <w:szCs w:val="24"/>
        </w:rPr>
      </w:pPr>
    </w:p>
    <w:p w14:paraId="2083048D" w14:textId="12BD305C"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lastRenderedPageBreak/>
        <w:t>To control the fixed payment register and foreign draft payments.</w:t>
      </w:r>
    </w:p>
    <w:p w14:paraId="5D5255BC" w14:textId="77777777" w:rsidR="006C4FDE" w:rsidRPr="006C4FDE" w:rsidRDefault="006C4FDE" w:rsidP="006C4FDE">
      <w:pPr>
        <w:ind w:left="284" w:hanging="284"/>
        <w:rPr>
          <w:rFonts w:cs="Arial"/>
          <w:bCs/>
          <w:szCs w:val="24"/>
        </w:rPr>
      </w:pPr>
    </w:p>
    <w:p w14:paraId="3AAFF632" w14:textId="781061F2"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To allocate gas and electricity contract costs.</w:t>
      </w:r>
    </w:p>
    <w:p w14:paraId="0B84C165" w14:textId="77777777" w:rsidR="006C4FDE" w:rsidRPr="006C4FDE" w:rsidRDefault="006C4FDE" w:rsidP="006C4FDE">
      <w:pPr>
        <w:ind w:left="284" w:hanging="284"/>
        <w:rPr>
          <w:rFonts w:cs="Arial"/>
          <w:bCs/>
          <w:szCs w:val="24"/>
        </w:rPr>
      </w:pPr>
    </w:p>
    <w:p w14:paraId="7EFC0260" w14:textId="041C778B"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Dealing with suppliers and customers at a first line of contact providing prompt and efficient handling of any queries or problems and giving the appropriate explanations.</w:t>
      </w:r>
    </w:p>
    <w:p w14:paraId="24F4100B" w14:textId="77777777" w:rsidR="006C4FDE" w:rsidRPr="006C4FDE" w:rsidRDefault="006C4FDE" w:rsidP="006C4FDE">
      <w:pPr>
        <w:ind w:left="284" w:hanging="284"/>
        <w:rPr>
          <w:rFonts w:cs="Arial"/>
          <w:bCs/>
          <w:szCs w:val="24"/>
        </w:rPr>
      </w:pPr>
    </w:p>
    <w:p w14:paraId="42183084" w14:textId="438F4B93"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Provision of services to schools defined by annual SLA including processing &amp; payment of invoices, processing petty cash &amp; purchasing card transactions.</w:t>
      </w:r>
    </w:p>
    <w:p w14:paraId="350A0C79" w14:textId="77777777" w:rsidR="006C4FDE" w:rsidRPr="006C4FDE" w:rsidRDefault="006C4FDE" w:rsidP="006C4FDE">
      <w:pPr>
        <w:ind w:left="284" w:hanging="284"/>
        <w:rPr>
          <w:rFonts w:cs="Arial"/>
          <w:bCs/>
          <w:szCs w:val="24"/>
        </w:rPr>
      </w:pPr>
    </w:p>
    <w:p w14:paraId="5D8D5399" w14:textId="13964D39" w:rsidR="006C4FDE" w:rsidRPr="006C4FDE" w:rsidRDefault="006C4FDE" w:rsidP="006C4FDE">
      <w:pPr>
        <w:pStyle w:val="ListParagraph"/>
        <w:numPr>
          <w:ilvl w:val="0"/>
          <w:numId w:val="30"/>
        </w:numPr>
        <w:ind w:left="284" w:hanging="284"/>
        <w:rPr>
          <w:rFonts w:cs="Arial"/>
          <w:bCs/>
          <w:szCs w:val="24"/>
        </w:rPr>
      </w:pPr>
      <w:r w:rsidRPr="006C4FDE">
        <w:rPr>
          <w:rFonts w:cs="Arial"/>
          <w:bCs/>
          <w:szCs w:val="24"/>
        </w:rPr>
        <w:t>To undertake such other duties appropriate to the grading of the post.</w:t>
      </w:r>
    </w:p>
    <w:p w14:paraId="11CD0607" w14:textId="77777777" w:rsidR="006C4FDE" w:rsidRPr="006C4FDE" w:rsidRDefault="006C4FDE" w:rsidP="006C4FDE">
      <w:pPr>
        <w:rPr>
          <w:rFonts w:cs="Arial"/>
          <w:bCs/>
          <w:szCs w:val="24"/>
        </w:rPr>
      </w:pPr>
    </w:p>
    <w:p w14:paraId="016CEE2C" w14:textId="68201ECE" w:rsidR="006C4FDE" w:rsidRPr="006C4FDE" w:rsidRDefault="006C4FDE" w:rsidP="006C4FDE">
      <w:pPr>
        <w:rPr>
          <w:rFonts w:cs="Arial"/>
          <w:bCs/>
          <w:szCs w:val="24"/>
        </w:rPr>
      </w:pPr>
      <w:r w:rsidRPr="006C4FDE">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781DB72C" w14:textId="77262488" w:rsidR="0063274D" w:rsidRDefault="0063274D" w:rsidP="004411E8">
      <w:pPr>
        <w:rPr>
          <w:rFonts w:cs="Arial"/>
          <w:bCs/>
          <w:szCs w:val="24"/>
        </w:rPr>
      </w:pPr>
    </w:p>
    <w:p w14:paraId="0D547F94" w14:textId="77777777" w:rsidR="000B7B82" w:rsidRPr="003115A0" w:rsidRDefault="000B7B82" w:rsidP="004411E8">
      <w:pPr>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lastRenderedPageBreak/>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C4FDE" w14:paraId="4FF8591D" w14:textId="77777777" w:rsidTr="00AA2484">
        <w:trPr>
          <w:trHeight w:val="1923"/>
        </w:trPr>
        <w:tc>
          <w:tcPr>
            <w:tcW w:w="1671" w:type="dxa"/>
            <w:shd w:val="clear" w:color="auto" w:fill="F2F2F2" w:themeFill="background1" w:themeFillShade="F2"/>
          </w:tcPr>
          <w:p w14:paraId="4A9CC9B5" w14:textId="77777777" w:rsidR="006C4FDE" w:rsidRPr="00845787" w:rsidRDefault="006C4FDE" w:rsidP="006C4FDE">
            <w:pPr>
              <w:pStyle w:val="aTitle"/>
              <w:tabs>
                <w:tab w:val="clear" w:pos="4513"/>
              </w:tabs>
              <w:rPr>
                <w:rFonts w:cs="Arial"/>
                <w:noProof/>
                <w:color w:val="auto"/>
                <w:sz w:val="22"/>
                <w:lang w:eastAsia="en-GB"/>
              </w:rPr>
            </w:pPr>
          </w:p>
          <w:p w14:paraId="7BF312D2" w14:textId="77777777" w:rsidR="006C4FDE" w:rsidRPr="00845787" w:rsidRDefault="006C4FDE" w:rsidP="006C4FDE">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top w:val="single" w:sz="4" w:space="0" w:color="auto"/>
              <w:left w:val="single" w:sz="4" w:space="0" w:color="auto"/>
              <w:bottom w:val="single" w:sz="4" w:space="0" w:color="auto"/>
              <w:right w:val="single" w:sz="4" w:space="0" w:color="auto"/>
            </w:tcBorders>
          </w:tcPr>
          <w:p w14:paraId="10EA620E" w14:textId="77777777" w:rsidR="006C4FDE" w:rsidRPr="006C4FDE" w:rsidRDefault="006C4FDE" w:rsidP="006C4FDE">
            <w:pPr>
              <w:pStyle w:val="ListParagraph"/>
              <w:numPr>
                <w:ilvl w:val="0"/>
                <w:numId w:val="21"/>
              </w:numPr>
              <w:ind w:left="341" w:hanging="283"/>
              <w:rPr>
                <w:szCs w:val="24"/>
                <w:lang w:bidi="ar-SA"/>
              </w:rPr>
            </w:pPr>
            <w:r w:rsidRPr="006C4FDE">
              <w:rPr>
                <w:szCs w:val="24"/>
              </w:rPr>
              <w:t xml:space="preserve">NVQ Level 3 or equivalent </w:t>
            </w:r>
          </w:p>
          <w:p w14:paraId="0AC06CC9" w14:textId="77777777" w:rsidR="006C4FDE" w:rsidRPr="006C4FDE" w:rsidRDefault="006C4FDE" w:rsidP="006C4FDE">
            <w:pPr>
              <w:pStyle w:val="ListParagraph"/>
              <w:ind w:left="341"/>
              <w:rPr>
                <w:szCs w:val="24"/>
              </w:rPr>
            </w:pPr>
            <w:r w:rsidRPr="006C4FDE">
              <w:rPr>
                <w:szCs w:val="24"/>
              </w:rPr>
              <w:t>or</w:t>
            </w:r>
          </w:p>
          <w:p w14:paraId="72C8766B" w14:textId="40AAA844" w:rsidR="006C4FDE" w:rsidRPr="006C4FDE" w:rsidRDefault="006C4FDE" w:rsidP="006C4FDE">
            <w:pPr>
              <w:pStyle w:val="ListParagraph"/>
              <w:numPr>
                <w:ilvl w:val="0"/>
                <w:numId w:val="21"/>
              </w:numPr>
              <w:ind w:left="341" w:hanging="283"/>
              <w:rPr>
                <w:szCs w:val="24"/>
              </w:rPr>
            </w:pPr>
            <w:r w:rsidRPr="006C4FDE">
              <w:rPr>
                <w:szCs w:val="24"/>
              </w:rPr>
              <w:t>Level 2/3 and relevant experience:</w:t>
            </w:r>
            <w:r>
              <w:rPr>
                <w:szCs w:val="24"/>
              </w:rPr>
              <w:t xml:space="preserve"> </w:t>
            </w:r>
            <w:r w:rsidRPr="006C4FDE">
              <w:rPr>
                <w:szCs w:val="24"/>
              </w:rPr>
              <w:t>working in an accounts payable or transactional purchasing environment</w:t>
            </w:r>
            <w:r>
              <w:rPr>
                <w:szCs w:val="24"/>
              </w:rPr>
              <w:t xml:space="preserve"> </w:t>
            </w:r>
            <w:r w:rsidRPr="006C4FDE">
              <w:rPr>
                <w:szCs w:val="24"/>
              </w:rPr>
              <w:t>working in a financial services/support environment</w:t>
            </w:r>
          </w:p>
        </w:tc>
        <w:tc>
          <w:tcPr>
            <w:tcW w:w="4961" w:type="dxa"/>
            <w:tcBorders>
              <w:top w:val="single" w:sz="4" w:space="0" w:color="auto"/>
              <w:left w:val="single" w:sz="4" w:space="0" w:color="auto"/>
              <w:bottom w:val="single" w:sz="4" w:space="0" w:color="auto"/>
              <w:right w:val="single" w:sz="4" w:space="0" w:color="auto"/>
            </w:tcBorders>
          </w:tcPr>
          <w:p w14:paraId="6A440ECA" w14:textId="10D1CDE4" w:rsidR="006C4FDE" w:rsidRPr="006C4FDE" w:rsidRDefault="006C4FDE" w:rsidP="006C4FDE">
            <w:pPr>
              <w:pStyle w:val="aTitle"/>
              <w:numPr>
                <w:ilvl w:val="0"/>
                <w:numId w:val="21"/>
              </w:numPr>
              <w:tabs>
                <w:tab w:val="clear" w:pos="4513"/>
              </w:tabs>
              <w:ind w:left="341" w:hanging="283"/>
              <w:rPr>
                <w:rFonts w:cs="Arial"/>
                <w:b w:val="0"/>
                <w:iCs/>
                <w:noProof/>
                <w:color w:val="auto"/>
                <w:sz w:val="24"/>
                <w:szCs w:val="24"/>
                <w:lang w:eastAsia="en-GB"/>
              </w:rPr>
            </w:pPr>
            <w:r w:rsidRPr="006C4FDE">
              <w:rPr>
                <w:b w:val="0"/>
                <w:color w:val="auto"/>
                <w:sz w:val="24"/>
                <w:szCs w:val="24"/>
              </w:rPr>
              <w:t>Level 3 AAT/CIPS</w:t>
            </w:r>
          </w:p>
        </w:tc>
      </w:tr>
      <w:tr w:rsidR="006C4FDE" w14:paraId="1760C13B" w14:textId="77777777" w:rsidTr="00AA2484">
        <w:trPr>
          <w:trHeight w:val="1712"/>
        </w:trPr>
        <w:tc>
          <w:tcPr>
            <w:tcW w:w="1671" w:type="dxa"/>
            <w:shd w:val="clear" w:color="auto" w:fill="F2F2F2" w:themeFill="background1" w:themeFillShade="F2"/>
          </w:tcPr>
          <w:p w14:paraId="057F7F70" w14:textId="77777777" w:rsidR="006C4FDE" w:rsidRPr="00845787" w:rsidRDefault="006C4FDE" w:rsidP="006C4FDE">
            <w:pPr>
              <w:pStyle w:val="aTitle"/>
              <w:tabs>
                <w:tab w:val="clear" w:pos="4513"/>
              </w:tabs>
              <w:rPr>
                <w:rFonts w:cs="Arial"/>
                <w:noProof/>
                <w:color w:val="auto"/>
                <w:sz w:val="22"/>
                <w:lang w:eastAsia="en-GB"/>
              </w:rPr>
            </w:pPr>
          </w:p>
          <w:p w14:paraId="07488D42" w14:textId="77777777" w:rsidR="006C4FDE" w:rsidRPr="00845787" w:rsidRDefault="006C4FDE" w:rsidP="006C4FD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top w:val="single" w:sz="4" w:space="0" w:color="auto"/>
              <w:left w:val="single" w:sz="4" w:space="0" w:color="auto"/>
              <w:bottom w:val="single" w:sz="4" w:space="0" w:color="auto"/>
              <w:right w:val="single" w:sz="4" w:space="0" w:color="auto"/>
            </w:tcBorders>
          </w:tcPr>
          <w:p w14:paraId="5BD4598D" w14:textId="251FC7AF" w:rsidR="006C4FDE" w:rsidRPr="006C4FDE" w:rsidRDefault="006C4FDE" w:rsidP="006C4FDE">
            <w:pPr>
              <w:numPr>
                <w:ilvl w:val="0"/>
                <w:numId w:val="21"/>
              </w:numPr>
              <w:ind w:left="341" w:hanging="283"/>
              <w:rPr>
                <w:szCs w:val="24"/>
              </w:rPr>
            </w:pPr>
            <w:r w:rsidRPr="006C4FDE">
              <w:rPr>
                <w:szCs w:val="24"/>
              </w:rPr>
              <w:t xml:space="preserve">Relevant experience operating a financial management </w:t>
            </w:r>
            <w:r w:rsidR="00EB6E11" w:rsidRPr="006C4FDE">
              <w:rPr>
                <w:szCs w:val="24"/>
              </w:rPr>
              <w:t>system</w:t>
            </w:r>
          </w:p>
          <w:p w14:paraId="04BF14CD" w14:textId="7C7C5920" w:rsidR="006C4FDE" w:rsidRPr="006C4FDE" w:rsidRDefault="006C4FDE" w:rsidP="006C4FDE">
            <w:pPr>
              <w:pStyle w:val="aTitle"/>
              <w:numPr>
                <w:ilvl w:val="0"/>
                <w:numId w:val="21"/>
              </w:numPr>
              <w:tabs>
                <w:tab w:val="clear" w:pos="4513"/>
                <w:tab w:val="clear" w:pos="9026"/>
              </w:tabs>
              <w:ind w:left="341" w:hanging="283"/>
              <w:rPr>
                <w:rFonts w:cs="Arial"/>
                <w:b w:val="0"/>
                <w:iCs/>
                <w:noProof/>
                <w:color w:val="auto"/>
                <w:sz w:val="24"/>
                <w:szCs w:val="24"/>
                <w:lang w:eastAsia="en-GB"/>
              </w:rPr>
            </w:pPr>
            <w:r w:rsidRPr="006C4FDE">
              <w:rPr>
                <w:b w:val="0"/>
                <w:color w:val="auto"/>
                <w:sz w:val="24"/>
                <w:szCs w:val="24"/>
              </w:rPr>
              <w:t>Working with internal and external stakeholders at all levels</w:t>
            </w:r>
          </w:p>
        </w:tc>
        <w:tc>
          <w:tcPr>
            <w:tcW w:w="4961" w:type="dxa"/>
            <w:tcBorders>
              <w:top w:val="single" w:sz="4" w:space="0" w:color="auto"/>
              <w:left w:val="single" w:sz="4" w:space="0" w:color="auto"/>
              <w:bottom w:val="single" w:sz="4" w:space="0" w:color="auto"/>
              <w:right w:val="single" w:sz="4" w:space="0" w:color="auto"/>
            </w:tcBorders>
          </w:tcPr>
          <w:p w14:paraId="497417D6" w14:textId="77777777" w:rsidR="006C4FDE" w:rsidRPr="006C4FDE" w:rsidRDefault="006C4FDE" w:rsidP="006C4FDE">
            <w:pPr>
              <w:numPr>
                <w:ilvl w:val="0"/>
                <w:numId w:val="21"/>
              </w:numPr>
              <w:ind w:left="341" w:hanging="283"/>
              <w:rPr>
                <w:szCs w:val="24"/>
              </w:rPr>
            </w:pPr>
            <w:r w:rsidRPr="006C4FDE">
              <w:rPr>
                <w:szCs w:val="24"/>
              </w:rPr>
              <w:t>Accounts payable/purchasing experience</w:t>
            </w:r>
          </w:p>
          <w:p w14:paraId="05C34649" w14:textId="77777777" w:rsidR="006C4FDE" w:rsidRPr="006C4FDE" w:rsidRDefault="006C4FDE" w:rsidP="006C4FDE">
            <w:pPr>
              <w:numPr>
                <w:ilvl w:val="0"/>
                <w:numId w:val="21"/>
              </w:numPr>
              <w:ind w:left="341" w:hanging="283"/>
              <w:rPr>
                <w:szCs w:val="24"/>
              </w:rPr>
            </w:pPr>
            <w:r w:rsidRPr="006C4FDE">
              <w:rPr>
                <w:szCs w:val="24"/>
              </w:rPr>
              <w:t>Operation of Oracle systems</w:t>
            </w:r>
          </w:p>
          <w:p w14:paraId="23AF4E6F" w14:textId="2F6C1452" w:rsidR="006C4FDE" w:rsidRPr="006C4FDE" w:rsidRDefault="006C4FDE" w:rsidP="006C4FDE">
            <w:pPr>
              <w:pStyle w:val="aTitle"/>
              <w:numPr>
                <w:ilvl w:val="0"/>
                <w:numId w:val="21"/>
              </w:numPr>
              <w:tabs>
                <w:tab w:val="clear" w:pos="4513"/>
              </w:tabs>
              <w:ind w:left="341" w:hanging="283"/>
              <w:rPr>
                <w:rFonts w:cs="Arial"/>
                <w:b w:val="0"/>
                <w:iCs/>
                <w:noProof/>
                <w:color w:val="auto"/>
                <w:sz w:val="24"/>
                <w:szCs w:val="24"/>
                <w:lang w:eastAsia="en-GB"/>
              </w:rPr>
            </w:pPr>
            <w:r w:rsidRPr="006C4FDE">
              <w:rPr>
                <w:b w:val="0"/>
                <w:color w:val="auto"/>
                <w:sz w:val="24"/>
                <w:szCs w:val="24"/>
              </w:rPr>
              <w:t>Operation of ProContracts quotation and tendering system</w:t>
            </w:r>
          </w:p>
        </w:tc>
      </w:tr>
      <w:tr w:rsidR="006C4FDE" w14:paraId="549735C0" w14:textId="77777777" w:rsidTr="00AA2484">
        <w:trPr>
          <w:trHeight w:val="1962"/>
        </w:trPr>
        <w:tc>
          <w:tcPr>
            <w:tcW w:w="1671" w:type="dxa"/>
            <w:shd w:val="clear" w:color="auto" w:fill="F2F2F2" w:themeFill="background1" w:themeFillShade="F2"/>
          </w:tcPr>
          <w:p w14:paraId="75E1C428" w14:textId="77777777" w:rsidR="006C4FDE" w:rsidRPr="00845787" w:rsidRDefault="006C4FDE" w:rsidP="006C4FDE">
            <w:pPr>
              <w:pStyle w:val="aTitle"/>
              <w:tabs>
                <w:tab w:val="clear" w:pos="4513"/>
              </w:tabs>
              <w:rPr>
                <w:rFonts w:cs="Arial"/>
                <w:noProof/>
                <w:color w:val="auto"/>
                <w:sz w:val="22"/>
                <w:lang w:eastAsia="en-GB"/>
              </w:rPr>
            </w:pPr>
          </w:p>
          <w:p w14:paraId="712F168F" w14:textId="77777777" w:rsidR="006C4FDE" w:rsidRPr="00845787" w:rsidRDefault="006C4FDE" w:rsidP="006C4FD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top w:val="single" w:sz="4" w:space="0" w:color="auto"/>
              <w:left w:val="single" w:sz="4" w:space="0" w:color="auto"/>
              <w:bottom w:val="single" w:sz="4" w:space="0" w:color="auto"/>
              <w:right w:val="single" w:sz="4" w:space="0" w:color="auto"/>
            </w:tcBorders>
          </w:tcPr>
          <w:p w14:paraId="6054514C" w14:textId="77777777" w:rsidR="006C4FDE" w:rsidRPr="006C4FDE" w:rsidRDefault="006C4FDE" w:rsidP="006C4FDE">
            <w:pPr>
              <w:numPr>
                <w:ilvl w:val="0"/>
                <w:numId w:val="21"/>
              </w:numPr>
              <w:ind w:left="341" w:hanging="283"/>
              <w:rPr>
                <w:szCs w:val="24"/>
              </w:rPr>
            </w:pPr>
            <w:r w:rsidRPr="006C4FDE">
              <w:rPr>
                <w:szCs w:val="24"/>
              </w:rPr>
              <w:t>Excellent Administrative Skills</w:t>
            </w:r>
          </w:p>
          <w:p w14:paraId="1DBFC3B4" w14:textId="583E6E5A" w:rsidR="006C4FDE" w:rsidRPr="006C4FDE" w:rsidRDefault="006C4FDE" w:rsidP="006C4FDE">
            <w:pPr>
              <w:numPr>
                <w:ilvl w:val="0"/>
                <w:numId w:val="21"/>
              </w:numPr>
              <w:ind w:left="341" w:hanging="283"/>
              <w:rPr>
                <w:szCs w:val="24"/>
              </w:rPr>
            </w:pPr>
            <w:r w:rsidRPr="006C4FDE">
              <w:rPr>
                <w:szCs w:val="24"/>
              </w:rPr>
              <w:t>Sound organisational and time management skills (</w:t>
            </w:r>
            <w:r w:rsidR="00EB6E11" w:rsidRPr="006C4FDE">
              <w:rPr>
                <w:szCs w:val="24"/>
              </w:rPr>
              <w:t>Inc.</w:t>
            </w:r>
            <w:r>
              <w:rPr>
                <w:szCs w:val="24"/>
              </w:rPr>
              <w:t xml:space="preserve"> </w:t>
            </w:r>
            <w:r w:rsidRPr="006C4FDE">
              <w:rPr>
                <w:szCs w:val="24"/>
              </w:rPr>
              <w:t>ability to meet deadlines)</w:t>
            </w:r>
          </w:p>
          <w:p w14:paraId="60C383DD" w14:textId="77777777" w:rsidR="006C4FDE" w:rsidRPr="006C4FDE" w:rsidRDefault="006C4FDE" w:rsidP="006C4FDE">
            <w:pPr>
              <w:numPr>
                <w:ilvl w:val="0"/>
                <w:numId w:val="21"/>
              </w:numPr>
              <w:ind w:left="341" w:hanging="283"/>
              <w:rPr>
                <w:szCs w:val="24"/>
              </w:rPr>
            </w:pPr>
            <w:r w:rsidRPr="006C4FDE">
              <w:rPr>
                <w:szCs w:val="24"/>
              </w:rPr>
              <w:t xml:space="preserve">Highly numerate </w:t>
            </w:r>
          </w:p>
          <w:p w14:paraId="47A6AD52" w14:textId="77777777" w:rsidR="006C4FDE" w:rsidRPr="006C4FDE" w:rsidRDefault="006C4FDE" w:rsidP="006C4FDE">
            <w:pPr>
              <w:numPr>
                <w:ilvl w:val="0"/>
                <w:numId w:val="21"/>
              </w:numPr>
              <w:ind w:left="341" w:hanging="283"/>
              <w:rPr>
                <w:szCs w:val="24"/>
              </w:rPr>
            </w:pPr>
            <w:r w:rsidRPr="006C4FDE">
              <w:rPr>
                <w:szCs w:val="24"/>
              </w:rPr>
              <w:t>Good I.T. skills</w:t>
            </w:r>
          </w:p>
          <w:p w14:paraId="3AD2DFCD" w14:textId="3C40555C" w:rsidR="006C4FDE" w:rsidRPr="006C4FDE" w:rsidRDefault="006C4FDE" w:rsidP="006C4FDE">
            <w:pPr>
              <w:pStyle w:val="aTitle"/>
              <w:numPr>
                <w:ilvl w:val="0"/>
                <w:numId w:val="21"/>
              </w:numPr>
              <w:tabs>
                <w:tab w:val="clear" w:pos="4513"/>
                <w:tab w:val="clear" w:pos="9026"/>
              </w:tabs>
              <w:ind w:left="341" w:hanging="283"/>
              <w:rPr>
                <w:rFonts w:cs="Arial"/>
                <w:b w:val="0"/>
                <w:iCs/>
                <w:noProof/>
                <w:color w:val="auto"/>
                <w:sz w:val="24"/>
                <w:szCs w:val="24"/>
                <w:lang w:eastAsia="en-GB"/>
              </w:rPr>
            </w:pPr>
            <w:r w:rsidRPr="006C4FDE">
              <w:rPr>
                <w:b w:val="0"/>
                <w:color w:val="auto"/>
                <w:sz w:val="24"/>
                <w:szCs w:val="24"/>
              </w:rPr>
              <w:t>Effective communication</w:t>
            </w:r>
            <w:r>
              <w:rPr>
                <w:b w:val="0"/>
                <w:color w:val="auto"/>
                <w:sz w:val="24"/>
                <w:szCs w:val="24"/>
              </w:rPr>
              <w:t xml:space="preserve"> </w:t>
            </w:r>
            <w:r w:rsidRPr="006C4FDE">
              <w:rPr>
                <w:b w:val="0"/>
                <w:color w:val="auto"/>
                <w:sz w:val="24"/>
                <w:szCs w:val="24"/>
              </w:rPr>
              <w:t>/ interpersonal skills</w:t>
            </w:r>
          </w:p>
        </w:tc>
        <w:tc>
          <w:tcPr>
            <w:tcW w:w="4961" w:type="dxa"/>
            <w:tcBorders>
              <w:top w:val="single" w:sz="4" w:space="0" w:color="auto"/>
              <w:left w:val="single" w:sz="4" w:space="0" w:color="auto"/>
              <w:bottom w:val="single" w:sz="4" w:space="0" w:color="auto"/>
              <w:right w:val="single" w:sz="4" w:space="0" w:color="auto"/>
            </w:tcBorders>
          </w:tcPr>
          <w:p w14:paraId="10FE3EF0" w14:textId="77777777" w:rsidR="006C4FDE" w:rsidRPr="006C4FDE" w:rsidRDefault="006C4FDE" w:rsidP="006C4FDE">
            <w:pPr>
              <w:numPr>
                <w:ilvl w:val="0"/>
                <w:numId w:val="21"/>
              </w:numPr>
              <w:ind w:left="341" w:hanging="283"/>
              <w:rPr>
                <w:szCs w:val="24"/>
              </w:rPr>
            </w:pPr>
            <w:r w:rsidRPr="006C4FDE">
              <w:rPr>
                <w:szCs w:val="24"/>
              </w:rPr>
              <w:t>Knowledge of Contract Procedure Rules</w:t>
            </w:r>
          </w:p>
          <w:p w14:paraId="04C148F2" w14:textId="77777777" w:rsidR="006C4FDE" w:rsidRPr="006C4FDE" w:rsidRDefault="006C4FDE" w:rsidP="006C4FDE">
            <w:pPr>
              <w:numPr>
                <w:ilvl w:val="0"/>
                <w:numId w:val="21"/>
              </w:numPr>
              <w:ind w:left="341" w:hanging="283"/>
              <w:rPr>
                <w:szCs w:val="24"/>
              </w:rPr>
            </w:pPr>
            <w:r w:rsidRPr="006C4FDE">
              <w:rPr>
                <w:szCs w:val="24"/>
              </w:rPr>
              <w:t>Knowledge of the Council’s contracts supplier base.</w:t>
            </w:r>
          </w:p>
          <w:p w14:paraId="06181188" w14:textId="77777777" w:rsidR="006C4FDE" w:rsidRPr="006C4FDE" w:rsidRDefault="006C4FDE" w:rsidP="006C4FDE">
            <w:pPr>
              <w:numPr>
                <w:ilvl w:val="0"/>
                <w:numId w:val="21"/>
              </w:numPr>
              <w:ind w:left="341" w:hanging="283"/>
              <w:rPr>
                <w:szCs w:val="24"/>
              </w:rPr>
            </w:pPr>
            <w:r w:rsidRPr="006C4FDE">
              <w:rPr>
                <w:szCs w:val="24"/>
              </w:rPr>
              <w:t>Knowledge of P2P processes &amp; procedures</w:t>
            </w:r>
          </w:p>
          <w:p w14:paraId="31EC62CE" w14:textId="2FD290C7" w:rsidR="006C4FDE" w:rsidRPr="006C4FDE" w:rsidRDefault="006C4FDE" w:rsidP="006C4FDE">
            <w:pPr>
              <w:pStyle w:val="aTitle"/>
              <w:tabs>
                <w:tab w:val="clear" w:pos="4513"/>
              </w:tabs>
              <w:ind w:left="341" w:hanging="283"/>
              <w:rPr>
                <w:rFonts w:cs="Arial"/>
                <w:b w:val="0"/>
                <w:iCs/>
                <w:noProof/>
                <w:color w:val="auto"/>
                <w:sz w:val="24"/>
                <w:szCs w:val="24"/>
                <w:lang w:eastAsia="en-GB"/>
              </w:rPr>
            </w:pPr>
          </w:p>
        </w:tc>
      </w:tr>
      <w:tr w:rsidR="006C4FDE" w14:paraId="076151B7" w14:textId="77777777" w:rsidTr="00AA2484">
        <w:trPr>
          <w:trHeight w:val="2794"/>
        </w:trPr>
        <w:tc>
          <w:tcPr>
            <w:tcW w:w="1671" w:type="dxa"/>
            <w:shd w:val="clear" w:color="auto" w:fill="F2F2F2" w:themeFill="background1" w:themeFillShade="F2"/>
          </w:tcPr>
          <w:p w14:paraId="47F5FA70" w14:textId="77777777" w:rsidR="006C4FDE" w:rsidRPr="00845787" w:rsidRDefault="006C4FDE" w:rsidP="006C4FDE">
            <w:pPr>
              <w:pStyle w:val="aTitle"/>
              <w:tabs>
                <w:tab w:val="clear" w:pos="4513"/>
              </w:tabs>
              <w:rPr>
                <w:rFonts w:cs="Arial"/>
                <w:noProof/>
                <w:color w:val="auto"/>
                <w:sz w:val="22"/>
                <w:lang w:eastAsia="en-GB"/>
              </w:rPr>
            </w:pPr>
          </w:p>
          <w:p w14:paraId="429585E9" w14:textId="77777777" w:rsidR="006C4FDE" w:rsidRPr="00845787" w:rsidRDefault="006C4FDE" w:rsidP="006C4FD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top w:val="single" w:sz="4" w:space="0" w:color="auto"/>
              <w:left w:val="single" w:sz="4" w:space="0" w:color="auto"/>
              <w:bottom w:val="single" w:sz="4" w:space="0" w:color="auto"/>
              <w:right w:val="single" w:sz="4" w:space="0" w:color="auto"/>
            </w:tcBorders>
          </w:tcPr>
          <w:p w14:paraId="646548EC" w14:textId="77777777" w:rsidR="006C4FDE" w:rsidRPr="006C4FDE" w:rsidRDefault="006C4FDE" w:rsidP="006C4FDE">
            <w:pPr>
              <w:numPr>
                <w:ilvl w:val="0"/>
                <w:numId w:val="21"/>
              </w:numPr>
              <w:ind w:left="341" w:hanging="283"/>
              <w:rPr>
                <w:szCs w:val="24"/>
              </w:rPr>
            </w:pPr>
            <w:r w:rsidRPr="006C4FDE">
              <w:rPr>
                <w:szCs w:val="24"/>
              </w:rPr>
              <w:t>Team player</w:t>
            </w:r>
          </w:p>
          <w:p w14:paraId="1CAB809F" w14:textId="77777777" w:rsidR="006C4FDE" w:rsidRPr="006C4FDE" w:rsidRDefault="006C4FDE" w:rsidP="006C4FDE">
            <w:pPr>
              <w:numPr>
                <w:ilvl w:val="0"/>
                <w:numId w:val="21"/>
              </w:numPr>
              <w:ind w:left="341" w:hanging="283"/>
              <w:rPr>
                <w:szCs w:val="24"/>
              </w:rPr>
            </w:pPr>
            <w:r w:rsidRPr="006C4FDE">
              <w:rPr>
                <w:szCs w:val="24"/>
              </w:rPr>
              <w:t>Highly motivated and enthusiastic, able to work individually and as part of a team</w:t>
            </w:r>
          </w:p>
          <w:p w14:paraId="7A72030A" w14:textId="77777777" w:rsidR="006C4FDE" w:rsidRPr="006C4FDE" w:rsidRDefault="006C4FDE" w:rsidP="006C4FDE">
            <w:pPr>
              <w:numPr>
                <w:ilvl w:val="0"/>
                <w:numId w:val="21"/>
              </w:numPr>
              <w:ind w:left="341" w:hanging="283"/>
              <w:rPr>
                <w:szCs w:val="24"/>
              </w:rPr>
            </w:pPr>
            <w:r w:rsidRPr="006C4FDE">
              <w:rPr>
                <w:szCs w:val="24"/>
              </w:rPr>
              <w:t>Flexible approach to work</w:t>
            </w:r>
          </w:p>
          <w:p w14:paraId="02EB8814" w14:textId="77777777" w:rsidR="006C4FDE" w:rsidRPr="006C4FDE" w:rsidRDefault="006C4FDE" w:rsidP="006C4FDE">
            <w:pPr>
              <w:numPr>
                <w:ilvl w:val="0"/>
                <w:numId w:val="21"/>
              </w:numPr>
              <w:ind w:left="341" w:hanging="283"/>
              <w:rPr>
                <w:szCs w:val="24"/>
              </w:rPr>
            </w:pPr>
            <w:r w:rsidRPr="006C4FDE">
              <w:rPr>
                <w:szCs w:val="24"/>
              </w:rPr>
              <w:t>Caring, responsive and customer orientated</w:t>
            </w:r>
          </w:p>
          <w:p w14:paraId="20D01B0B" w14:textId="77777777" w:rsidR="006C4FDE" w:rsidRPr="006C4FDE" w:rsidRDefault="006C4FDE" w:rsidP="006C4FDE">
            <w:pPr>
              <w:numPr>
                <w:ilvl w:val="0"/>
                <w:numId w:val="21"/>
              </w:numPr>
              <w:ind w:left="341" w:hanging="283"/>
              <w:rPr>
                <w:szCs w:val="24"/>
              </w:rPr>
            </w:pPr>
            <w:r w:rsidRPr="006C4FDE">
              <w:rPr>
                <w:szCs w:val="24"/>
              </w:rPr>
              <w:t>Willingness to undergo further training</w:t>
            </w:r>
          </w:p>
          <w:p w14:paraId="6AAA3C2E" w14:textId="77777777" w:rsidR="006C4FDE" w:rsidRPr="006C4FDE" w:rsidRDefault="006C4FDE" w:rsidP="006C4FDE">
            <w:pPr>
              <w:numPr>
                <w:ilvl w:val="0"/>
                <w:numId w:val="21"/>
              </w:numPr>
              <w:ind w:left="341" w:hanging="283"/>
              <w:rPr>
                <w:szCs w:val="24"/>
              </w:rPr>
            </w:pPr>
            <w:r w:rsidRPr="006C4FDE">
              <w:rPr>
                <w:szCs w:val="24"/>
              </w:rPr>
              <w:t>Access to a car or means of mobility support (if driving then must have a current valid driving licence and appropriate insurance)</w:t>
            </w:r>
          </w:p>
          <w:p w14:paraId="61CA4336" w14:textId="1FD3909F" w:rsidR="006C4FDE" w:rsidRPr="006C4FDE" w:rsidRDefault="006C4FDE" w:rsidP="006C4FDE">
            <w:pPr>
              <w:pStyle w:val="aTitle"/>
              <w:numPr>
                <w:ilvl w:val="0"/>
                <w:numId w:val="21"/>
              </w:numPr>
              <w:tabs>
                <w:tab w:val="clear" w:pos="4513"/>
                <w:tab w:val="clear" w:pos="9026"/>
              </w:tabs>
              <w:ind w:left="341" w:hanging="283"/>
              <w:rPr>
                <w:rFonts w:cs="Arial"/>
                <w:b w:val="0"/>
                <w:iCs/>
                <w:noProof/>
                <w:color w:val="auto"/>
                <w:sz w:val="24"/>
                <w:szCs w:val="24"/>
                <w:lang w:eastAsia="en-GB"/>
              </w:rPr>
            </w:pPr>
            <w:r w:rsidRPr="006C4FDE">
              <w:rPr>
                <w:b w:val="0"/>
                <w:color w:val="auto"/>
                <w:sz w:val="24"/>
                <w:szCs w:val="24"/>
              </w:rPr>
              <w:t>May be required to work outside of normal office hours</w:t>
            </w:r>
          </w:p>
        </w:tc>
        <w:tc>
          <w:tcPr>
            <w:tcW w:w="4961" w:type="dxa"/>
            <w:tcBorders>
              <w:top w:val="single" w:sz="4" w:space="0" w:color="auto"/>
              <w:left w:val="single" w:sz="4" w:space="0" w:color="auto"/>
              <w:bottom w:val="single" w:sz="4" w:space="0" w:color="auto"/>
              <w:right w:val="single" w:sz="4" w:space="0" w:color="auto"/>
            </w:tcBorders>
          </w:tcPr>
          <w:p w14:paraId="2701B3F4" w14:textId="3C08FA2F" w:rsidR="006C4FDE" w:rsidRPr="006C4FDE" w:rsidRDefault="006C4FDE" w:rsidP="006C4FDE">
            <w:pPr>
              <w:pStyle w:val="aTitle"/>
              <w:tabs>
                <w:tab w:val="clear" w:pos="4513"/>
                <w:tab w:val="clear" w:pos="9026"/>
              </w:tabs>
              <w:ind w:left="58"/>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55F87"/>
    <w:multiLevelType w:val="hybridMultilevel"/>
    <w:tmpl w:val="7D685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DC12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4B0667"/>
    <w:multiLevelType w:val="hybridMultilevel"/>
    <w:tmpl w:val="78B42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163E0"/>
    <w:multiLevelType w:val="hybridMultilevel"/>
    <w:tmpl w:val="C1DA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B197E"/>
    <w:multiLevelType w:val="hybridMultilevel"/>
    <w:tmpl w:val="79ECF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03924"/>
    <w:multiLevelType w:val="hybridMultilevel"/>
    <w:tmpl w:val="F0C8B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B3D1E"/>
    <w:multiLevelType w:val="hybridMultilevel"/>
    <w:tmpl w:val="B4D86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16"/>
  </w:num>
  <w:num w:numId="5">
    <w:abstractNumId w:val="1"/>
  </w:num>
  <w:num w:numId="6">
    <w:abstractNumId w:val="28"/>
  </w:num>
  <w:num w:numId="7">
    <w:abstractNumId w:val="32"/>
  </w:num>
  <w:num w:numId="8">
    <w:abstractNumId w:val="7"/>
  </w:num>
  <w:num w:numId="9">
    <w:abstractNumId w:val="31"/>
  </w:num>
  <w:num w:numId="10">
    <w:abstractNumId w:val="22"/>
  </w:num>
  <w:num w:numId="11">
    <w:abstractNumId w:val="5"/>
  </w:num>
  <w:num w:numId="12">
    <w:abstractNumId w:val="30"/>
  </w:num>
  <w:num w:numId="13">
    <w:abstractNumId w:val="29"/>
  </w:num>
  <w:num w:numId="14">
    <w:abstractNumId w:val="24"/>
  </w:num>
  <w:num w:numId="15">
    <w:abstractNumId w:val="14"/>
  </w:num>
  <w:num w:numId="16">
    <w:abstractNumId w:val="12"/>
  </w:num>
  <w:num w:numId="17">
    <w:abstractNumId w:val="2"/>
  </w:num>
  <w:num w:numId="18">
    <w:abstractNumId w:val="0"/>
  </w:num>
  <w:num w:numId="19">
    <w:abstractNumId w:val="9"/>
  </w:num>
  <w:num w:numId="20">
    <w:abstractNumId w:val="19"/>
  </w:num>
  <w:num w:numId="21">
    <w:abstractNumId w:val="10"/>
  </w:num>
  <w:num w:numId="22">
    <w:abstractNumId w:val="10"/>
  </w:num>
  <w:num w:numId="23">
    <w:abstractNumId w:val="13"/>
  </w:num>
  <w:num w:numId="24">
    <w:abstractNumId w:val="15"/>
  </w:num>
  <w:num w:numId="25">
    <w:abstractNumId w:val="17"/>
  </w:num>
  <w:num w:numId="26">
    <w:abstractNumId w:val="26"/>
  </w:num>
  <w:num w:numId="27">
    <w:abstractNumId w:val="33"/>
  </w:num>
  <w:num w:numId="28">
    <w:abstractNumId w:val="11"/>
  </w:num>
  <w:num w:numId="29">
    <w:abstractNumId w:val="3"/>
  </w:num>
  <w:num w:numId="30">
    <w:abstractNumId w:val="20"/>
  </w:num>
  <w:num w:numId="31">
    <w:abstractNumId w:val="23"/>
  </w:num>
  <w:num w:numId="32">
    <w:abstractNumId w:val="27"/>
  </w:num>
  <w:num w:numId="33">
    <w:abstractNumId w:val="21"/>
  </w:num>
  <w:num w:numId="34">
    <w:abstractNumId w:val="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A37E6"/>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06FC"/>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FDE"/>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826"/>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B6E11"/>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A01EB47-CCD3-4424-93F7-8AA1DCF7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8741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5</cp:revision>
  <cp:lastPrinted>2018-08-31T10:37:00Z</cp:lastPrinted>
  <dcterms:created xsi:type="dcterms:W3CDTF">2020-10-20T14:03:00Z</dcterms:created>
  <dcterms:modified xsi:type="dcterms:W3CDTF">2020-12-08T16:47:00Z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