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68735EA" w:rsidR="00F44B6C" w:rsidRPr="00C676CB" w:rsidRDefault="00DA0F10" w:rsidP="007F19DA">
            <w:pPr>
              <w:rPr>
                <w:rFonts w:cs="Arial"/>
                <w:szCs w:val="24"/>
              </w:rPr>
            </w:pPr>
            <w:r w:rsidRPr="00DA0F10">
              <w:rPr>
                <w:rFonts w:cs="Arial"/>
                <w:szCs w:val="24"/>
              </w:rPr>
              <w:t>Health Screening Nurse Advisor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19340AF" w:rsidR="00F44B6C" w:rsidRPr="00C676CB" w:rsidRDefault="00DA0F10" w:rsidP="007F19DA">
            <w:pPr>
              <w:rPr>
                <w:rFonts w:cs="Arial"/>
                <w:szCs w:val="24"/>
              </w:rPr>
            </w:pPr>
            <w:r w:rsidRPr="00DA0F10">
              <w:rPr>
                <w:rFonts w:cs="Arial"/>
                <w:szCs w:val="24"/>
              </w:rPr>
              <w:t>N7059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EC5E865" w:rsidR="00F44B6C" w:rsidRPr="00C676CB" w:rsidRDefault="00DA0F10" w:rsidP="007F19DA">
            <w:pPr>
              <w:rPr>
                <w:rFonts w:cs="Arial"/>
                <w:szCs w:val="24"/>
              </w:rPr>
            </w:pPr>
            <w:r w:rsidRPr="00DA0F10">
              <w:rPr>
                <w:rFonts w:cs="Arial"/>
                <w:szCs w:val="24"/>
              </w:rPr>
              <w:t>Grade 8</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3D80670" w:rsidR="00F44B6C" w:rsidRPr="00C676CB" w:rsidRDefault="00DA0F10"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99C9F1D" w:rsidR="00F44B6C" w:rsidRPr="00C676CB" w:rsidRDefault="005318A6" w:rsidP="007F19DA">
            <w:pPr>
              <w:rPr>
                <w:rFonts w:cs="Arial"/>
                <w:szCs w:val="24"/>
              </w:rPr>
            </w:pPr>
            <w:r>
              <w:rPr>
                <w:rFonts w:cs="Arial"/>
                <w:szCs w:val="24"/>
              </w:rPr>
              <w:t>Occupational Hea</w:t>
            </w:r>
            <w:r w:rsidR="00264227">
              <w:rPr>
                <w:rFonts w:cs="Arial"/>
                <w:szCs w:val="24"/>
              </w:rPr>
              <w:t>lth</w:t>
            </w:r>
            <w:r w:rsidR="009D5C78">
              <w:rPr>
                <w:rFonts w:cs="Arial"/>
                <w:szCs w:val="24"/>
              </w:rPr>
              <w:t xml:space="preserve"> and Safety</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49236D" w:rsidR="00F44B6C" w:rsidRPr="00C676CB" w:rsidRDefault="00DA0F10" w:rsidP="007F19DA">
            <w:pPr>
              <w:rPr>
                <w:rFonts w:cs="Arial"/>
                <w:szCs w:val="24"/>
              </w:rPr>
            </w:pPr>
            <w:r w:rsidRPr="00DA0F10">
              <w:rPr>
                <w:rFonts w:cs="Arial"/>
                <w:szCs w:val="24"/>
              </w:rPr>
              <w:t>The post holder will be accountable to Occupational Health Nurse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BC7573F" w:rsidR="00F44B6C" w:rsidRPr="00E14818" w:rsidRDefault="00F44B6C" w:rsidP="007F19DA">
            <w:pPr>
              <w:rPr>
                <w:rFonts w:cs="Arial"/>
                <w:szCs w:val="24"/>
              </w:rPr>
            </w:pPr>
            <w:r w:rsidRPr="00E14818">
              <w:rPr>
                <w:rFonts w:cs="Arial"/>
                <w:szCs w:val="24"/>
              </w:rPr>
              <w:t xml:space="preserve">Your normal place of work will be </w:t>
            </w:r>
            <w:r w:rsidR="00DA0F10">
              <w:rPr>
                <w:rFonts w:cs="Arial"/>
                <w:szCs w:val="24"/>
              </w:rPr>
              <w:t>the Occupational Health Service, 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F3B91DB" w:rsidR="00F44B6C" w:rsidRPr="002625B4" w:rsidRDefault="00F44B6C" w:rsidP="007F19DA">
            <w:pPr>
              <w:rPr>
                <w:rFonts w:cs="Arial"/>
                <w:szCs w:val="24"/>
              </w:rPr>
            </w:pPr>
            <w:r w:rsidRPr="002625B4">
              <w:rPr>
                <w:rFonts w:cs="Arial"/>
                <w:szCs w:val="24"/>
              </w:rPr>
              <w:t>This post is subject to a</w:t>
            </w:r>
            <w:r w:rsidR="002625B4" w:rsidRPr="002625B4">
              <w:rPr>
                <w:rFonts w:cs="Arial"/>
                <w:szCs w:val="24"/>
              </w:rPr>
              <w:t xml:space="preserve">n </w:t>
            </w:r>
            <w:r w:rsidR="009D5C78">
              <w:rPr>
                <w:rFonts w:cs="Arial"/>
                <w:szCs w:val="24"/>
              </w:rPr>
              <w:t>E</w:t>
            </w:r>
            <w:bookmarkStart w:id="0" w:name="_GoBack"/>
            <w:bookmarkEnd w:id="0"/>
            <w:r w:rsidRPr="002625B4">
              <w:rPr>
                <w:rFonts w:cs="Arial"/>
                <w:szCs w:val="24"/>
              </w:rPr>
              <w:t>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E0C2341" w:rsidR="00F44B6C" w:rsidRPr="00C676CB" w:rsidRDefault="00F44B6C" w:rsidP="007F19DA">
            <w:pPr>
              <w:rPr>
                <w:rFonts w:cs="Arial"/>
                <w:szCs w:val="24"/>
              </w:rPr>
            </w:pPr>
            <w:r>
              <w:rPr>
                <w:rFonts w:cs="Arial"/>
                <w:szCs w:val="24"/>
              </w:rPr>
              <w:t xml:space="preserve">This post </w:t>
            </w:r>
            <w:r w:rsidRPr="002625B4">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4831199" w:rsidR="00F44B6C" w:rsidRDefault="00F44B6C" w:rsidP="007F19DA">
            <w:pPr>
              <w:rPr>
                <w:rFonts w:cs="Arial"/>
                <w:szCs w:val="24"/>
              </w:rPr>
            </w:pPr>
            <w:r>
              <w:rPr>
                <w:rFonts w:cs="Arial"/>
                <w:szCs w:val="24"/>
              </w:rPr>
              <w:t>This post</w:t>
            </w:r>
            <w:r w:rsidR="002625B4">
              <w:rPr>
                <w:rFonts w:cs="Arial"/>
                <w:szCs w:val="24"/>
              </w:rPr>
              <w:t xml:space="preserve"> </w:t>
            </w:r>
            <w:r w:rsidRPr="002625B4">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115D150E" w:rsidR="00F44B6C" w:rsidRDefault="00F44B6C" w:rsidP="00E84624">
      <w:pPr>
        <w:jc w:val="both"/>
      </w:pPr>
    </w:p>
    <w:p w14:paraId="3AFD68C4" w14:textId="26A90743" w:rsidR="004342A2" w:rsidRDefault="004342A2" w:rsidP="00E84624">
      <w:pPr>
        <w:jc w:val="both"/>
      </w:pPr>
    </w:p>
    <w:p w14:paraId="3D8869EF" w14:textId="77777777" w:rsidR="004342A2" w:rsidRDefault="004342A2"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0CA987AC" w:rsidR="00946D40" w:rsidRDefault="002625B4" w:rsidP="00E84624">
      <w:pPr>
        <w:jc w:val="both"/>
        <w:rPr>
          <w:rFonts w:cs="Arial"/>
          <w:bCs/>
          <w:szCs w:val="24"/>
        </w:rPr>
      </w:pPr>
      <w:r w:rsidRPr="002625B4">
        <w:rPr>
          <w:rFonts w:cs="Arial"/>
          <w:bCs/>
          <w:szCs w:val="24"/>
        </w:rPr>
        <w:t>To undertake a clinical role in delivering a range of health assessment and screening services to a wide range of employment groups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C70CC45" w14:textId="0177D492" w:rsidR="002625B4" w:rsidRPr="004342A2" w:rsidRDefault="002625B4" w:rsidP="002625B4">
      <w:pPr>
        <w:jc w:val="both"/>
        <w:rPr>
          <w:rFonts w:cs="Arial"/>
          <w:bCs/>
          <w:szCs w:val="24"/>
        </w:rPr>
      </w:pPr>
      <w:r w:rsidRPr="004342A2">
        <w:rPr>
          <w:rFonts w:cs="Arial"/>
          <w:bCs/>
          <w:szCs w:val="24"/>
        </w:rPr>
        <w:t>Listed below are the responsibilities this role will be primarily responsible for:</w:t>
      </w:r>
    </w:p>
    <w:p w14:paraId="6D2296B7" w14:textId="77777777" w:rsidR="002625B4" w:rsidRPr="002625B4" w:rsidRDefault="002625B4" w:rsidP="002625B4">
      <w:pPr>
        <w:jc w:val="both"/>
        <w:rPr>
          <w:rFonts w:cs="Arial"/>
          <w:bCs/>
          <w:szCs w:val="24"/>
        </w:rPr>
      </w:pPr>
    </w:p>
    <w:p w14:paraId="0E596170" w14:textId="2AB88F17"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Deliver a range of health surveillance programs to a wide range of employees; including Industrial Noise, Hand Arm Vibration Syndrome assessments and skin monitoring;</w:t>
      </w:r>
    </w:p>
    <w:p w14:paraId="1879DEAE" w14:textId="77777777" w:rsidR="002625B4" w:rsidRPr="002625B4" w:rsidRDefault="002625B4" w:rsidP="004342A2">
      <w:pPr>
        <w:ind w:left="567" w:hanging="425"/>
        <w:jc w:val="both"/>
        <w:rPr>
          <w:rFonts w:cs="Arial"/>
          <w:bCs/>
          <w:szCs w:val="24"/>
        </w:rPr>
      </w:pPr>
    </w:p>
    <w:p w14:paraId="15FBCE98" w14:textId="0FD76117"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a range of health screening assessments;</w:t>
      </w:r>
    </w:p>
    <w:p w14:paraId="0EB770C6" w14:textId="77777777" w:rsidR="002625B4" w:rsidRPr="002625B4" w:rsidRDefault="002625B4" w:rsidP="004342A2">
      <w:pPr>
        <w:ind w:left="567" w:hanging="425"/>
        <w:jc w:val="both"/>
        <w:rPr>
          <w:rFonts w:cs="Arial"/>
          <w:bCs/>
          <w:szCs w:val="24"/>
        </w:rPr>
      </w:pPr>
    </w:p>
    <w:p w14:paraId="78316CF0" w14:textId="42E47BD3"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a range of medical screening assessments in accordance with Occupational Health Service Protocols;</w:t>
      </w:r>
    </w:p>
    <w:p w14:paraId="4F82B841" w14:textId="77777777" w:rsidR="002625B4" w:rsidRPr="002625B4" w:rsidRDefault="002625B4" w:rsidP="004342A2">
      <w:pPr>
        <w:ind w:left="567" w:hanging="425"/>
        <w:jc w:val="both"/>
        <w:rPr>
          <w:rFonts w:cs="Arial"/>
          <w:bCs/>
          <w:szCs w:val="24"/>
        </w:rPr>
      </w:pPr>
    </w:p>
    <w:p w14:paraId="1B2D3D95" w14:textId="0060F29D"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initial assessments and refer employees for therapeutic sessions;</w:t>
      </w:r>
    </w:p>
    <w:p w14:paraId="05261C15" w14:textId="77777777" w:rsidR="002625B4" w:rsidRPr="002625B4" w:rsidRDefault="002625B4" w:rsidP="004342A2">
      <w:pPr>
        <w:ind w:left="567" w:hanging="425"/>
        <w:jc w:val="both"/>
        <w:rPr>
          <w:rFonts w:cs="Arial"/>
          <w:bCs/>
          <w:szCs w:val="24"/>
        </w:rPr>
      </w:pPr>
    </w:p>
    <w:p w14:paraId="31A0437D" w14:textId="21AF3003"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Provide advice and deliver occupational immunisation programmes in accordance with Occupational Health Service Protocols;</w:t>
      </w:r>
    </w:p>
    <w:p w14:paraId="5C0B09B2" w14:textId="77777777" w:rsidR="002625B4" w:rsidRPr="002625B4" w:rsidRDefault="002625B4" w:rsidP="004342A2">
      <w:pPr>
        <w:ind w:left="567" w:hanging="425"/>
        <w:jc w:val="both"/>
        <w:rPr>
          <w:rFonts w:cs="Arial"/>
          <w:bCs/>
          <w:szCs w:val="24"/>
        </w:rPr>
      </w:pPr>
    </w:p>
    <w:p w14:paraId="6C49DB63" w14:textId="75BC61DA"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Provide advice in cases of reported inoculation injuries in accordance with Occupational Health Service Protocols;</w:t>
      </w:r>
    </w:p>
    <w:p w14:paraId="77C304A0" w14:textId="77777777" w:rsidR="002625B4" w:rsidRPr="002625B4" w:rsidRDefault="002625B4" w:rsidP="004342A2">
      <w:pPr>
        <w:ind w:left="567" w:hanging="425"/>
        <w:jc w:val="both"/>
        <w:rPr>
          <w:rFonts w:cs="Arial"/>
          <w:bCs/>
          <w:szCs w:val="24"/>
        </w:rPr>
      </w:pPr>
    </w:p>
    <w:p w14:paraId="68726205" w14:textId="6CCDEA19"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venepuncture;</w:t>
      </w:r>
    </w:p>
    <w:p w14:paraId="74122E89" w14:textId="77777777" w:rsidR="002625B4" w:rsidRPr="002625B4" w:rsidRDefault="002625B4" w:rsidP="004342A2">
      <w:pPr>
        <w:ind w:left="567" w:hanging="425"/>
        <w:jc w:val="both"/>
        <w:rPr>
          <w:rFonts w:cs="Arial"/>
          <w:bCs/>
          <w:szCs w:val="24"/>
        </w:rPr>
      </w:pPr>
    </w:p>
    <w:p w14:paraId="072739CE" w14:textId="283221C4"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workplace assessments such as Display Screen Equipment assessments</w:t>
      </w:r>
    </w:p>
    <w:p w14:paraId="5097EBED" w14:textId="77777777" w:rsidR="002625B4" w:rsidRPr="002625B4" w:rsidRDefault="002625B4" w:rsidP="004342A2">
      <w:pPr>
        <w:ind w:left="567" w:hanging="425"/>
        <w:jc w:val="both"/>
        <w:rPr>
          <w:rFonts w:cs="Arial"/>
          <w:bCs/>
          <w:szCs w:val="24"/>
        </w:rPr>
      </w:pPr>
    </w:p>
    <w:p w14:paraId="06E13B1A" w14:textId="2D1759EB"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Ensure comprehensive, confidential clinical records and recall data records are maintained in accordance with external professional and internal standards.  These may be written and/or computer based;</w:t>
      </w:r>
    </w:p>
    <w:p w14:paraId="6DB61C19" w14:textId="77777777" w:rsidR="002625B4" w:rsidRPr="002625B4" w:rsidRDefault="002625B4" w:rsidP="004342A2">
      <w:pPr>
        <w:ind w:left="567" w:hanging="425"/>
        <w:jc w:val="both"/>
        <w:rPr>
          <w:rFonts w:cs="Arial"/>
          <w:bCs/>
          <w:szCs w:val="24"/>
        </w:rPr>
      </w:pPr>
    </w:p>
    <w:p w14:paraId="09A50ED1" w14:textId="1219D9A6"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Assist in the internal audit process of the Occupational Health Service. </w:t>
      </w:r>
    </w:p>
    <w:p w14:paraId="501DA5E2" w14:textId="77777777" w:rsidR="002625B4" w:rsidRPr="002625B4" w:rsidRDefault="002625B4" w:rsidP="004342A2">
      <w:pPr>
        <w:ind w:left="567" w:hanging="425"/>
        <w:jc w:val="both"/>
        <w:rPr>
          <w:rFonts w:cs="Arial"/>
          <w:bCs/>
          <w:szCs w:val="24"/>
        </w:rPr>
      </w:pPr>
    </w:p>
    <w:p w14:paraId="1C362E83" w14:textId="77777777" w:rsidR="002625B4" w:rsidRPr="002625B4" w:rsidRDefault="002625B4" w:rsidP="002625B4">
      <w:pPr>
        <w:jc w:val="both"/>
        <w:rPr>
          <w:rFonts w:cs="Arial"/>
          <w:bCs/>
          <w:szCs w:val="24"/>
        </w:rPr>
      </w:pPr>
      <w:r w:rsidRPr="002625B4">
        <w:rPr>
          <w:rFonts w:cs="Arial"/>
          <w:bCs/>
          <w:szCs w:val="24"/>
        </w:rPr>
        <w:t xml:space="preserve">All of the above may be carried out ‘on site’ within the Occupational Health Service at County Hall, or alternatively these clinics may be arranged at external customer sites within the region. </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64AE4340" w:rsidR="00845787" w:rsidRPr="00B46A19" w:rsidRDefault="002625B4" w:rsidP="004342A2">
            <w:pPr>
              <w:pStyle w:val="aTitle"/>
              <w:numPr>
                <w:ilvl w:val="0"/>
                <w:numId w:val="2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Registered Nurse/Registered General Nurse</w:t>
            </w:r>
            <w:r w:rsidR="004342A2">
              <w:rPr>
                <w:rFonts w:cs="Arial"/>
                <w:b w:val="0"/>
                <w:iCs/>
                <w:noProof/>
                <w:color w:val="auto"/>
                <w:sz w:val="24"/>
                <w:szCs w:val="24"/>
                <w:lang w:eastAsia="en-GB"/>
              </w:rPr>
              <w:t xml:space="preserve"> </w:t>
            </w:r>
            <w:r w:rsidRPr="002625B4">
              <w:rPr>
                <w:rFonts w:cs="Arial"/>
                <w:b w:val="0"/>
                <w:iCs/>
                <w:noProof/>
                <w:color w:val="auto"/>
                <w:sz w:val="24"/>
                <w:szCs w:val="24"/>
                <w:lang w:eastAsia="en-GB"/>
              </w:rPr>
              <w:t>(Adult)</w:t>
            </w:r>
            <w:r w:rsidR="004342A2">
              <w:rPr>
                <w:rFonts w:cs="Arial"/>
                <w:b w:val="0"/>
                <w:iCs/>
                <w:noProof/>
                <w:color w:val="auto"/>
                <w:sz w:val="24"/>
                <w:szCs w:val="24"/>
                <w:lang w:eastAsia="en-GB"/>
              </w:rPr>
              <w:t>.</w:t>
            </w:r>
          </w:p>
        </w:tc>
        <w:tc>
          <w:tcPr>
            <w:tcW w:w="4961" w:type="dxa"/>
          </w:tcPr>
          <w:p w14:paraId="0C823284" w14:textId="77777777" w:rsidR="002625B4" w:rsidRPr="002625B4" w:rsidRDefault="002625B4" w:rsidP="002625B4">
            <w:pPr>
              <w:pStyle w:val="aTitle"/>
              <w:rPr>
                <w:rFonts w:cs="Arial"/>
                <w:b w:val="0"/>
                <w:iCs/>
                <w:noProof/>
                <w:color w:val="auto"/>
                <w:sz w:val="24"/>
                <w:szCs w:val="24"/>
                <w:lang w:eastAsia="en-GB"/>
              </w:rPr>
            </w:pPr>
            <w:r w:rsidRPr="002625B4">
              <w:rPr>
                <w:rFonts w:cs="Arial"/>
                <w:b w:val="0"/>
                <w:iCs/>
                <w:noProof/>
                <w:color w:val="auto"/>
                <w:sz w:val="24"/>
                <w:szCs w:val="24"/>
                <w:lang w:eastAsia="en-GB"/>
              </w:rPr>
              <w:t>Recognised qualifications in:</w:t>
            </w:r>
          </w:p>
          <w:p w14:paraId="79D89AF0" w14:textId="1A3CCFF2"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Industrial Audiometry;</w:t>
            </w:r>
          </w:p>
          <w:p w14:paraId="05BCD0BE" w14:textId="5D8D6FF8"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Hand Arm Vibration assessment;</w:t>
            </w:r>
          </w:p>
          <w:p w14:paraId="37A0BDB3" w14:textId="463AD80D"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Skin monitoring;</w:t>
            </w:r>
          </w:p>
          <w:p w14:paraId="2C9A4A1B" w14:textId="05002CE2"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Respiratory assessment;</w:t>
            </w:r>
          </w:p>
          <w:p w14:paraId="3619ABA0" w14:textId="17AADB73"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Display Screen Assessments;</w:t>
            </w:r>
          </w:p>
          <w:p w14:paraId="11D9ED59" w14:textId="1D1B4C9E"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Occupational Immunisation;</w:t>
            </w:r>
          </w:p>
          <w:p w14:paraId="6A440ECA" w14:textId="14D4FE34" w:rsidR="00845787" w:rsidRPr="00B46A19" w:rsidRDefault="002625B4" w:rsidP="004342A2">
            <w:pPr>
              <w:pStyle w:val="aTitle"/>
              <w:numPr>
                <w:ilvl w:val="0"/>
                <w:numId w:val="21"/>
              </w:numPr>
              <w:tabs>
                <w:tab w:val="clear" w:pos="4513"/>
              </w:tabs>
              <w:ind w:left="323" w:hanging="283"/>
              <w:rPr>
                <w:rFonts w:cs="Arial"/>
                <w:b w:val="0"/>
                <w:iCs/>
                <w:noProof/>
                <w:color w:val="auto"/>
                <w:sz w:val="24"/>
                <w:szCs w:val="24"/>
                <w:lang w:eastAsia="en-GB"/>
              </w:rPr>
            </w:pPr>
            <w:r w:rsidRPr="002625B4">
              <w:rPr>
                <w:rFonts w:cs="Arial"/>
                <w:b w:val="0"/>
                <w:iCs/>
                <w:noProof/>
                <w:color w:val="auto"/>
                <w:sz w:val="24"/>
                <w:szCs w:val="24"/>
                <w:lang w:eastAsia="en-GB"/>
              </w:rPr>
              <w:t>Venepuncture.</w:t>
            </w:r>
          </w:p>
        </w:tc>
      </w:tr>
      <w:tr w:rsidR="00040EE4" w14:paraId="1760C13B" w14:textId="77777777" w:rsidTr="002625B4">
        <w:trPr>
          <w:trHeight w:val="736"/>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19AFCA67" w:rsidR="00621974" w:rsidRPr="00B46A19" w:rsidRDefault="002625B4" w:rsidP="004342A2">
            <w:pPr>
              <w:pStyle w:val="aTitle"/>
              <w:numPr>
                <w:ilvl w:val="0"/>
                <w:numId w:val="21"/>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Experience of working within a multi-disciplinary environment</w:t>
            </w:r>
            <w:r w:rsidR="004342A2">
              <w:rPr>
                <w:rFonts w:cs="Arial"/>
                <w:b w:val="0"/>
                <w:iCs/>
                <w:noProof/>
                <w:color w:val="auto"/>
                <w:sz w:val="24"/>
                <w:szCs w:val="24"/>
                <w:lang w:eastAsia="en-GB"/>
              </w:rPr>
              <w:t>.</w:t>
            </w:r>
          </w:p>
        </w:tc>
        <w:tc>
          <w:tcPr>
            <w:tcW w:w="4961" w:type="dxa"/>
          </w:tcPr>
          <w:p w14:paraId="23AF4E6F" w14:textId="3549F636" w:rsidR="00845787" w:rsidRPr="00B46A19" w:rsidRDefault="002625B4" w:rsidP="004342A2">
            <w:pPr>
              <w:pStyle w:val="aTitle"/>
              <w:numPr>
                <w:ilvl w:val="0"/>
                <w:numId w:val="21"/>
              </w:numPr>
              <w:tabs>
                <w:tab w:val="clear" w:pos="4513"/>
              </w:tabs>
              <w:ind w:left="323" w:hanging="283"/>
              <w:rPr>
                <w:rFonts w:cs="Arial"/>
                <w:b w:val="0"/>
                <w:iCs/>
                <w:noProof/>
                <w:color w:val="auto"/>
                <w:sz w:val="24"/>
                <w:szCs w:val="24"/>
                <w:lang w:eastAsia="en-GB"/>
              </w:rPr>
            </w:pPr>
            <w:r w:rsidRPr="002625B4">
              <w:rPr>
                <w:rFonts w:cs="Arial"/>
                <w:b w:val="0"/>
                <w:iCs/>
                <w:noProof/>
                <w:color w:val="auto"/>
                <w:sz w:val="24"/>
                <w:szCs w:val="24"/>
                <w:lang w:eastAsia="en-GB"/>
              </w:rPr>
              <w:t>Experience of working within an occupational health setting</w:t>
            </w:r>
            <w:r w:rsidR="004342A2">
              <w:rPr>
                <w:rFonts w:cs="Arial"/>
                <w:b w:val="0"/>
                <w:iCs/>
                <w:noProof/>
                <w:color w:val="auto"/>
                <w:sz w:val="24"/>
                <w:szCs w:val="24"/>
                <w:lang w:eastAsia="en-GB"/>
              </w:rPr>
              <w: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8B115E" w14:textId="2DE03F1C"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Excellent communication skills</w:t>
            </w:r>
            <w:r w:rsidR="004342A2">
              <w:rPr>
                <w:rFonts w:cs="Arial"/>
                <w:b w:val="0"/>
                <w:iCs/>
                <w:noProof/>
                <w:color w:val="auto"/>
                <w:sz w:val="24"/>
                <w:szCs w:val="24"/>
                <w:lang w:eastAsia="en-GB"/>
              </w:rPr>
              <w:t>.</w:t>
            </w:r>
          </w:p>
          <w:p w14:paraId="47A127BB" w14:textId="78B5E006"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Self confidence in dealing appropriately with a broad range of clients/customers</w:t>
            </w:r>
            <w:r w:rsidR="004342A2">
              <w:rPr>
                <w:rFonts w:cs="Arial"/>
                <w:b w:val="0"/>
                <w:iCs/>
                <w:noProof/>
                <w:color w:val="auto"/>
                <w:sz w:val="24"/>
                <w:szCs w:val="24"/>
                <w:lang w:eastAsia="en-GB"/>
              </w:rPr>
              <w:t>.</w:t>
            </w:r>
          </w:p>
          <w:p w14:paraId="59AF8844" w14:textId="2500FAC1"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Capable of making decisions when working autonomously</w:t>
            </w:r>
            <w:r w:rsidR="004342A2">
              <w:rPr>
                <w:rFonts w:cs="Arial"/>
                <w:b w:val="0"/>
                <w:iCs/>
                <w:noProof/>
                <w:color w:val="auto"/>
                <w:sz w:val="24"/>
                <w:szCs w:val="24"/>
                <w:lang w:eastAsia="en-GB"/>
              </w:rPr>
              <w:t>.</w:t>
            </w:r>
          </w:p>
          <w:p w14:paraId="594723E1" w14:textId="201E2AEB"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A range of clinical practice skills</w:t>
            </w:r>
            <w:r w:rsidR="004342A2">
              <w:rPr>
                <w:rFonts w:cs="Arial"/>
                <w:b w:val="0"/>
                <w:iCs/>
                <w:noProof/>
                <w:color w:val="auto"/>
                <w:sz w:val="24"/>
                <w:szCs w:val="24"/>
                <w:lang w:eastAsia="en-GB"/>
              </w:rPr>
              <w:t>.</w:t>
            </w:r>
          </w:p>
          <w:p w14:paraId="23C5D394" w14:textId="517F6B81"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The ability to work autonomously and as an effective team member</w:t>
            </w:r>
            <w:r w:rsidR="004342A2">
              <w:rPr>
                <w:rFonts w:cs="Arial"/>
                <w:b w:val="0"/>
                <w:iCs/>
                <w:noProof/>
                <w:color w:val="auto"/>
                <w:sz w:val="24"/>
                <w:szCs w:val="24"/>
                <w:lang w:eastAsia="en-GB"/>
              </w:rPr>
              <w:t>.</w:t>
            </w:r>
          </w:p>
          <w:p w14:paraId="397FE7CD" w14:textId="74040334"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Professional enthusiasm and motivation in training and in carrying out health related activities</w:t>
            </w:r>
            <w:r w:rsidR="004342A2">
              <w:rPr>
                <w:rFonts w:cs="Arial"/>
                <w:b w:val="0"/>
                <w:iCs/>
                <w:noProof/>
                <w:color w:val="auto"/>
                <w:sz w:val="24"/>
                <w:szCs w:val="24"/>
                <w:lang w:eastAsia="en-GB"/>
              </w:rPr>
              <w:t>.</w:t>
            </w:r>
          </w:p>
          <w:p w14:paraId="5C8D835F" w14:textId="24E298BF"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Knowledge and understanding of the current relevant nursing professional codes and standards</w:t>
            </w:r>
            <w:r w:rsidR="004342A2">
              <w:rPr>
                <w:rFonts w:cs="Arial"/>
                <w:b w:val="0"/>
                <w:iCs/>
                <w:noProof/>
                <w:color w:val="auto"/>
                <w:sz w:val="24"/>
                <w:szCs w:val="24"/>
                <w:lang w:eastAsia="en-GB"/>
              </w:rPr>
              <w:t>.</w:t>
            </w:r>
          </w:p>
          <w:p w14:paraId="3AD2DFCD" w14:textId="432DF7C1" w:rsidR="00621974" w:rsidRPr="00B46A19" w:rsidRDefault="002625B4" w:rsidP="004342A2">
            <w:pPr>
              <w:pStyle w:val="aTitle"/>
              <w:numPr>
                <w:ilvl w:val="0"/>
                <w:numId w:val="31"/>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Understanding and regard for client/patient confidentiality</w:t>
            </w:r>
            <w:r w:rsidR="004342A2">
              <w:rPr>
                <w:rFonts w:cs="Arial"/>
                <w:b w:val="0"/>
                <w:iCs/>
                <w:noProof/>
                <w:color w:val="auto"/>
                <w:sz w:val="24"/>
                <w:szCs w:val="24"/>
                <w:lang w:eastAsia="en-GB"/>
              </w:rPr>
              <w:t>.</w:t>
            </w:r>
            <w:r w:rsidRPr="002625B4">
              <w:rPr>
                <w:rFonts w:cs="Arial"/>
                <w:b w:val="0"/>
                <w:iCs/>
                <w:noProof/>
                <w:color w:val="auto"/>
                <w:sz w:val="24"/>
                <w:szCs w:val="24"/>
                <w:lang w:eastAsia="en-GB"/>
              </w:rPr>
              <w:t xml:space="preserve">  </w:t>
            </w:r>
          </w:p>
        </w:tc>
        <w:tc>
          <w:tcPr>
            <w:tcW w:w="4961" w:type="dxa"/>
          </w:tcPr>
          <w:p w14:paraId="3D62E63F" w14:textId="16AA5F60"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Able to demonstrate effective communication at all levels within a large organisation</w:t>
            </w:r>
            <w:r w:rsidR="004342A2">
              <w:rPr>
                <w:rFonts w:cs="Arial"/>
                <w:b w:val="0"/>
                <w:iCs/>
                <w:noProof/>
                <w:color w:val="auto"/>
                <w:sz w:val="24"/>
                <w:szCs w:val="24"/>
                <w:lang w:eastAsia="en-GB"/>
              </w:rPr>
              <w:t>.</w:t>
            </w:r>
          </w:p>
          <w:p w14:paraId="11F44645" w14:textId="72167595"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A keen interest in the health of the working population including the regional and national public health agenda</w:t>
            </w:r>
            <w:r w:rsidR="004342A2">
              <w:rPr>
                <w:rFonts w:cs="Arial"/>
                <w:b w:val="0"/>
                <w:iCs/>
                <w:noProof/>
                <w:color w:val="auto"/>
                <w:sz w:val="24"/>
                <w:szCs w:val="24"/>
                <w:lang w:eastAsia="en-GB"/>
              </w:rPr>
              <w:t>.</w:t>
            </w:r>
          </w:p>
          <w:p w14:paraId="63388C65" w14:textId="62A9D3D5"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Knowledge and skills in using software and databases</w:t>
            </w:r>
            <w:r w:rsidR="004342A2">
              <w:rPr>
                <w:rFonts w:cs="Arial"/>
                <w:b w:val="0"/>
                <w:iCs/>
                <w:noProof/>
                <w:color w:val="auto"/>
                <w:sz w:val="24"/>
                <w:szCs w:val="24"/>
                <w:lang w:eastAsia="en-GB"/>
              </w:rPr>
              <w:t>.</w:t>
            </w:r>
          </w:p>
          <w:p w14:paraId="0B6EFBE6" w14:textId="77777777" w:rsidR="002625B4" w:rsidRPr="002625B4" w:rsidRDefault="002625B4" w:rsidP="002625B4">
            <w:pPr>
              <w:pStyle w:val="aTitle"/>
              <w:rPr>
                <w:rFonts w:cs="Arial"/>
                <w:b w:val="0"/>
                <w:iCs/>
                <w:noProof/>
                <w:color w:val="auto"/>
                <w:sz w:val="24"/>
                <w:szCs w:val="24"/>
                <w:lang w:eastAsia="en-GB"/>
              </w:rPr>
            </w:pPr>
          </w:p>
          <w:p w14:paraId="3BC26E09" w14:textId="77777777" w:rsidR="002625B4" w:rsidRPr="002625B4" w:rsidRDefault="002625B4" w:rsidP="002625B4">
            <w:pPr>
              <w:pStyle w:val="aTitle"/>
              <w:rPr>
                <w:rFonts w:cs="Arial"/>
                <w:b w:val="0"/>
                <w:iCs/>
                <w:noProof/>
                <w:color w:val="auto"/>
                <w:sz w:val="24"/>
                <w:szCs w:val="24"/>
                <w:lang w:eastAsia="en-GB"/>
              </w:rPr>
            </w:pPr>
            <w:r w:rsidRPr="002625B4">
              <w:rPr>
                <w:rFonts w:cs="Arial"/>
                <w:b w:val="0"/>
                <w:iCs/>
                <w:noProof/>
                <w:color w:val="auto"/>
                <w:sz w:val="24"/>
                <w:szCs w:val="24"/>
                <w:lang w:eastAsia="en-GB"/>
              </w:rPr>
              <w:t xml:space="preserve"> </w:t>
            </w:r>
          </w:p>
          <w:p w14:paraId="31EC62CE" w14:textId="2FD290C7"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2625B4">
        <w:trPr>
          <w:trHeight w:val="1381"/>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1CA4336" w14:textId="471AB59F" w:rsidR="00040EE4" w:rsidRPr="00B46A19" w:rsidRDefault="002625B4" w:rsidP="004342A2">
            <w:pPr>
              <w:pStyle w:val="aTitle"/>
              <w:numPr>
                <w:ilvl w:val="0"/>
                <w:numId w:val="32"/>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Access to a car or means of mobility support (if driving then must have a current valid driving licence and appropriate insurance</w:t>
            </w:r>
            <w:r w:rsidR="004342A2">
              <w:rPr>
                <w:rFonts w:cs="Arial"/>
                <w:b w:val="0"/>
                <w:iCs/>
                <w:noProof/>
                <w:color w:val="auto"/>
                <w:sz w:val="24"/>
                <w:szCs w:val="24"/>
                <w:lang w:eastAsia="en-GB"/>
              </w:rPr>
              <w:t>).</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794"/>
    <w:multiLevelType w:val="hybridMultilevel"/>
    <w:tmpl w:val="314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0A17"/>
    <w:multiLevelType w:val="hybridMultilevel"/>
    <w:tmpl w:val="50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2E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57E3B"/>
    <w:multiLevelType w:val="hybridMultilevel"/>
    <w:tmpl w:val="F18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7"/>
  </w:num>
  <w:num w:numId="5">
    <w:abstractNumId w:val="1"/>
  </w:num>
  <w:num w:numId="6">
    <w:abstractNumId w:val="24"/>
  </w:num>
  <w:num w:numId="7">
    <w:abstractNumId w:val="29"/>
  </w:num>
  <w:num w:numId="8">
    <w:abstractNumId w:val="8"/>
  </w:num>
  <w:num w:numId="9">
    <w:abstractNumId w:val="28"/>
  </w:num>
  <w:num w:numId="10">
    <w:abstractNumId w:val="20"/>
  </w:num>
  <w:num w:numId="11">
    <w:abstractNumId w:val="7"/>
  </w:num>
  <w:num w:numId="12">
    <w:abstractNumId w:val="27"/>
  </w:num>
  <w:num w:numId="13">
    <w:abstractNumId w:val="26"/>
  </w:num>
  <w:num w:numId="14">
    <w:abstractNumId w:val="21"/>
  </w:num>
  <w:num w:numId="15">
    <w:abstractNumId w:val="15"/>
  </w:num>
  <w:num w:numId="16">
    <w:abstractNumId w:val="13"/>
  </w:num>
  <w:num w:numId="17">
    <w:abstractNumId w:val="3"/>
  </w:num>
  <w:num w:numId="18">
    <w:abstractNumId w:val="0"/>
  </w:num>
  <w:num w:numId="19">
    <w:abstractNumId w:val="10"/>
  </w:num>
  <w:num w:numId="20">
    <w:abstractNumId w:val="19"/>
  </w:num>
  <w:num w:numId="21">
    <w:abstractNumId w:val="11"/>
  </w:num>
  <w:num w:numId="22">
    <w:abstractNumId w:val="11"/>
  </w:num>
  <w:num w:numId="23">
    <w:abstractNumId w:val="14"/>
  </w:num>
  <w:num w:numId="24">
    <w:abstractNumId w:val="16"/>
  </w:num>
  <w:num w:numId="25">
    <w:abstractNumId w:val="18"/>
  </w:num>
  <w:num w:numId="26">
    <w:abstractNumId w:val="23"/>
  </w:num>
  <w:num w:numId="27">
    <w:abstractNumId w:val="30"/>
  </w:num>
  <w:num w:numId="28">
    <w:abstractNumId w:val="12"/>
  </w:num>
  <w:num w:numId="29">
    <w:abstractNumId w:val="5"/>
  </w:num>
  <w:num w:numId="30">
    <w:abstractNumId w:val="2"/>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25B4"/>
    <w:rsid w:val="00264227"/>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42A2"/>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18A6"/>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D5C78"/>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0F10"/>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9C29C36-9648-4AAC-AF7A-8B200FC8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6923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6</cp:revision>
  <cp:lastPrinted>2018-08-31T10:37:00Z</cp:lastPrinted>
  <dcterms:created xsi:type="dcterms:W3CDTF">2020-06-24T11:11:00Z</dcterms:created>
  <dcterms:modified xsi:type="dcterms:W3CDTF">2020-12-01T10:50:00Z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