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3424"/>
        <w:gridCol w:w="6465"/>
      </w:tblGrid>
      <w:tr w:rsidR="007B6F00" w:rsidRPr="008D58F6" w14:paraId="1A513596" w14:textId="77777777" w:rsidTr="35F2C8DC">
        <w:trPr>
          <w:trHeight w:val="1123"/>
        </w:trPr>
        <w:tc>
          <w:tcPr>
            <w:tcW w:w="5000" w:type="pct"/>
            <w:gridSpan w:val="3"/>
            <w:shd w:val="clear" w:color="auto" w:fill="CCCCCC"/>
          </w:tcPr>
          <w:p w14:paraId="45C9D23B" w14:textId="77777777" w:rsidR="00606857" w:rsidRPr="008D58F6" w:rsidRDefault="00A54250" w:rsidP="00606857">
            <w:pPr>
              <w:pStyle w:val="Heading2"/>
              <w:rPr>
                <w:rFonts w:ascii="Arial" w:hAnsi="Arial" w:cs="Arial"/>
                <w:sz w:val="22"/>
                <w:szCs w:val="22"/>
              </w:rPr>
            </w:pPr>
            <w:r w:rsidRPr="008D58F6">
              <w:rPr>
                <w:rFonts w:ascii="Arial" w:hAnsi="Arial" w:cs="Arial"/>
                <w:sz w:val="22"/>
                <w:szCs w:val="22"/>
              </w:rPr>
              <w:t xml:space="preserve">County Durham </w:t>
            </w:r>
            <w:r>
              <w:rPr>
                <w:rFonts w:ascii="Arial" w:hAnsi="Arial" w:cs="Arial"/>
                <w:sz w:val="22"/>
                <w:szCs w:val="22"/>
              </w:rPr>
              <w:t>a</w:t>
            </w:r>
            <w:r w:rsidRPr="008D58F6">
              <w:rPr>
                <w:rFonts w:ascii="Arial" w:hAnsi="Arial" w:cs="Arial"/>
                <w:sz w:val="22"/>
                <w:szCs w:val="22"/>
              </w:rPr>
              <w:t xml:space="preserve">nd Darlington </w:t>
            </w:r>
          </w:p>
          <w:p w14:paraId="4105A433" w14:textId="77777777" w:rsidR="00C10BF2" w:rsidRDefault="00A54250" w:rsidP="00606857">
            <w:pPr>
              <w:pStyle w:val="Heading2"/>
              <w:overflowPunct w:val="0"/>
              <w:autoSpaceDE w:val="0"/>
              <w:autoSpaceDN w:val="0"/>
              <w:adjustRightInd w:val="0"/>
              <w:textAlignment w:val="baseline"/>
              <w:rPr>
                <w:rFonts w:ascii="Arial" w:hAnsi="Arial" w:cs="Arial"/>
                <w:sz w:val="22"/>
                <w:szCs w:val="22"/>
              </w:rPr>
            </w:pPr>
            <w:r w:rsidRPr="008D58F6">
              <w:rPr>
                <w:rFonts w:ascii="Arial" w:hAnsi="Arial" w:cs="Arial"/>
                <w:sz w:val="22"/>
                <w:szCs w:val="22"/>
              </w:rPr>
              <w:t xml:space="preserve">Fire </w:t>
            </w:r>
            <w:r>
              <w:rPr>
                <w:rFonts w:ascii="Arial" w:hAnsi="Arial" w:cs="Arial"/>
                <w:sz w:val="22"/>
                <w:szCs w:val="22"/>
              </w:rPr>
              <w:t>a</w:t>
            </w:r>
            <w:r w:rsidRPr="008D58F6">
              <w:rPr>
                <w:rFonts w:ascii="Arial" w:hAnsi="Arial" w:cs="Arial"/>
                <w:sz w:val="22"/>
                <w:szCs w:val="22"/>
              </w:rPr>
              <w:t>nd Rescue Service</w:t>
            </w:r>
          </w:p>
          <w:p w14:paraId="672A6659" w14:textId="77777777" w:rsidR="00E23D7D" w:rsidRPr="008D58F6" w:rsidRDefault="00E23D7D" w:rsidP="00606857">
            <w:pPr>
              <w:pStyle w:val="Heading2"/>
              <w:overflowPunct w:val="0"/>
              <w:autoSpaceDE w:val="0"/>
              <w:autoSpaceDN w:val="0"/>
              <w:adjustRightInd w:val="0"/>
              <w:textAlignment w:val="baseline"/>
              <w:rPr>
                <w:rFonts w:ascii="Arial" w:hAnsi="Arial" w:cs="Arial"/>
                <w:sz w:val="22"/>
                <w:szCs w:val="22"/>
              </w:rPr>
            </w:pPr>
          </w:p>
          <w:p w14:paraId="5FE928B3" w14:textId="77777777" w:rsidR="007B6F00" w:rsidRPr="008D58F6" w:rsidRDefault="00A54250" w:rsidP="00C10BF2">
            <w:pPr>
              <w:pStyle w:val="Heading2"/>
              <w:overflowPunct w:val="0"/>
              <w:autoSpaceDE w:val="0"/>
              <w:autoSpaceDN w:val="0"/>
              <w:adjustRightInd w:val="0"/>
              <w:textAlignment w:val="baseline"/>
              <w:rPr>
                <w:rFonts w:ascii="Arial" w:hAnsi="Arial" w:cs="Arial"/>
                <w:sz w:val="22"/>
                <w:szCs w:val="22"/>
              </w:rPr>
            </w:pPr>
            <w:r w:rsidRPr="008D58F6">
              <w:rPr>
                <w:rFonts w:ascii="Arial" w:hAnsi="Arial" w:cs="Arial"/>
                <w:sz w:val="22"/>
                <w:szCs w:val="22"/>
              </w:rPr>
              <w:t>Job Description</w:t>
            </w:r>
          </w:p>
        </w:tc>
      </w:tr>
      <w:tr w:rsidR="007B6F00" w:rsidRPr="008D58F6" w14:paraId="78915B76" w14:textId="77777777" w:rsidTr="35F2C8DC">
        <w:tc>
          <w:tcPr>
            <w:tcW w:w="1892" w:type="pct"/>
            <w:gridSpan w:val="2"/>
          </w:tcPr>
          <w:p w14:paraId="434455A5" w14:textId="77777777" w:rsidR="007B6F00" w:rsidRPr="008D58F6" w:rsidRDefault="00C10BF2" w:rsidP="00C10BF2">
            <w:pPr>
              <w:spacing w:before="120" w:after="120" w:line="360" w:lineRule="auto"/>
              <w:rPr>
                <w:b/>
                <w:szCs w:val="22"/>
              </w:rPr>
            </w:pPr>
            <w:r w:rsidRPr="008D58F6">
              <w:rPr>
                <w:b/>
                <w:szCs w:val="22"/>
              </w:rPr>
              <w:t>Job title:</w:t>
            </w:r>
            <w:r w:rsidRPr="008D58F6">
              <w:rPr>
                <w:szCs w:val="22"/>
              </w:rPr>
              <w:t xml:space="preserve">   </w:t>
            </w:r>
          </w:p>
        </w:tc>
        <w:tc>
          <w:tcPr>
            <w:tcW w:w="3108" w:type="pct"/>
          </w:tcPr>
          <w:p w14:paraId="68E706DD" w14:textId="77777777" w:rsidR="007B6F00" w:rsidRPr="008D58F6" w:rsidRDefault="002C6368" w:rsidP="00C10BF2">
            <w:pPr>
              <w:pStyle w:val="Heading3"/>
              <w:spacing w:before="120" w:after="120" w:line="360" w:lineRule="auto"/>
              <w:rPr>
                <w:rFonts w:ascii="Arial" w:hAnsi="Arial" w:cs="Arial"/>
                <w:sz w:val="22"/>
                <w:szCs w:val="22"/>
                <w:u w:val="none"/>
              </w:rPr>
            </w:pPr>
            <w:r w:rsidRPr="008D58F6">
              <w:rPr>
                <w:rFonts w:ascii="Arial" w:hAnsi="Arial" w:cs="Arial"/>
                <w:sz w:val="22"/>
                <w:szCs w:val="22"/>
                <w:u w:val="none"/>
              </w:rPr>
              <w:t xml:space="preserve">Arson Reduction and </w:t>
            </w:r>
            <w:r w:rsidR="0088237E">
              <w:rPr>
                <w:rFonts w:ascii="Arial" w:hAnsi="Arial" w:cs="Arial"/>
                <w:sz w:val="22"/>
                <w:szCs w:val="22"/>
                <w:u w:val="none"/>
              </w:rPr>
              <w:t xml:space="preserve">Young People </w:t>
            </w:r>
            <w:r w:rsidR="00FE344B">
              <w:rPr>
                <w:rFonts w:ascii="Arial" w:hAnsi="Arial" w:cs="Arial"/>
                <w:sz w:val="22"/>
                <w:szCs w:val="22"/>
                <w:u w:val="none"/>
              </w:rPr>
              <w:t>Co-ordinator</w:t>
            </w:r>
            <w:r w:rsidR="007B6F00" w:rsidRPr="008D58F6">
              <w:rPr>
                <w:rFonts w:ascii="Arial" w:hAnsi="Arial" w:cs="Arial"/>
                <w:sz w:val="22"/>
                <w:szCs w:val="22"/>
                <w:u w:val="none"/>
              </w:rPr>
              <w:t xml:space="preserve"> </w:t>
            </w:r>
          </w:p>
        </w:tc>
      </w:tr>
      <w:tr w:rsidR="007B6F00" w:rsidRPr="008D58F6" w14:paraId="64ECE955" w14:textId="77777777" w:rsidTr="35F2C8DC">
        <w:tc>
          <w:tcPr>
            <w:tcW w:w="1892" w:type="pct"/>
            <w:gridSpan w:val="2"/>
          </w:tcPr>
          <w:p w14:paraId="1C4F2B6E" w14:textId="77777777" w:rsidR="007B6F00" w:rsidRPr="008D58F6" w:rsidRDefault="00C10BF2" w:rsidP="00C10BF2">
            <w:pPr>
              <w:spacing w:before="120" w:after="120" w:line="360" w:lineRule="auto"/>
              <w:rPr>
                <w:b/>
                <w:szCs w:val="22"/>
              </w:rPr>
            </w:pPr>
            <w:r w:rsidRPr="008D58F6">
              <w:rPr>
                <w:b/>
                <w:szCs w:val="22"/>
              </w:rPr>
              <w:t>Directorate:</w:t>
            </w:r>
          </w:p>
        </w:tc>
        <w:tc>
          <w:tcPr>
            <w:tcW w:w="3108" w:type="pct"/>
          </w:tcPr>
          <w:p w14:paraId="0FB50976" w14:textId="2479F68B" w:rsidR="007B6F00" w:rsidRPr="008D58F6" w:rsidRDefault="002C17C1" w:rsidP="00C10BF2">
            <w:pPr>
              <w:spacing w:before="120" w:after="120" w:line="360" w:lineRule="auto"/>
              <w:rPr>
                <w:szCs w:val="22"/>
              </w:rPr>
            </w:pPr>
            <w:r>
              <w:rPr>
                <w:szCs w:val="22"/>
              </w:rPr>
              <w:t xml:space="preserve">Community </w:t>
            </w:r>
            <w:r w:rsidR="00A57258">
              <w:rPr>
                <w:szCs w:val="22"/>
              </w:rPr>
              <w:t>Risk Management</w:t>
            </w:r>
          </w:p>
        </w:tc>
      </w:tr>
      <w:tr w:rsidR="007B6F00" w:rsidRPr="008D58F6" w14:paraId="7F463506" w14:textId="77777777" w:rsidTr="35F2C8DC">
        <w:tc>
          <w:tcPr>
            <w:tcW w:w="1892" w:type="pct"/>
            <w:gridSpan w:val="2"/>
          </w:tcPr>
          <w:p w14:paraId="0DE909FE" w14:textId="77777777" w:rsidR="007B6F00" w:rsidRPr="008D58F6" w:rsidRDefault="00C10BF2" w:rsidP="00C10BF2">
            <w:pPr>
              <w:spacing w:before="120" w:after="120" w:line="360" w:lineRule="auto"/>
              <w:rPr>
                <w:b/>
                <w:szCs w:val="22"/>
                <w:u w:val="single"/>
              </w:rPr>
            </w:pPr>
            <w:r w:rsidRPr="008D58F6">
              <w:rPr>
                <w:b/>
                <w:szCs w:val="22"/>
              </w:rPr>
              <w:t>Responsible to:</w:t>
            </w:r>
          </w:p>
        </w:tc>
        <w:tc>
          <w:tcPr>
            <w:tcW w:w="3108" w:type="pct"/>
          </w:tcPr>
          <w:p w14:paraId="26D0ADF6" w14:textId="77777777" w:rsidR="007B6F00" w:rsidRPr="002C17C1" w:rsidRDefault="00B83AB5" w:rsidP="00C10BF2">
            <w:pPr>
              <w:pStyle w:val="Heading6"/>
              <w:spacing w:before="120" w:after="120" w:line="360" w:lineRule="auto"/>
              <w:rPr>
                <w:b w:val="0"/>
                <w:szCs w:val="22"/>
              </w:rPr>
            </w:pPr>
            <w:r w:rsidRPr="002C17C1">
              <w:rPr>
                <w:b w:val="0"/>
                <w:szCs w:val="22"/>
              </w:rPr>
              <w:t xml:space="preserve">Arson Reduction and Young People </w:t>
            </w:r>
            <w:r w:rsidR="00C443C1">
              <w:rPr>
                <w:b w:val="0"/>
                <w:szCs w:val="22"/>
              </w:rPr>
              <w:t>Team Leader</w:t>
            </w:r>
          </w:p>
        </w:tc>
      </w:tr>
      <w:tr w:rsidR="007B6F00" w:rsidRPr="008D58F6" w14:paraId="58AA1A9D" w14:textId="77777777" w:rsidTr="35F2C8DC">
        <w:tc>
          <w:tcPr>
            <w:tcW w:w="1892" w:type="pct"/>
            <w:gridSpan w:val="2"/>
          </w:tcPr>
          <w:p w14:paraId="5C4879D2" w14:textId="77777777" w:rsidR="007B6F00" w:rsidRPr="008D58F6" w:rsidRDefault="00C10BF2" w:rsidP="00C10BF2">
            <w:pPr>
              <w:tabs>
                <w:tab w:val="center" w:pos="1968"/>
              </w:tabs>
              <w:spacing w:before="120" w:after="120" w:line="360" w:lineRule="auto"/>
              <w:rPr>
                <w:b/>
                <w:szCs w:val="22"/>
                <w:u w:val="single"/>
              </w:rPr>
            </w:pPr>
            <w:r w:rsidRPr="008D58F6">
              <w:rPr>
                <w:b/>
                <w:szCs w:val="22"/>
              </w:rPr>
              <w:t>Location:</w:t>
            </w:r>
            <w:r w:rsidRPr="008D58F6">
              <w:rPr>
                <w:b/>
                <w:szCs w:val="22"/>
              </w:rPr>
              <w:tab/>
            </w:r>
          </w:p>
        </w:tc>
        <w:tc>
          <w:tcPr>
            <w:tcW w:w="3108" w:type="pct"/>
          </w:tcPr>
          <w:p w14:paraId="207580C4" w14:textId="77777777" w:rsidR="00554FEF" w:rsidRPr="008D58F6" w:rsidRDefault="002066C3" w:rsidP="00C10BF2">
            <w:pPr>
              <w:spacing w:before="120" w:after="120"/>
              <w:rPr>
                <w:szCs w:val="22"/>
              </w:rPr>
            </w:pPr>
            <w:r w:rsidRPr="008D58F6">
              <w:rPr>
                <w:bCs/>
                <w:szCs w:val="22"/>
              </w:rPr>
              <w:t>Service Headquarters (However you may be required to serve at any location as so directed)</w:t>
            </w:r>
          </w:p>
        </w:tc>
      </w:tr>
      <w:tr w:rsidR="002066C3" w:rsidRPr="008D58F6" w14:paraId="2435B84F" w14:textId="77777777" w:rsidTr="35F2C8DC">
        <w:trPr>
          <w:trHeight w:val="908"/>
        </w:trPr>
        <w:tc>
          <w:tcPr>
            <w:tcW w:w="5000" w:type="pct"/>
            <w:gridSpan w:val="3"/>
          </w:tcPr>
          <w:p w14:paraId="0D9493BD" w14:textId="77777777" w:rsidR="002066C3" w:rsidRPr="008D58F6" w:rsidRDefault="00C10BF2" w:rsidP="002066C3">
            <w:pPr>
              <w:ind w:left="2727" w:hanging="2727"/>
              <w:jc w:val="both"/>
              <w:rPr>
                <w:b/>
                <w:szCs w:val="22"/>
              </w:rPr>
            </w:pPr>
            <w:r w:rsidRPr="008D58F6">
              <w:rPr>
                <w:b/>
                <w:szCs w:val="22"/>
              </w:rPr>
              <w:t xml:space="preserve">Purpose of the job: </w:t>
            </w:r>
          </w:p>
          <w:p w14:paraId="4D66ED4F" w14:textId="75F3F27B" w:rsidR="002066C3" w:rsidRPr="008D58F6" w:rsidRDefault="002066C3" w:rsidP="00085E48">
            <w:pPr>
              <w:rPr>
                <w:szCs w:val="22"/>
              </w:rPr>
            </w:pPr>
            <w:r w:rsidRPr="008D58F6">
              <w:rPr>
                <w:szCs w:val="22"/>
              </w:rPr>
              <w:t xml:space="preserve">To provide </w:t>
            </w:r>
            <w:r w:rsidR="00EA5DA7">
              <w:rPr>
                <w:szCs w:val="22"/>
              </w:rPr>
              <w:t>s</w:t>
            </w:r>
            <w:r w:rsidR="00CD4B89" w:rsidRPr="008D58F6">
              <w:rPr>
                <w:szCs w:val="22"/>
              </w:rPr>
              <w:t xml:space="preserve">afety advice, focusing primarily on </w:t>
            </w:r>
            <w:r w:rsidR="002C6368" w:rsidRPr="008D58F6">
              <w:rPr>
                <w:szCs w:val="22"/>
              </w:rPr>
              <w:t>Arson Reduction</w:t>
            </w:r>
            <w:r w:rsidRPr="008D58F6">
              <w:rPr>
                <w:szCs w:val="22"/>
              </w:rPr>
              <w:t xml:space="preserve">, </w:t>
            </w:r>
            <w:r w:rsidR="00A57258" w:rsidRPr="008D58F6">
              <w:rPr>
                <w:szCs w:val="22"/>
              </w:rPr>
              <w:t>guidance,</w:t>
            </w:r>
            <w:r w:rsidRPr="008D58F6">
              <w:rPr>
                <w:szCs w:val="22"/>
              </w:rPr>
              <w:t xml:space="preserve"> and education to the community in support of the strategic vision of safest people, safest places. To </w:t>
            </w:r>
            <w:proofErr w:type="gramStart"/>
            <w:r w:rsidR="002C17C1">
              <w:rPr>
                <w:szCs w:val="22"/>
              </w:rPr>
              <w:t>offer assistance</w:t>
            </w:r>
            <w:proofErr w:type="gramEnd"/>
            <w:r w:rsidR="002C17C1">
              <w:rPr>
                <w:szCs w:val="22"/>
              </w:rPr>
              <w:t xml:space="preserve"> with and co-ordination of all Fire Cadet schemes within CDDFRS.</w:t>
            </w:r>
          </w:p>
          <w:p w14:paraId="0A37501D" w14:textId="77777777" w:rsidR="00554FEF" w:rsidRPr="008D58F6" w:rsidRDefault="00554FEF" w:rsidP="00085E48">
            <w:pPr>
              <w:rPr>
                <w:b/>
                <w:szCs w:val="22"/>
                <w:u w:val="single"/>
              </w:rPr>
            </w:pPr>
          </w:p>
        </w:tc>
      </w:tr>
      <w:tr w:rsidR="007B6F00" w:rsidRPr="008D58F6" w14:paraId="7BA806EF" w14:textId="77777777" w:rsidTr="35F2C8DC">
        <w:trPr>
          <w:trHeight w:val="90"/>
        </w:trPr>
        <w:tc>
          <w:tcPr>
            <w:tcW w:w="5000" w:type="pct"/>
            <w:gridSpan w:val="3"/>
            <w:tcBorders>
              <w:bottom w:val="single" w:sz="4" w:space="0" w:color="auto"/>
            </w:tcBorders>
          </w:tcPr>
          <w:p w14:paraId="3A67B573" w14:textId="77777777" w:rsidR="007B6F00" w:rsidRPr="00797BE4" w:rsidRDefault="00C10BF2" w:rsidP="00C10BF2">
            <w:pPr>
              <w:rPr>
                <w:b/>
                <w:szCs w:val="22"/>
              </w:rPr>
            </w:pPr>
            <w:r w:rsidRPr="00797BE4">
              <w:rPr>
                <w:b/>
                <w:szCs w:val="22"/>
              </w:rPr>
              <w:t>Context of the role:</w:t>
            </w:r>
          </w:p>
          <w:p w14:paraId="1FAA9C88" w14:textId="77777777" w:rsidR="007B6F00" w:rsidRPr="00797BE4" w:rsidRDefault="007B6F00" w:rsidP="00C10BF2">
            <w:pPr>
              <w:numPr>
                <w:ilvl w:val="0"/>
                <w:numId w:val="1"/>
              </w:numPr>
              <w:tabs>
                <w:tab w:val="clear" w:pos="4680"/>
                <w:tab w:val="num" w:pos="342"/>
              </w:tabs>
              <w:ind w:left="360"/>
              <w:rPr>
                <w:i/>
                <w:szCs w:val="22"/>
              </w:rPr>
            </w:pPr>
            <w:r w:rsidRPr="00797BE4">
              <w:rPr>
                <w:szCs w:val="22"/>
              </w:rPr>
              <w:t xml:space="preserve">County Durham and Darlington Fire and Rescue Service work towards protecting life and property and providing a </w:t>
            </w:r>
            <w:r w:rsidR="001914B8" w:rsidRPr="00797BE4">
              <w:rPr>
                <w:szCs w:val="22"/>
              </w:rPr>
              <w:t>quality community protection</w:t>
            </w:r>
            <w:r w:rsidRPr="00797BE4">
              <w:rPr>
                <w:szCs w:val="22"/>
              </w:rPr>
              <w:t xml:space="preserve"> </w:t>
            </w:r>
            <w:r w:rsidR="001914B8" w:rsidRPr="00797BE4">
              <w:rPr>
                <w:szCs w:val="22"/>
              </w:rPr>
              <w:t>s</w:t>
            </w:r>
            <w:r w:rsidRPr="00797BE4">
              <w:rPr>
                <w:szCs w:val="22"/>
              </w:rPr>
              <w:t>ervice.</w:t>
            </w:r>
          </w:p>
          <w:p w14:paraId="087434C6" w14:textId="77777777" w:rsidR="007B6F00" w:rsidRPr="00797BE4" w:rsidRDefault="002C6368" w:rsidP="00C10BF2">
            <w:pPr>
              <w:numPr>
                <w:ilvl w:val="0"/>
                <w:numId w:val="1"/>
              </w:numPr>
              <w:tabs>
                <w:tab w:val="clear" w:pos="4680"/>
                <w:tab w:val="num" w:pos="342"/>
              </w:tabs>
              <w:ind w:left="360"/>
              <w:rPr>
                <w:szCs w:val="22"/>
              </w:rPr>
            </w:pPr>
            <w:r w:rsidRPr="00797BE4">
              <w:rPr>
                <w:szCs w:val="22"/>
              </w:rPr>
              <w:t>Arson Reduction</w:t>
            </w:r>
            <w:r w:rsidR="00FC75EF" w:rsidRPr="00797BE4">
              <w:rPr>
                <w:szCs w:val="22"/>
              </w:rPr>
              <w:t xml:space="preserve"> involves</w:t>
            </w:r>
            <w:r w:rsidR="00CC305E" w:rsidRPr="00797BE4">
              <w:rPr>
                <w:szCs w:val="22"/>
              </w:rPr>
              <w:t xml:space="preserve"> the delivery of</w:t>
            </w:r>
            <w:r w:rsidR="007B6F00" w:rsidRPr="00797BE4">
              <w:rPr>
                <w:szCs w:val="22"/>
              </w:rPr>
              <w:t xml:space="preserve"> </w:t>
            </w:r>
            <w:r w:rsidRPr="00797BE4">
              <w:rPr>
                <w:szCs w:val="22"/>
              </w:rPr>
              <w:t xml:space="preserve">fire </w:t>
            </w:r>
            <w:r w:rsidR="007B6F00" w:rsidRPr="00797BE4">
              <w:rPr>
                <w:szCs w:val="22"/>
              </w:rPr>
              <w:t>safety advice to members of the public</w:t>
            </w:r>
            <w:r w:rsidR="00CC305E" w:rsidRPr="00797BE4">
              <w:rPr>
                <w:szCs w:val="22"/>
              </w:rPr>
              <w:t xml:space="preserve">. </w:t>
            </w:r>
            <w:r w:rsidRPr="00797BE4">
              <w:rPr>
                <w:szCs w:val="22"/>
              </w:rPr>
              <w:t>It is also</w:t>
            </w:r>
            <w:r w:rsidR="007B6F00" w:rsidRPr="00797BE4">
              <w:rPr>
                <w:szCs w:val="22"/>
              </w:rPr>
              <w:t xml:space="preserve"> essential </w:t>
            </w:r>
            <w:r w:rsidRPr="00797BE4">
              <w:rPr>
                <w:szCs w:val="22"/>
              </w:rPr>
              <w:t xml:space="preserve">to </w:t>
            </w:r>
            <w:r w:rsidR="007B6F00" w:rsidRPr="00797BE4">
              <w:rPr>
                <w:szCs w:val="22"/>
              </w:rPr>
              <w:t>ensur</w:t>
            </w:r>
            <w:r w:rsidRPr="00797BE4">
              <w:rPr>
                <w:szCs w:val="22"/>
              </w:rPr>
              <w:t>e</w:t>
            </w:r>
            <w:r w:rsidR="007B6F00" w:rsidRPr="00797BE4">
              <w:rPr>
                <w:szCs w:val="22"/>
              </w:rPr>
              <w:t xml:space="preserve"> that the Fire Authority achieves the strategic aims of reducing deaths, </w:t>
            </w:r>
            <w:proofErr w:type="gramStart"/>
            <w:r w:rsidR="007B6F00" w:rsidRPr="00797BE4">
              <w:rPr>
                <w:szCs w:val="22"/>
              </w:rPr>
              <w:t>injuries</w:t>
            </w:r>
            <w:proofErr w:type="gramEnd"/>
            <w:r w:rsidR="007B6F00" w:rsidRPr="00797BE4">
              <w:rPr>
                <w:szCs w:val="22"/>
              </w:rPr>
              <w:t xml:space="preserve"> and fire losses, thereby reducing the consequential impact on the people of County Durham and Darlington.</w:t>
            </w:r>
          </w:p>
          <w:p w14:paraId="67E78EEF" w14:textId="77777777" w:rsidR="002C6368" w:rsidRPr="00797BE4" w:rsidRDefault="002C6368" w:rsidP="00C10BF2">
            <w:pPr>
              <w:numPr>
                <w:ilvl w:val="0"/>
                <w:numId w:val="1"/>
              </w:numPr>
              <w:tabs>
                <w:tab w:val="clear" w:pos="4680"/>
                <w:tab w:val="num" w:pos="342"/>
              </w:tabs>
              <w:ind w:left="360"/>
              <w:rPr>
                <w:szCs w:val="22"/>
              </w:rPr>
            </w:pPr>
            <w:r w:rsidRPr="00797BE4">
              <w:rPr>
                <w:szCs w:val="22"/>
              </w:rPr>
              <w:t xml:space="preserve">The Fire Cadets currently operating within the service play a </w:t>
            </w:r>
            <w:r w:rsidR="00F757D6">
              <w:rPr>
                <w:szCs w:val="22"/>
              </w:rPr>
              <w:t xml:space="preserve">significant </w:t>
            </w:r>
            <w:r w:rsidRPr="00797BE4">
              <w:rPr>
                <w:szCs w:val="22"/>
              </w:rPr>
              <w:t xml:space="preserve">role in ensuring </w:t>
            </w:r>
            <w:r w:rsidR="0088237E">
              <w:rPr>
                <w:szCs w:val="22"/>
              </w:rPr>
              <w:t>young people</w:t>
            </w:r>
            <w:r w:rsidR="0028319A">
              <w:rPr>
                <w:szCs w:val="22"/>
              </w:rPr>
              <w:t xml:space="preserve"> </w:t>
            </w:r>
            <w:r w:rsidR="0088237E">
              <w:rPr>
                <w:szCs w:val="22"/>
              </w:rPr>
              <w:t>are</w:t>
            </w:r>
            <w:r w:rsidRPr="00797BE4">
              <w:rPr>
                <w:szCs w:val="22"/>
              </w:rPr>
              <w:t xml:space="preserve"> central to what we do. Th</w:t>
            </w:r>
            <w:r w:rsidR="00CD4B89" w:rsidRPr="00797BE4">
              <w:rPr>
                <w:szCs w:val="22"/>
              </w:rPr>
              <w:t>ose</w:t>
            </w:r>
            <w:r w:rsidRPr="00797BE4">
              <w:rPr>
                <w:szCs w:val="22"/>
              </w:rPr>
              <w:t xml:space="preserve"> individuals involved are regarded as </w:t>
            </w:r>
            <w:r w:rsidR="00F757D6">
              <w:rPr>
                <w:szCs w:val="22"/>
              </w:rPr>
              <w:t xml:space="preserve">potential </w:t>
            </w:r>
            <w:r w:rsidRPr="00797BE4">
              <w:rPr>
                <w:szCs w:val="22"/>
              </w:rPr>
              <w:t xml:space="preserve">firefighters of the future, therefore huge emphasis must be placed upon supporting and nurturing their development. </w:t>
            </w:r>
          </w:p>
          <w:p w14:paraId="75C1CD1B" w14:textId="7176AEB0" w:rsidR="007B6F00" w:rsidRPr="0003186E" w:rsidRDefault="007B6F00" w:rsidP="0003186E">
            <w:pPr>
              <w:pStyle w:val="ListParagraph"/>
              <w:numPr>
                <w:ilvl w:val="0"/>
                <w:numId w:val="1"/>
              </w:numPr>
              <w:tabs>
                <w:tab w:val="clear" w:pos="4680"/>
              </w:tabs>
              <w:ind w:left="347" w:hanging="283"/>
              <w:rPr>
                <w:b/>
                <w:i/>
                <w:szCs w:val="22"/>
              </w:rPr>
            </w:pPr>
            <w:r w:rsidRPr="0003186E">
              <w:rPr>
                <w:szCs w:val="22"/>
              </w:rPr>
              <w:t xml:space="preserve">The postholder operates within a framework provided by the Service’s </w:t>
            </w:r>
            <w:r w:rsidR="002035F1" w:rsidRPr="0003186E">
              <w:rPr>
                <w:szCs w:val="22"/>
              </w:rPr>
              <w:t>plans</w:t>
            </w:r>
            <w:r w:rsidRPr="0003186E">
              <w:rPr>
                <w:szCs w:val="22"/>
              </w:rPr>
              <w:t xml:space="preserve">, policies and procedures and financial regulations. </w:t>
            </w:r>
            <w:r w:rsidR="00647150" w:rsidRPr="0003186E">
              <w:rPr>
                <w:szCs w:val="22"/>
              </w:rPr>
              <w:t xml:space="preserve">On a day to day basis the post holder is responsible for </w:t>
            </w:r>
            <w:r w:rsidR="00F757D6" w:rsidRPr="0003186E">
              <w:rPr>
                <w:szCs w:val="22"/>
              </w:rPr>
              <w:t>coordinating</w:t>
            </w:r>
            <w:r w:rsidR="002035F1" w:rsidRPr="0003186E">
              <w:rPr>
                <w:szCs w:val="22"/>
              </w:rPr>
              <w:t xml:space="preserve"> </w:t>
            </w:r>
            <w:r w:rsidR="00F757D6" w:rsidRPr="0003186E">
              <w:rPr>
                <w:szCs w:val="22"/>
              </w:rPr>
              <w:t xml:space="preserve">events to assist in </w:t>
            </w:r>
            <w:r w:rsidR="00CC305E" w:rsidRPr="0003186E">
              <w:rPr>
                <w:szCs w:val="22"/>
              </w:rPr>
              <w:t>reducing the</w:t>
            </w:r>
            <w:r w:rsidR="00794BB8" w:rsidRPr="0003186E">
              <w:rPr>
                <w:szCs w:val="22"/>
              </w:rPr>
              <w:t xml:space="preserve"> </w:t>
            </w:r>
            <w:r w:rsidR="00CC305E" w:rsidRPr="0003186E">
              <w:rPr>
                <w:szCs w:val="22"/>
              </w:rPr>
              <w:t>hazards and co</w:t>
            </w:r>
            <w:r w:rsidR="00547302" w:rsidRPr="0003186E">
              <w:rPr>
                <w:szCs w:val="22"/>
              </w:rPr>
              <w:t>nsequences of fires in the home and community.</w:t>
            </w:r>
          </w:p>
          <w:p w14:paraId="110793B0" w14:textId="77777777" w:rsidR="007B6F00" w:rsidRPr="00797BE4" w:rsidRDefault="007B6F00" w:rsidP="00C10BF2">
            <w:pPr>
              <w:numPr>
                <w:ilvl w:val="0"/>
                <w:numId w:val="1"/>
              </w:numPr>
              <w:tabs>
                <w:tab w:val="clear" w:pos="4680"/>
                <w:tab w:val="num" w:pos="342"/>
              </w:tabs>
              <w:ind w:left="360"/>
              <w:rPr>
                <w:szCs w:val="22"/>
              </w:rPr>
            </w:pPr>
            <w:r w:rsidRPr="00797BE4">
              <w:rPr>
                <w:szCs w:val="22"/>
              </w:rPr>
              <w:t>The Service expects the highest standard</w:t>
            </w:r>
            <w:r w:rsidR="00534738" w:rsidRPr="00797BE4">
              <w:rPr>
                <w:szCs w:val="22"/>
              </w:rPr>
              <w:t>s</w:t>
            </w:r>
            <w:r w:rsidRPr="00797BE4">
              <w:rPr>
                <w:szCs w:val="22"/>
              </w:rPr>
              <w:t xml:space="preserve"> of communication and cond</w:t>
            </w:r>
            <w:r w:rsidR="00986233" w:rsidRPr="00797BE4">
              <w:rPr>
                <w:szCs w:val="22"/>
              </w:rPr>
              <w:t xml:space="preserve">uct from all staff. </w:t>
            </w:r>
            <w:r w:rsidRPr="00797BE4">
              <w:rPr>
                <w:szCs w:val="22"/>
              </w:rPr>
              <w:t>Respect for confidentiality is essential</w:t>
            </w:r>
            <w:r w:rsidR="00534738" w:rsidRPr="00797BE4">
              <w:rPr>
                <w:szCs w:val="22"/>
              </w:rPr>
              <w:t>, all Service policies, directives and procedures must be adhered to.</w:t>
            </w:r>
            <w:r w:rsidRPr="00797BE4">
              <w:rPr>
                <w:szCs w:val="22"/>
              </w:rPr>
              <w:t xml:space="preserve">   </w:t>
            </w:r>
          </w:p>
          <w:p w14:paraId="79D9F598" w14:textId="77777777" w:rsidR="00B622FF" w:rsidRPr="00797BE4" w:rsidRDefault="00B622FF" w:rsidP="00C10BF2">
            <w:pPr>
              <w:numPr>
                <w:ilvl w:val="0"/>
                <w:numId w:val="24"/>
              </w:numPr>
              <w:tabs>
                <w:tab w:val="clear" w:pos="720"/>
                <w:tab w:val="num" w:pos="72"/>
              </w:tabs>
              <w:ind w:left="318" w:hanging="318"/>
              <w:rPr>
                <w:szCs w:val="22"/>
              </w:rPr>
            </w:pPr>
            <w:r w:rsidRPr="00797BE4">
              <w:rPr>
                <w:szCs w:val="22"/>
              </w:rPr>
              <w:t>All personnel are expected to participate fully in the Services appraisal process as well as undertake relevant training and development activities to improve their work performance, and to contribute to the training and development of others.</w:t>
            </w:r>
          </w:p>
          <w:p w14:paraId="6F6C6BC2" w14:textId="77777777" w:rsidR="007B6F00" w:rsidRPr="00797BE4" w:rsidRDefault="007B6F00" w:rsidP="00C10BF2">
            <w:pPr>
              <w:pStyle w:val="BodyText2"/>
              <w:numPr>
                <w:ilvl w:val="0"/>
                <w:numId w:val="1"/>
              </w:numPr>
              <w:tabs>
                <w:tab w:val="clear" w:pos="4680"/>
                <w:tab w:val="num" w:pos="342"/>
              </w:tabs>
              <w:ind w:left="360"/>
              <w:rPr>
                <w:rFonts w:ascii="Arial" w:hAnsi="Arial" w:cs="Arial"/>
                <w:szCs w:val="22"/>
              </w:rPr>
            </w:pPr>
            <w:r w:rsidRPr="00797BE4">
              <w:rPr>
                <w:rFonts w:ascii="Arial" w:hAnsi="Arial" w:cs="Arial"/>
                <w:szCs w:val="22"/>
              </w:rPr>
              <w:t xml:space="preserve">To promote the Service’s policy of equality and fairness, both within the Service and external </w:t>
            </w:r>
            <w:proofErr w:type="gramStart"/>
            <w:r w:rsidRPr="00797BE4">
              <w:rPr>
                <w:rFonts w:ascii="Arial" w:hAnsi="Arial" w:cs="Arial"/>
                <w:szCs w:val="22"/>
              </w:rPr>
              <w:t>in order to</w:t>
            </w:r>
            <w:proofErr w:type="gramEnd"/>
            <w:r w:rsidRPr="00797BE4">
              <w:rPr>
                <w:rFonts w:ascii="Arial" w:hAnsi="Arial" w:cs="Arial"/>
                <w:szCs w:val="22"/>
              </w:rPr>
              <w:t xml:space="preserve"> demonstrate commitment to anti discriminatory practice in all the Service activities.</w:t>
            </w:r>
          </w:p>
          <w:p w14:paraId="51A2AC10" w14:textId="77777777" w:rsidR="007B6F00" w:rsidRPr="00797BE4" w:rsidRDefault="007B6F00" w:rsidP="00C10BF2">
            <w:pPr>
              <w:numPr>
                <w:ilvl w:val="0"/>
                <w:numId w:val="1"/>
              </w:numPr>
              <w:tabs>
                <w:tab w:val="clear" w:pos="4680"/>
                <w:tab w:val="num" w:pos="342"/>
              </w:tabs>
              <w:ind w:left="360"/>
              <w:rPr>
                <w:szCs w:val="22"/>
              </w:rPr>
            </w:pPr>
            <w:r w:rsidRPr="00797BE4">
              <w:rPr>
                <w:szCs w:val="22"/>
              </w:rPr>
              <w:t>To practice and promote the health and safety policies of the Service, and to contribute to the development and progression of health and safety within the sphere of this role for all employees and service recipients.</w:t>
            </w:r>
          </w:p>
          <w:p w14:paraId="0E27B00A" w14:textId="7FA2AA5B" w:rsidR="00CD4B89" w:rsidRPr="0003186E" w:rsidRDefault="007B6F00" w:rsidP="0003186E">
            <w:pPr>
              <w:numPr>
                <w:ilvl w:val="0"/>
                <w:numId w:val="1"/>
              </w:numPr>
              <w:tabs>
                <w:tab w:val="clear" w:pos="4680"/>
                <w:tab w:val="num" w:pos="342"/>
              </w:tabs>
              <w:ind w:left="360"/>
              <w:rPr>
                <w:szCs w:val="22"/>
              </w:rPr>
            </w:pPr>
            <w:r w:rsidRPr="00797BE4">
              <w:rPr>
                <w:szCs w:val="22"/>
              </w:rPr>
              <w:t xml:space="preserve">The areas of responsibility associated with a particular post may be amended from time to time, and it is expected that the postholder will operate flexibly within the role, location of the role and undertake any other tasks and projects </w:t>
            </w:r>
            <w:r w:rsidR="009A3CDC" w:rsidRPr="00797BE4">
              <w:rPr>
                <w:szCs w:val="22"/>
              </w:rPr>
              <w:t xml:space="preserve">commensurate with the </w:t>
            </w:r>
            <w:r w:rsidRPr="00797BE4">
              <w:rPr>
                <w:szCs w:val="22"/>
              </w:rPr>
              <w:t>role.</w:t>
            </w:r>
          </w:p>
          <w:p w14:paraId="60061E4C" w14:textId="05F865BB" w:rsidR="00B622FF" w:rsidRPr="0003186E" w:rsidRDefault="00B622FF" w:rsidP="0003186E">
            <w:pPr>
              <w:numPr>
                <w:ilvl w:val="0"/>
                <w:numId w:val="1"/>
              </w:numPr>
              <w:tabs>
                <w:tab w:val="clear" w:pos="4680"/>
              </w:tabs>
              <w:ind w:left="318" w:hanging="318"/>
              <w:rPr>
                <w:szCs w:val="22"/>
              </w:rPr>
            </w:pPr>
            <w:r w:rsidRPr="00797BE4">
              <w:rPr>
                <w:szCs w:val="22"/>
              </w:rPr>
              <w:t>The post holder will undertake all appropriate safeguarding training as set by the Service</w:t>
            </w:r>
          </w:p>
          <w:p w14:paraId="0FA1E232" w14:textId="77777777" w:rsidR="009D68C3" w:rsidRPr="00797BE4" w:rsidRDefault="007B6F00" w:rsidP="00C10BF2">
            <w:pPr>
              <w:numPr>
                <w:ilvl w:val="0"/>
                <w:numId w:val="1"/>
              </w:numPr>
              <w:tabs>
                <w:tab w:val="clear" w:pos="4680"/>
                <w:tab w:val="num" w:pos="342"/>
              </w:tabs>
              <w:ind w:left="360"/>
              <w:rPr>
                <w:szCs w:val="22"/>
              </w:rPr>
            </w:pPr>
            <w:r w:rsidRPr="00797BE4">
              <w:rPr>
                <w:szCs w:val="22"/>
              </w:rPr>
              <w:t xml:space="preserve">The post-holder’s role is identified as being involved in work with children and/or vulnerable members of the community and will be subject to </w:t>
            </w:r>
            <w:r w:rsidR="00085E48" w:rsidRPr="00797BE4">
              <w:rPr>
                <w:szCs w:val="22"/>
              </w:rPr>
              <w:t xml:space="preserve">a </w:t>
            </w:r>
            <w:r w:rsidR="003F4D70" w:rsidRPr="00797BE4">
              <w:rPr>
                <w:szCs w:val="22"/>
              </w:rPr>
              <w:t xml:space="preserve">mandatory Disclosure and Barring Service (DBS) check (previously known as Criminal Records Bureau check) </w:t>
            </w:r>
            <w:r w:rsidRPr="00797BE4">
              <w:rPr>
                <w:szCs w:val="22"/>
              </w:rPr>
              <w:t>prior to confirmation of appointment.</w:t>
            </w:r>
            <w:r w:rsidR="003F4D70" w:rsidRPr="00797BE4">
              <w:rPr>
                <w:szCs w:val="22"/>
              </w:rPr>
              <w:t xml:space="preserve"> </w:t>
            </w:r>
          </w:p>
          <w:p w14:paraId="44EAFD9C" w14:textId="77777777" w:rsidR="002066C3" w:rsidRPr="00797BE4" w:rsidRDefault="002066C3" w:rsidP="00C10BF2">
            <w:pPr>
              <w:rPr>
                <w:b/>
                <w:szCs w:val="22"/>
                <w:u w:val="single"/>
              </w:rPr>
            </w:pPr>
          </w:p>
        </w:tc>
      </w:tr>
      <w:tr w:rsidR="007B6F00" w:rsidRPr="008D58F6" w14:paraId="7E058781" w14:textId="77777777" w:rsidTr="35F2C8DC">
        <w:tc>
          <w:tcPr>
            <w:tcW w:w="5000" w:type="pct"/>
            <w:gridSpan w:val="3"/>
            <w:shd w:val="clear" w:color="auto" w:fill="CCCCCC"/>
            <w:vAlign w:val="center"/>
          </w:tcPr>
          <w:p w14:paraId="0AD9D495" w14:textId="77777777" w:rsidR="007B6F00" w:rsidRPr="00797BE4" w:rsidRDefault="007B6F00" w:rsidP="002066C3">
            <w:pPr>
              <w:pStyle w:val="Heading6"/>
              <w:spacing w:before="120" w:line="360" w:lineRule="auto"/>
              <w:jc w:val="center"/>
              <w:rPr>
                <w:szCs w:val="22"/>
              </w:rPr>
            </w:pPr>
            <w:r w:rsidRPr="00797BE4">
              <w:rPr>
                <w:szCs w:val="22"/>
              </w:rPr>
              <w:lastRenderedPageBreak/>
              <w:br w:type="page"/>
            </w:r>
            <w:r w:rsidR="00964353" w:rsidRPr="00797BE4">
              <w:rPr>
                <w:szCs w:val="22"/>
              </w:rPr>
              <w:t>Key responsibilities and duties</w:t>
            </w:r>
          </w:p>
        </w:tc>
      </w:tr>
      <w:tr w:rsidR="00C1381C" w:rsidRPr="008D58F6" w14:paraId="6571CDDF" w14:textId="77777777" w:rsidTr="35F2C8DC">
        <w:tc>
          <w:tcPr>
            <w:tcW w:w="246" w:type="pct"/>
            <w:vAlign w:val="center"/>
          </w:tcPr>
          <w:p w14:paraId="649841BE" w14:textId="77777777" w:rsidR="00C1381C" w:rsidRPr="008D58F6" w:rsidRDefault="00C1381C" w:rsidP="00A03F28">
            <w:pPr>
              <w:spacing w:before="120" w:after="120"/>
              <w:jc w:val="center"/>
              <w:rPr>
                <w:szCs w:val="22"/>
              </w:rPr>
            </w:pPr>
            <w:r w:rsidRPr="008D58F6">
              <w:rPr>
                <w:szCs w:val="22"/>
              </w:rPr>
              <w:t>1</w:t>
            </w:r>
          </w:p>
        </w:tc>
        <w:tc>
          <w:tcPr>
            <w:tcW w:w="4754" w:type="pct"/>
            <w:gridSpan w:val="2"/>
            <w:vAlign w:val="center"/>
          </w:tcPr>
          <w:p w14:paraId="2FC01C3F" w14:textId="77777777" w:rsidR="00C1381C" w:rsidRPr="00797BE4" w:rsidRDefault="00C1381C" w:rsidP="0003186E">
            <w:pPr>
              <w:pStyle w:val="Header"/>
              <w:tabs>
                <w:tab w:val="clear" w:pos="4153"/>
                <w:tab w:val="clear" w:pos="8306"/>
              </w:tabs>
              <w:spacing w:before="120" w:after="120" w:line="360" w:lineRule="auto"/>
              <w:rPr>
                <w:szCs w:val="22"/>
              </w:rPr>
            </w:pPr>
            <w:r w:rsidRPr="00797BE4">
              <w:rPr>
                <w:szCs w:val="22"/>
              </w:rPr>
              <w:t>To liaise with appropriate organisations and Authorities, attending relevant meetings, and to be a member of any committee, working group or party as required and with the agre</w:t>
            </w:r>
            <w:r w:rsidR="005C4F52" w:rsidRPr="00797BE4">
              <w:rPr>
                <w:szCs w:val="22"/>
              </w:rPr>
              <w:t xml:space="preserve">ement of </w:t>
            </w:r>
            <w:r w:rsidR="00CE4768" w:rsidRPr="00797BE4">
              <w:rPr>
                <w:szCs w:val="22"/>
              </w:rPr>
              <w:t xml:space="preserve">line managers </w:t>
            </w:r>
            <w:r w:rsidRPr="00797BE4">
              <w:rPr>
                <w:szCs w:val="22"/>
              </w:rPr>
              <w:t>and commensurate with the level of the post.</w:t>
            </w:r>
            <w:r w:rsidR="00070CF5" w:rsidRPr="00797BE4">
              <w:rPr>
                <w:szCs w:val="22"/>
              </w:rPr>
              <w:t xml:space="preserve"> </w:t>
            </w:r>
            <w:r w:rsidR="00EA5DA7" w:rsidRPr="00797BE4">
              <w:rPr>
                <w:szCs w:val="22"/>
              </w:rPr>
              <w:t>To chair both internal and external meetings when required as directed by line managers.</w:t>
            </w:r>
          </w:p>
        </w:tc>
      </w:tr>
      <w:tr w:rsidR="00FE6A90" w:rsidRPr="008D58F6" w14:paraId="37A0D864" w14:textId="77777777" w:rsidTr="35F2C8DC">
        <w:trPr>
          <w:trHeight w:val="418"/>
        </w:trPr>
        <w:tc>
          <w:tcPr>
            <w:tcW w:w="246" w:type="pct"/>
            <w:vAlign w:val="center"/>
          </w:tcPr>
          <w:p w14:paraId="18F999B5" w14:textId="77777777" w:rsidR="00FE6A90" w:rsidRPr="008D58F6" w:rsidRDefault="00FE6A90" w:rsidP="00A03F28">
            <w:pPr>
              <w:spacing w:before="120" w:after="120"/>
              <w:jc w:val="center"/>
              <w:rPr>
                <w:szCs w:val="22"/>
              </w:rPr>
            </w:pPr>
            <w:r w:rsidRPr="008D58F6">
              <w:rPr>
                <w:szCs w:val="22"/>
              </w:rPr>
              <w:t>2</w:t>
            </w:r>
          </w:p>
        </w:tc>
        <w:tc>
          <w:tcPr>
            <w:tcW w:w="4754" w:type="pct"/>
            <w:gridSpan w:val="2"/>
            <w:vAlign w:val="center"/>
          </w:tcPr>
          <w:p w14:paraId="15F461C0" w14:textId="77777777" w:rsidR="00FE6A90" w:rsidRPr="00797BE4" w:rsidRDefault="00FE6A90" w:rsidP="0003186E">
            <w:pPr>
              <w:pStyle w:val="Header"/>
              <w:tabs>
                <w:tab w:val="clear" w:pos="4153"/>
                <w:tab w:val="clear" w:pos="8306"/>
              </w:tabs>
              <w:spacing w:before="120" w:after="120" w:line="360" w:lineRule="auto"/>
              <w:rPr>
                <w:szCs w:val="22"/>
              </w:rPr>
            </w:pPr>
            <w:r w:rsidRPr="00797BE4">
              <w:rPr>
                <w:szCs w:val="22"/>
              </w:rPr>
              <w:t xml:space="preserve">To design and deliver training both internally and externally </w:t>
            </w:r>
            <w:r w:rsidR="00704C46" w:rsidRPr="00797BE4">
              <w:rPr>
                <w:szCs w:val="22"/>
              </w:rPr>
              <w:t xml:space="preserve">which may on occasions </w:t>
            </w:r>
            <w:r w:rsidRPr="00797BE4">
              <w:rPr>
                <w:szCs w:val="22"/>
              </w:rPr>
              <w:t>include partner organisations</w:t>
            </w:r>
            <w:r w:rsidR="00554FEF" w:rsidRPr="00797BE4">
              <w:rPr>
                <w:szCs w:val="22"/>
              </w:rPr>
              <w:t>.</w:t>
            </w:r>
          </w:p>
        </w:tc>
      </w:tr>
      <w:tr w:rsidR="007B6F00" w:rsidRPr="008D58F6" w14:paraId="705058FE" w14:textId="77777777" w:rsidTr="35F2C8DC">
        <w:tc>
          <w:tcPr>
            <w:tcW w:w="246" w:type="pct"/>
            <w:vAlign w:val="center"/>
          </w:tcPr>
          <w:p w14:paraId="5FCD5EC4" w14:textId="77777777" w:rsidR="007B6F00" w:rsidRPr="008D58F6" w:rsidRDefault="00FE6A90" w:rsidP="00A03F28">
            <w:pPr>
              <w:spacing w:before="120" w:after="120"/>
              <w:jc w:val="center"/>
              <w:rPr>
                <w:szCs w:val="22"/>
              </w:rPr>
            </w:pPr>
            <w:r w:rsidRPr="008D58F6">
              <w:rPr>
                <w:szCs w:val="22"/>
              </w:rPr>
              <w:t>3</w:t>
            </w:r>
          </w:p>
          <w:p w14:paraId="4B94D5A5" w14:textId="77777777" w:rsidR="007B6F00" w:rsidRPr="008D58F6" w:rsidRDefault="007B6F00" w:rsidP="00A03F28">
            <w:pPr>
              <w:spacing w:before="120" w:after="120"/>
              <w:jc w:val="center"/>
              <w:rPr>
                <w:szCs w:val="22"/>
              </w:rPr>
            </w:pPr>
          </w:p>
        </w:tc>
        <w:tc>
          <w:tcPr>
            <w:tcW w:w="4754" w:type="pct"/>
            <w:gridSpan w:val="2"/>
            <w:vAlign w:val="center"/>
          </w:tcPr>
          <w:p w14:paraId="5119E58D" w14:textId="77777777" w:rsidR="00BE46C3" w:rsidRPr="00797BE4" w:rsidRDefault="007B6F00" w:rsidP="0003186E">
            <w:pPr>
              <w:pStyle w:val="Header"/>
              <w:tabs>
                <w:tab w:val="clear" w:pos="4153"/>
                <w:tab w:val="clear" w:pos="8306"/>
              </w:tabs>
              <w:spacing w:before="120" w:after="120" w:line="360" w:lineRule="auto"/>
              <w:rPr>
                <w:szCs w:val="22"/>
              </w:rPr>
            </w:pPr>
            <w:r w:rsidRPr="00797BE4">
              <w:rPr>
                <w:szCs w:val="22"/>
              </w:rPr>
              <w:t xml:space="preserve">To </w:t>
            </w:r>
            <w:r w:rsidR="0042349C" w:rsidRPr="00797BE4">
              <w:rPr>
                <w:szCs w:val="22"/>
              </w:rPr>
              <w:t xml:space="preserve">support district teams </w:t>
            </w:r>
            <w:r w:rsidR="002C6368" w:rsidRPr="00797BE4">
              <w:rPr>
                <w:szCs w:val="22"/>
              </w:rPr>
              <w:t>through working closely with the communications teams to ensure arson</w:t>
            </w:r>
            <w:r w:rsidR="000E2276">
              <w:rPr>
                <w:szCs w:val="22"/>
              </w:rPr>
              <w:t xml:space="preserve"> and deliberate</w:t>
            </w:r>
            <w:r w:rsidR="002C6368" w:rsidRPr="00797BE4">
              <w:rPr>
                <w:szCs w:val="22"/>
              </w:rPr>
              <w:t xml:space="preserve"> </w:t>
            </w:r>
            <w:r w:rsidR="000E2276">
              <w:rPr>
                <w:szCs w:val="22"/>
              </w:rPr>
              <w:t xml:space="preserve">fire </w:t>
            </w:r>
            <w:r w:rsidR="002C6368" w:rsidRPr="00797BE4">
              <w:rPr>
                <w:szCs w:val="22"/>
              </w:rPr>
              <w:t>reduction</w:t>
            </w:r>
            <w:r w:rsidR="00CD4B89" w:rsidRPr="00797BE4">
              <w:rPr>
                <w:szCs w:val="22"/>
              </w:rPr>
              <w:t xml:space="preserve"> </w:t>
            </w:r>
            <w:r w:rsidR="002C6368" w:rsidRPr="00797BE4">
              <w:rPr>
                <w:szCs w:val="22"/>
              </w:rPr>
              <w:t xml:space="preserve">remains a key message within the communities of County Durham and Darlington </w:t>
            </w:r>
          </w:p>
        </w:tc>
      </w:tr>
      <w:tr w:rsidR="007B6F00" w:rsidRPr="008D58F6" w14:paraId="1DD7CB08" w14:textId="77777777" w:rsidTr="35F2C8DC">
        <w:tc>
          <w:tcPr>
            <w:tcW w:w="246" w:type="pct"/>
            <w:vAlign w:val="center"/>
          </w:tcPr>
          <w:p w14:paraId="2598DEE6" w14:textId="77777777" w:rsidR="007B6F00" w:rsidRPr="008D58F6" w:rsidRDefault="00FE6A90" w:rsidP="00A03F28">
            <w:pPr>
              <w:spacing w:before="120" w:after="120"/>
              <w:jc w:val="center"/>
              <w:rPr>
                <w:szCs w:val="22"/>
              </w:rPr>
            </w:pPr>
            <w:r w:rsidRPr="008D58F6">
              <w:rPr>
                <w:szCs w:val="22"/>
              </w:rPr>
              <w:t>4</w:t>
            </w:r>
          </w:p>
        </w:tc>
        <w:tc>
          <w:tcPr>
            <w:tcW w:w="4754" w:type="pct"/>
            <w:gridSpan w:val="2"/>
            <w:vAlign w:val="center"/>
          </w:tcPr>
          <w:p w14:paraId="67ACB448" w14:textId="2AAA5D88" w:rsidR="00BE46C3" w:rsidRPr="00797BE4" w:rsidRDefault="007B6F00" w:rsidP="0003186E">
            <w:pPr>
              <w:spacing w:before="120" w:after="120" w:line="360" w:lineRule="auto"/>
              <w:rPr>
                <w:szCs w:val="22"/>
              </w:rPr>
            </w:pPr>
            <w:r w:rsidRPr="00797BE4">
              <w:rPr>
                <w:szCs w:val="22"/>
              </w:rPr>
              <w:t xml:space="preserve">To </w:t>
            </w:r>
            <w:r w:rsidR="00007C09" w:rsidRPr="00797BE4">
              <w:rPr>
                <w:szCs w:val="22"/>
              </w:rPr>
              <w:t xml:space="preserve">support </w:t>
            </w:r>
            <w:r w:rsidR="008A4FDC">
              <w:rPr>
                <w:szCs w:val="22"/>
              </w:rPr>
              <w:t>North and South Divisions</w:t>
            </w:r>
            <w:r w:rsidR="0042349C" w:rsidRPr="00797BE4">
              <w:rPr>
                <w:szCs w:val="22"/>
              </w:rPr>
              <w:t xml:space="preserve"> </w:t>
            </w:r>
            <w:r w:rsidR="00007C09" w:rsidRPr="00797BE4">
              <w:rPr>
                <w:szCs w:val="22"/>
              </w:rPr>
              <w:t xml:space="preserve">and </w:t>
            </w:r>
            <w:r w:rsidR="007F0A75" w:rsidRPr="00797BE4">
              <w:rPr>
                <w:szCs w:val="22"/>
              </w:rPr>
              <w:t>co</w:t>
            </w:r>
            <w:r w:rsidR="00CD4B89" w:rsidRPr="00797BE4">
              <w:rPr>
                <w:szCs w:val="22"/>
              </w:rPr>
              <w:t>-</w:t>
            </w:r>
            <w:r w:rsidR="007F0A75" w:rsidRPr="00797BE4">
              <w:rPr>
                <w:szCs w:val="22"/>
              </w:rPr>
              <w:t>ordinate</w:t>
            </w:r>
            <w:r w:rsidR="00007C09" w:rsidRPr="00797BE4">
              <w:rPr>
                <w:szCs w:val="22"/>
              </w:rPr>
              <w:t xml:space="preserve"> </w:t>
            </w:r>
            <w:r w:rsidRPr="00797BE4">
              <w:rPr>
                <w:szCs w:val="22"/>
              </w:rPr>
              <w:t xml:space="preserve">activities relating to </w:t>
            </w:r>
            <w:r w:rsidR="0042349C" w:rsidRPr="00797BE4">
              <w:rPr>
                <w:szCs w:val="22"/>
              </w:rPr>
              <w:t>community safety exhibitions</w:t>
            </w:r>
            <w:r w:rsidRPr="00797BE4">
              <w:rPr>
                <w:szCs w:val="22"/>
              </w:rPr>
              <w:t xml:space="preserve">, </w:t>
            </w:r>
            <w:r w:rsidR="005C4F52" w:rsidRPr="00797BE4">
              <w:rPr>
                <w:szCs w:val="22"/>
              </w:rPr>
              <w:t xml:space="preserve">attending </w:t>
            </w:r>
            <w:r w:rsidR="00704C46" w:rsidRPr="00797BE4">
              <w:rPr>
                <w:szCs w:val="22"/>
              </w:rPr>
              <w:t xml:space="preserve">open days, </w:t>
            </w:r>
            <w:r w:rsidR="005C4F52" w:rsidRPr="00797BE4">
              <w:rPr>
                <w:szCs w:val="22"/>
              </w:rPr>
              <w:t>fetes, fa</w:t>
            </w:r>
            <w:r w:rsidR="00C06F6F" w:rsidRPr="00797BE4">
              <w:rPr>
                <w:szCs w:val="22"/>
              </w:rPr>
              <w:t>y</w:t>
            </w:r>
            <w:r w:rsidR="005C4F52" w:rsidRPr="00797BE4">
              <w:rPr>
                <w:szCs w:val="22"/>
              </w:rPr>
              <w:t>re</w:t>
            </w:r>
            <w:r w:rsidR="00F70948" w:rsidRPr="00797BE4">
              <w:rPr>
                <w:szCs w:val="22"/>
              </w:rPr>
              <w:t xml:space="preserve">s, galas, etc. including </w:t>
            </w:r>
            <w:r w:rsidRPr="00797BE4">
              <w:rPr>
                <w:szCs w:val="22"/>
              </w:rPr>
              <w:t xml:space="preserve">driving, </w:t>
            </w:r>
            <w:proofErr w:type="gramStart"/>
            <w:r w:rsidRPr="00797BE4">
              <w:rPr>
                <w:szCs w:val="22"/>
              </w:rPr>
              <w:t>transporting</w:t>
            </w:r>
            <w:proofErr w:type="gramEnd"/>
            <w:r w:rsidRPr="00797BE4">
              <w:rPr>
                <w:szCs w:val="22"/>
              </w:rPr>
              <w:t xml:space="preserve"> and setting up equipment and resources</w:t>
            </w:r>
            <w:r w:rsidR="00C444F4" w:rsidRPr="00797BE4">
              <w:rPr>
                <w:szCs w:val="22"/>
              </w:rPr>
              <w:t>.</w:t>
            </w:r>
            <w:r w:rsidR="00CD4B89" w:rsidRPr="00797BE4">
              <w:rPr>
                <w:szCs w:val="22"/>
              </w:rPr>
              <w:t xml:space="preserve"> </w:t>
            </w:r>
          </w:p>
        </w:tc>
      </w:tr>
      <w:tr w:rsidR="00C62600" w:rsidRPr="008D58F6" w14:paraId="5D9507B1" w14:textId="77777777" w:rsidTr="35F2C8DC">
        <w:tc>
          <w:tcPr>
            <w:tcW w:w="246" w:type="pct"/>
            <w:vAlign w:val="center"/>
          </w:tcPr>
          <w:p w14:paraId="78941E47" w14:textId="77777777" w:rsidR="00C62600" w:rsidRPr="008D58F6" w:rsidRDefault="00C62600" w:rsidP="00A03F28">
            <w:pPr>
              <w:spacing w:before="120" w:after="120"/>
              <w:jc w:val="center"/>
              <w:rPr>
                <w:szCs w:val="22"/>
              </w:rPr>
            </w:pPr>
            <w:r w:rsidRPr="008D58F6">
              <w:rPr>
                <w:szCs w:val="22"/>
              </w:rPr>
              <w:t>5</w:t>
            </w:r>
          </w:p>
        </w:tc>
        <w:tc>
          <w:tcPr>
            <w:tcW w:w="4754" w:type="pct"/>
            <w:gridSpan w:val="2"/>
            <w:vAlign w:val="center"/>
          </w:tcPr>
          <w:p w14:paraId="15A1702A" w14:textId="77777777" w:rsidR="00C62600" w:rsidRPr="00797BE4" w:rsidRDefault="009702DC" w:rsidP="0003186E">
            <w:pPr>
              <w:pStyle w:val="Header"/>
              <w:tabs>
                <w:tab w:val="clear" w:pos="4153"/>
                <w:tab w:val="clear" w:pos="8306"/>
              </w:tabs>
              <w:spacing w:before="120" w:after="120" w:line="360" w:lineRule="auto"/>
              <w:rPr>
                <w:szCs w:val="22"/>
              </w:rPr>
            </w:pPr>
            <w:r>
              <w:t>To attend training as required relevant to the post.</w:t>
            </w:r>
          </w:p>
        </w:tc>
      </w:tr>
      <w:tr w:rsidR="00174817" w:rsidRPr="008D58F6" w14:paraId="7BFB4E80" w14:textId="77777777" w:rsidTr="35F2C8DC">
        <w:tc>
          <w:tcPr>
            <w:tcW w:w="246" w:type="pct"/>
            <w:vAlign w:val="center"/>
          </w:tcPr>
          <w:p w14:paraId="29B4EA11" w14:textId="77777777" w:rsidR="00174817" w:rsidRPr="008D58F6" w:rsidRDefault="00174817" w:rsidP="00A03F28">
            <w:pPr>
              <w:spacing w:before="120" w:after="120"/>
              <w:jc w:val="center"/>
              <w:rPr>
                <w:szCs w:val="22"/>
              </w:rPr>
            </w:pPr>
            <w:r w:rsidRPr="008D58F6">
              <w:rPr>
                <w:szCs w:val="22"/>
              </w:rPr>
              <w:t>6</w:t>
            </w:r>
          </w:p>
        </w:tc>
        <w:tc>
          <w:tcPr>
            <w:tcW w:w="4754" w:type="pct"/>
            <w:gridSpan w:val="2"/>
            <w:vAlign w:val="center"/>
          </w:tcPr>
          <w:p w14:paraId="48F37CAD" w14:textId="77777777" w:rsidR="00174817" w:rsidRPr="00797BE4" w:rsidRDefault="009702DC" w:rsidP="0003186E">
            <w:pPr>
              <w:pStyle w:val="Header"/>
              <w:tabs>
                <w:tab w:val="clear" w:pos="4153"/>
                <w:tab w:val="clear" w:pos="8306"/>
              </w:tabs>
              <w:spacing w:before="120" w:after="120" w:line="360" w:lineRule="auto"/>
              <w:rPr>
                <w:szCs w:val="22"/>
              </w:rPr>
            </w:pPr>
            <w:r w:rsidRPr="00DE4062">
              <w:rPr>
                <w:rFonts w:eastAsia="Arial"/>
              </w:rPr>
              <w:t>Prepare and deliver presentations to community.</w:t>
            </w:r>
          </w:p>
        </w:tc>
      </w:tr>
      <w:tr w:rsidR="00174817" w:rsidRPr="008D58F6" w14:paraId="2ACD4E92" w14:textId="77777777" w:rsidTr="35F2C8DC">
        <w:tc>
          <w:tcPr>
            <w:tcW w:w="246" w:type="pct"/>
            <w:vAlign w:val="center"/>
          </w:tcPr>
          <w:p w14:paraId="75697EEC" w14:textId="77777777" w:rsidR="00174817" w:rsidRPr="008D58F6" w:rsidRDefault="00174817" w:rsidP="00A03F28">
            <w:pPr>
              <w:spacing w:before="120" w:after="120"/>
              <w:jc w:val="center"/>
              <w:rPr>
                <w:szCs w:val="22"/>
              </w:rPr>
            </w:pPr>
            <w:r w:rsidRPr="008D58F6">
              <w:rPr>
                <w:szCs w:val="22"/>
              </w:rPr>
              <w:t>7</w:t>
            </w:r>
          </w:p>
        </w:tc>
        <w:tc>
          <w:tcPr>
            <w:tcW w:w="4754" w:type="pct"/>
            <w:gridSpan w:val="2"/>
            <w:vAlign w:val="center"/>
          </w:tcPr>
          <w:p w14:paraId="00332478" w14:textId="77777777" w:rsidR="00174817" w:rsidRPr="00797BE4" w:rsidRDefault="009702DC" w:rsidP="0003186E">
            <w:pPr>
              <w:pStyle w:val="Header"/>
              <w:tabs>
                <w:tab w:val="clear" w:pos="4153"/>
                <w:tab w:val="clear" w:pos="8306"/>
              </w:tabs>
              <w:spacing w:before="120" w:after="120" w:line="360" w:lineRule="auto"/>
              <w:rPr>
                <w:szCs w:val="22"/>
              </w:rPr>
            </w:pPr>
            <w:r>
              <w:rPr>
                <w:rFonts w:eastAsia="Arial"/>
              </w:rPr>
              <w:t>W</w:t>
            </w:r>
            <w:r w:rsidRPr="00A92B14">
              <w:rPr>
                <w:rFonts w:eastAsia="Arial"/>
              </w:rPr>
              <w:t xml:space="preserve">ork towards bringing service delivery </w:t>
            </w:r>
            <w:r>
              <w:rPr>
                <w:rFonts w:eastAsia="Arial"/>
              </w:rPr>
              <w:t xml:space="preserve">of Fire Cadets </w:t>
            </w:r>
            <w:r w:rsidRPr="00A92B14">
              <w:rPr>
                <w:rFonts w:eastAsia="Arial"/>
              </w:rPr>
              <w:t>in line with national best</w:t>
            </w:r>
            <w:r>
              <w:rPr>
                <w:rFonts w:eastAsia="Arial"/>
              </w:rPr>
              <w:t xml:space="preserve"> </w:t>
            </w:r>
            <w:r w:rsidRPr="00A92B14">
              <w:rPr>
                <w:rFonts w:eastAsia="Arial"/>
              </w:rPr>
              <w:t>practice to streamline delivery.</w:t>
            </w:r>
          </w:p>
        </w:tc>
      </w:tr>
      <w:tr w:rsidR="007B6F00" w:rsidRPr="008D58F6" w14:paraId="4D560BB0" w14:textId="77777777" w:rsidTr="35F2C8DC">
        <w:tc>
          <w:tcPr>
            <w:tcW w:w="246" w:type="pct"/>
            <w:vAlign w:val="center"/>
          </w:tcPr>
          <w:p w14:paraId="44B0A208" w14:textId="77777777" w:rsidR="007B6F00" w:rsidRPr="008D58F6" w:rsidRDefault="00174817" w:rsidP="00A03F28">
            <w:pPr>
              <w:spacing w:before="120" w:after="120"/>
              <w:jc w:val="center"/>
              <w:rPr>
                <w:szCs w:val="22"/>
              </w:rPr>
            </w:pPr>
            <w:r w:rsidRPr="008D58F6">
              <w:rPr>
                <w:szCs w:val="22"/>
              </w:rPr>
              <w:t>8</w:t>
            </w:r>
          </w:p>
        </w:tc>
        <w:tc>
          <w:tcPr>
            <w:tcW w:w="4754" w:type="pct"/>
            <w:gridSpan w:val="2"/>
            <w:vAlign w:val="center"/>
          </w:tcPr>
          <w:p w14:paraId="74C39130" w14:textId="77777777" w:rsidR="00BB2577" w:rsidRPr="008D58F6" w:rsidRDefault="007B6F00" w:rsidP="0003186E">
            <w:pPr>
              <w:pStyle w:val="Header"/>
              <w:tabs>
                <w:tab w:val="clear" w:pos="4153"/>
                <w:tab w:val="clear" w:pos="8306"/>
              </w:tabs>
              <w:spacing w:before="120" w:after="120" w:line="360" w:lineRule="auto"/>
              <w:rPr>
                <w:szCs w:val="22"/>
              </w:rPr>
            </w:pPr>
            <w:r w:rsidRPr="008D58F6">
              <w:rPr>
                <w:szCs w:val="22"/>
              </w:rPr>
              <w:t xml:space="preserve">To </w:t>
            </w:r>
            <w:r w:rsidR="00F309C6" w:rsidRPr="008D58F6">
              <w:rPr>
                <w:szCs w:val="22"/>
              </w:rPr>
              <w:t xml:space="preserve">ensure that </w:t>
            </w:r>
            <w:r w:rsidR="00E72860" w:rsidRPr="008D58F6">
              <w:rPr>
                <w:szCs w:val="22"/>
              </w:rPr>
              <w:t>all</w:t>
            </w:r>
            <w:r w:rsidR="00BB2577" w:rsidRPr="008D58F6">
              <w:rPr>
                <w:szCs w:val="22"/>
              </w:rPr>
              <w:t xml:space="preserve"> </w:t>
            </w:r>
            <w:r w:rsidR="00F309C6" w:rsidRPr="008D58F6">
              <w:rPr>
                <w:szCs w:val="22"/>
              </w:rPr>
              <w:t>re</w:t>
            </w:r>
            <w:r w:rsidR="00E72860" w:rsidRPr="008D58F6">
              <w:rPr>
                <w:szCs w:val="22"/>
              </w:rPr>
              <w:t>cords</w:t>
            </w:r>
            <w:r w:rsidR="009C6337" w:rsidRPr="008D58F6">
              <w:rPr>
                <w:szCs w:val="22"/>
              </w:rPr>
              <w:t xml:space="preserve"> </w:t>
            </w:r>
            <w:r w:rsidR="00BB2577" w:rsidRPr="008D58F6">
              <w:rPr>
                <w:szCs w:val="22"/>
              </w:rPr>
              <w:t>are co</w:t>
            </w:r>
            <w:r w:rsidR="00E72860" w:rsidRPr="008D58F6">
              <w:rPr>
                <w:szCs w:val="22"/>
              </w:rPr>
              <w:t>mpiled and maintained in an accurate and timely manner</w:t>
            </w:r>
            <w:r w:rsidR="009C6337" w:rsidRPr="008D58F6">
              <w:rPr>
                <w:szCs w:val="22"/>
              </w:rPr>
              <w:t>.</w:t>
            </w:r>
            <w:r w:rsidR="00CD4B89" w:rsidRPr="008D58F6">
              <w:rPr>
                <w:szCs w:val="22"/>
              </w:rPr>
              <w:t xml:space="preserve"> </w:t>
            </w:r>
            <w:r w:rsidR="009C6337" w:rsidRPr="008D58F6">
              <w:rPr>
                <w:szCs w:val="22"/>
              </w:rPr>
              <w:t>This includes</w:t>
            </w:r>
            <w:r w:rsidR="00BB2577" w:rsidRPr="008D58F6">
              <w:rPr>
                <w:szCs w:val="22"/>
              </w:rPr>
              <w:t xml:space="preserve"> the collation</w:t>
            </w:r>
            <w:r w:rsidR="00F7527A">
              <w:rPr>
                <w:szCs w:val="22"/>
              </w:rPr>
              <w:t xml:space="preserve"> and interpretation</w:t>
            </w:r>
            <w:r w:rsidR="00BB2577" w:rsidRPr="008D58F6">
              <w:rPr>
                <w:szCs w:val="22"/>
              </w:rPr>
              <w:t xml:space="preserve"> of </w:t>
            </w:r>
            <w:r w:rsidR="00F7527A">
              <w:rPr>
                <w:szCs w:val="22"/>
              </w:rPr>
              <w:t xml:space="preserve">complex </w:t>
            </w:r>
            <w:r w:rsidR="00BB2577" w:rsidRPr="008D58F6">
              <w:rPr>
                <w:szCs w:val="22"/>
              </w:rPr>
              <w:t xml:space="preserve">statistical information and completion and submission all relevant </w:t>
            </w:r>
            <w:r w:rsidR="00172D99" w:rsidRPr="008D58F6">
              <w:rPr>
                <w:szCs w:val="22"/>
              </w:rPr>
              <w:t>documentation</w:t>
            </w:r>
            <w:r w:rsidR="009C6337" w:rsidRPr="008D58F6">
              <w:rPr>
                <w:szCs w:val="22"/>
              </w:rPr>
              <w:t xml:space="preserve"> within their level of responsibility.</w:t>
            </w:r>
          </w:p>
        </w:tc>
      </w:tr>
      <w:tr w:rsidR="007B6F00" w:rsidRPr="008D58F6" w14:paraId="3D63E2A8" w14:textId="77777777" w:rsidTr="35F2C8DC">
        <w:tc>
          <w:tcPr>
            <w:tcW w:w="246" w:type="pct"/>
            <w:vAlign w:val="center"/>
          </w:tcPr>
          <w:p w14:paraId="2B2B7304" w14:textId="77777777" w:rsidR="007B6F00" w:rsidRPr="008D58F6" w:rsidRDefault="00174817" w:rsidP="00A03F28">
            <w:pPr>
              <w:spacing w:before="120" w:after="120"/>
              <w:jc w:val="center"/>
              <w:rPr>
                <w:szCs w:val="22"/>
              </w:rPr>
            </w:pPr>
            <w:r w:rsidRPr="008D58F6">
              <w:rPr>
                <w:szCs w:val="22"/>
              </w:rPr>
              <w:t>9</w:t>
            </w:r>
          </w:p>
        </w:tc>
        <w:tc>
          <w:tcPr>
            <w:tcW w:w="4754" w:type="pct"/>
            <w:gridSpan w:val="2"/>
            <w:vAlign w:val="center"/>
          </w:tcPr>
          <w:p w14:paraId="229C471D" w14:textId="64D30631" w:rsidR="00BE46C3" w:rsidRPr="008D58F6" w:rsidRDefault="007B6F00" w:rsidP="0003186E">
            <w:pPr>
              <w:pStyle w:val="Header"/>
              <w:tabs>
                <w:tab w:val="clear" w:pos="4153"/>
                <w:tab w:val="clear" w:pos="8306"/>
              </w:tabs>
              <w:spacing w:before="120" w:after="120" w:line="360" w:lineRule="auto"/>
              <w:rPr>
                <w:szCs w:val="22"/>
              </w:rPr>
            </w:pPr>
            <w:r w:rsidRPr="008D58F6">
              <w:rPr>
                <w:szCs w:val="22"/>
              </w:rPr>
              <w:t xml:space="preserve">To </w:t>
            </w:r>
            <w:r w:rsidR="00203763" w:rsidRPr="008D58F6">
              <w:rPr>
                <w:szCs w:val="22"/>
              </w:rPr>
              <w:t xml:space="preserve">support </w:t>
            </w:r>
            <w:r w:rsidR="0042349C" w:rsidRPr="008D58F6">
              <w:rPr>
                <w:szCs w:val="22"/>
              </w:rPr>
              <w:t xml:space="preserve">district </w:t>
            </w:r>
            <w:r w:rsidR="008A4FDC">
              <w:rPr>
                <w:szCs w:val="22"/>
              </w:rPr>
              <w:t>divisions</w:t>
            </w:r>
            <w:r w:rsidR="0042349C" w:rsidRPr="008D58F6">
              <w:rPr>
                <w:szCs w:val="22"/>
              </w:rPr>
              <w:t xml:space="preserve">, supervise </w:t>
            </w:r>
            <w:r w:rsidR="00203763" w:rsidRPr="008D58F6">
              <w:rPr>
                <w:szCs w:val="22"/>
              </w:rPr>
              <w:t>and deliver education</w:t>
            </w:r>
            <w:r w:rsidRPr="008D58F6">
              <w:rPr>
                <w:szCs w:val="22"/>
              </w:rPr>
              <w:t xml:space="preserve"> and training of members of the community in </w:t>
            </w:r>
            <w:r w:rsidR="00CD4B89" w:rsidRPr="008D58F6">
              <w:rPr>
                <w:szCs w:val="22"/>
              </w:rPr>
              <w:t>arson reduction</w:t>
            </w:r>
            <w:r w:rsidR="00F757D6">
              <w:rPr>
                <w:szCs w:val="22"/>
              </w:rPr>
              <w:t xml:space="preserve"> and community youth inclusion issues</w:t>
            </w:r>
            <w:r w:rsidR="00CD4B89" w:rsidRPr="008D58F6">
              <w:rPr>
                <w:szCs w:val="22"/>
              </w:rPr>
              <w:t>.</w:t>
            </w:r>
          </w:p>
        </w:tc>
      </w:tr>
      <w:tr w:rsidR="00EA5DA7" w:rsidRPr="008D58F6" w14:paraId="0032AC54" w14:textId="77777777" w:rsidTr="35F2C8DC">
        <w:tc>
          <w:tcPr>
            <w:tcW w:w="246" w:type="pct"/>
            <w:vAlign w:val="center"/>
          </w:tcPr>
          <w:p w14:paraId="5D369756" w14:textId="77777777" w:rsidR="00EA5DA7" w:rsidRPr="008D58F6" w:rsidRDefault="00EA5DA7" w:rsidP="00A03F28">
            <w:pPr>
              <w:spacing w:before="120" w:after="120"/>
              <w:jc w:val="center"/>
              <w:rPr>
                <w:szCs w:val="22"/>
              </w:rPr>
            </w:pPr>
            <w:r>
              <w:rPr>
                <w:szCs w:val="22"/>
              </w:rPr>
              <w:t>10</w:t>
            </w:r>
          </w:p>
        </w:tc>
        <w:tc>
          <w:tcPr>
            <w:tcW w:w="4754" w:type="pct"/>
            <w:gridSpan w:val="2"/>
            <w:vAlign w:val="center"/>
          </w:tcPr>
          <w:p w14:paraId="6B0B8324" w14:textId="77777777" w:rsidR="00EA5DA7" w:rsidRPr="00797BE4" w:rsidRDefault="00EA5DA7" w:rsidP="0003186E">
            <w:pPr>
              <w:pStyle w:val="Header"/>
              <w:tabs>
                <w:tab w:val="clear" w:pos="4153"/>
                <w:tab w:val="clear" w:pos="8306"/>
              </w:tabs>
              <w:spacing w:before="120" w:after="120" w:line="360" w:lineRule="auto"/>
              <w:rPr>
                <w:szCs w:val="22"/>
              </w:rPr>
            </w:pPr>
            <w:r w:rsidRPr="00797BE4">
              <w:rPr>
                <w:szCs w:val="22"/>
              </w:rPr>
              <w:t>To work independently and use initiative to inform and make decisions</w:t>
            </w:r>
          </w:p>
        </w:tc>
      </w:tr>
      <w:tr w:rsidR="00CF4E8F" w:rsidRPr="008D58F6" w14:paraId="3DB7BE8D" w14:textId="77777777" w:rsidTr="35F2C8DC">
        <w:tc>
          <w:tcPr>
            <w:tcW w:w="246" w:type="pct"/>
            <w:vAlign w:val="center"/>
          </w:tcPr>
          <w:p w14:paraId="4737E36C" w14:textId="77777777" w:rsidR="00CF4E8F" w:rsidRPr="008D58F6" w:rsidRDefault="00174817" w:rsidP="00A03F28">
            <w:pPr>
              <w:spacing w:before="120" w:after="120"/>
              <w:jc w:val="center"/>
              <w:rPr>
                <w:szCs w:val="22"/>
              </w:rPr>
            </w:pPr>
            <w:r w:rsidRPr="008D58F6">
              <w:rPr>
                <w:szCs w:val="22"/>
              </w:rPr>
              <w:t>1</w:t>
            </w:r>
            <w:r w:rsidR="00EA5DA7">
              <w:rPr>
                <w:szCs w:val="22"/>
              </w:rPr>
              <w:t>1</w:t>
            </w:r>
          </w:p>
        </w:tc>
        <w:tc>
          <w:tcPr>
            <w:tcW w:w="4754" w:type="pct"/>
            <w:gridSpan w:val="2"/>
            <w:vAlign w:val="center"/>
          </w:tcPr>
          <w:p w14:paraId="398359F5" w14:textId="62CD267E" w:rsidR="005C6F9C" w:rsidRPr="00797BE4" w:rsidRDefault="00BE46C3" w:rsidP="0003186E">
            <w:pPr>
              <w:spacing w:before="120" w:after="120" w:line="360" w:lineRule="auto"/>
              <w:rPr>
                <w:szCs w:val="22"/>
              </w:rPr>
            </w:pPr>
            <w:r w:rsidRPr="00797BE4">
              <w:rPr>
                <w:szCs w:val="22"/>
              </w:rPr>
              <w:t xml:space="preserve">To </w:t>
            </w:r>
            <w:r w:rsidR="005A54D3" w:rsidRPr="00797BE4">
              <w:rPr>
                <w:szCs w:val="22"/>
              </w:rPr>
              <w:t xml:space="preserve">support </w:t>
            </w:r>
            <w:r w:rsidR="008A4FDC">
              <w:rPr>
                <w:szCs w:val="22"/>
              </w:rPr>
              <w:t>divisional</w:t>
            </w:r>
            <w:r w:rsidR="008A4FDC" w:rsidRPr="00797BE4">
              <w:rPr>
                <w:szCs w:val="22"/>
              </w:rPr>
              <w:t xml:space="preserve"> </w:t>
            </w:r>
            <w:r w:rsidRPr="00797BE4">
              <w:rPr>
                <w:szCs w:val="22"/>
              </w:rPr>
              <w:t xml:space="preserve">personnel </w:t>
            </w:r>
            <w:r w:rsidR="0088237E">
              <w:rPr>
                <w:szCs w:val="22"/>
              </w:rPr>
              <w:t xml:space="preserve">with </w:t>
            </w:r>
            <w:r w:rsidR="009702DC">
              <w:rPr>
                <w:szCs w:val="22"/>
              </w:rPr>
              <w:t xml:space="preserve">the co-ordination of </w:t>
            </w:r>
            <w:r w:rsidR="0088237E" w:rsidRPr="00797BE4">
              <w:rPr>
                <w:szCs w:val="22"/>
              </w:rPr>
              <w:t>Fire Cadet</w:t>
            </w:r>
            <w:r w:rsidR="00DC0ECD">
              <w:rPr>
                <w:szCs w:val="22"/>
              </w:rPr>
              <w:t xml:space="preserve"> schemes</w:t>
            </w:r>
            <w:r w:rsidR="00F757D6">
              <w:rPr>
                <w:szCs w:val="22"/>
              </w:rPr>
              <w:t xml:space="preserve"> and community youth inclusion issues</w:t>
            </w:r>
            <w:r w:rsidR="00532164" w:rsidRPr="00797BE4">
              <w:rPr>
                <w:szCs w:val="22"/>
              </w:rPr>
              <w:t>.</w:t>
            </w:r>
            <w:r w:rsidR="005A54D3" w:rsidRPr="00797BE4">
              <w:rPr>
                <w:szCs w:val="22"/>
              </w:rPr>
              <w:t xml:space="preserve"> </w:t>
            </w:r>
          </w:p>
        </w:tc>
      </w:tr>
      <w:tr w:rsidR="007B6F00" w:rsidRPr="008D58F6" w14:paraId="60585F65" w14:textId="77777777" w:rsidTr="35F2C8DC">
        <w:tc>
          <w:tcPr>
            <w:tcW w:w="246" w:type="pct"/>
            <w:vAlign w:val="center"/>
          </w:tcPr>
          <w:p w14:paraId="4B73E586" w14:textId="77777777" w:rsidR="003E3ECF" w:rsidRPr="008D58F6" w:rsidRDefault="00174817" w:rsidP="00A03F28">
            <w:pPr>
              <w:spacing w:before="120" w:after="120"/>
              <w:jc w:val="center"/>
              <w:rPr>
                <w:szCs w:val="22"/>
              </w:rPr>
            </w:pPr>
            <w:r w:rsidRPr="008D58F6">
              <w:rPr>
                <w:szCs w:val="22"/>
              </w:rPr>
              <w:t>1</w:t>
            </w:r>
            <w:r w:rsidR="00EA5DA7">
              <w:rPr>
                <w:szCs w:val="22"/>
              </w:rPr>
              <w:t>2</w:t>
            </w:r>
          </w:p>
        </w:tc>
        <w:tc>
          <w:tcPr>
            <w:tcW w:w="4754" w:type="pct"/>
            <w:gridSpan w:val="2"/>
            <w:vAlign w:val="center"/>
          </w:tcPr>
          <w:p w14:paraId="7C077D13" w14:textId="6809F2F8" w:rsidR="00532164" w:rsidRPr="008D58F6" w:rsidRDefault="009702DC" w:rsidP="0003186E">
            <w:pPr>
              <w:tabs>
                <w:tab w:val="num" w:pos="1230"/>
                <w:tab w:val="num" w:pos="4680"/>
              </w:tabs>
              <w:spacing w:before="120" w:after="120" w:line="360" w:lineRule="auto"/>
              <w:rPr>
                <w:szCs w:val="22"/>
              </w:rPr>
            </w:pPr>
            <w:r w:rsidRPr="00A92B14">
              <w:rPr>
                <w:rFonts w:eastAsia="Arial"/>
              </w:rPr>
              <w:t xml:space="preserve">To present </w:t>
            </w:r>
            <w:r w:rsidR="008A4FDC">
              <w:rPr>
                <w:rFonts w:eastAsia="Arial"/>
              </w:rPr>
              <w:t>Arson Reduction and Fire Safety</w:t>
            </w:r>
            <w:r w:rsidRPr="00A92B14">
              <w:rPr>
                <w:rFonts w:eastAsia="Arial"/>
              </w:rPr>
              <w:t xml:space="preserve"> advice to Key stage 2,3, and 4 within schools, and </w:t>
            </w:r>
            <w:r w:rsidR="008A4FDC">
              <w:rPr>
                <w:rFonts w:eastAsia="Arial"/>
              </w:rPr>
              <w:t>Safer Futures Live</w:t>
            </w:r>
          </w:p>
        </w:tc>
      </w:tr>
      <w:tr w:rsidR="00296A57" w:rsidRPr="008D58F6" w14:paraId="3F7893E9" w14:textId="77777777" w:rsidTr="35F2C8DC">
        <w:tc>
          <w:tcPr>
            <w:tcW w:w="246" w:type="pct"/>
            <w:vAlign w:val="center"/>
          </w:tcPr>
          <w:p w14:paraId="33CFEC6B" w14:textId="3757CC61" w:rsidR="00296A57" w:rsidRPr="008D58F6" w:rsidRDefault="00296A57" w:rsidP="00A03F28">
            <w:pPr>
              <w:spacing w:before="120" w:after="120"/>
              <w:jc w:val="center"/>
              <w:rPr>
                <w:szCs w:val="22"/>
              </w:rPr>
            </w:pPr>
            <w:r>
              <w:rPr>
                <w:szCs w:val="22"/>
              </w:rPr>
              <w:lastRenderedPageBreak/>
              <w:t>1</w:t>
            </w:r>
            <w:r w:rsidR="00203188">
              <w:rPr>
                <w:szCs w:val="22"/>
              </w:rPr>
              <w:t>3</w:t>
            </w:r>
          </w:p>
        </w:tc>
        <w:tc>
          <w:tcPr>
            <w:tcW w:w="4754" w:type="pct"/>
            <w:gridSpan w:val="2"/>
            <w:vAlign w:val="center"/>
          </w:tcPr>
          <w:p w14:paraId="2A18212F" w14:textId="391E6162" w:rsidR="00296A57" w:rsidRPr="000C1951" w:rsidRDefault="35F2C8DC" w:rsidP="0003186E">
            <w:pPr>
              <w:pStyle w:val="Header"/>
              <w:tabs>
                <w:tab w:val="clear" w:pos="4153"/>
                <w:tab w:val="clear" w:pos="8306"/>
              </w:tabs>
              <w:spacing w:before="120" w:after="120" w:line="360" w:lineRule="auto"/>
            </w:pPr>
            <w:r>
              <w:t>Identify issues and signpost vulnerable</w:t>
            </w:r>
            <w:r w:rsidR="005C469B">
              <w:t xml:space="preserve"> c</w:t>
            </w:r>
            <w:r>
              <w:t>hildren and young people</w:t>
            </w:r>
            <w:r w:rsidR="005C469B">
              <w:t xml:space="preserve"> </w:t>
            </w:r>
            <w:r>
              <w:t xml:space="preserve">to other agencies to assist them to gain access to relevant resources </w:t>
            </w:r>
            <w:proofErr w:type="gramStart"/>
            <w:r>
              <w:t>in order to</w:t>
            </w:r>
            <w:proofErr w:type="gramEnd"/>
            <w:r>
              <w:t xml:space="preserve"> provide support and development.</w:t>
            </w:r>
          </w:p>
        </w:tc>
      </w:tr>
      <w:tr w:rsidR="00CD4B89" w:rsidRPr="008D58F6" w14:paraId="1608971E" w14:textId="77777777" w:rsidTr="35F2C8DC">
        <w:tc>
          <w:tcPr>
            <w:tcW w:w="246" w:type="pct"/>
            <w:vAlign w:val="center"/>
          </w:tcPr>
          <w:p w14:paraId="0EB5E791" w14:textId="7C37AB58" w:rsidR="00CD4B89" w:rsidRPr="008D58F6" w:rsidRDefault="00CD4B89" w:rsidP="00A03F28">
            <w:pPr>
              <w:spacing w:before="120" w:after="120"/>
              <w:jc w:val="center"/>
              <w:rPr>
                <w:szCs w:val="22"/>
              </w:rPr>
            </w:pPr>
            <w:r w:rsidRPr="008D58F6">
              <w:rPr>
                <w:szCs w:val="22"/>
              </w:rPr>
              <w:t>1</w:t>
            </w:r>
            <w:r w:rsidR="00203188">
              <w:rPr>
                <w:szCs w:val="22"/>
              </w:rPr>
              <w:t>4</w:t>
            </w:r>
          </w:p>
        </w:tc>
        <w:tc>
          <w:tcPr>
            <w:tcW w:w="4754" w:type="pct"/>
            <w:gridSpan w:val="2"/>
            <w:vAlign w:val="center"/>
          </w:tcPr>
          <w:p w14:paraId="23C69064" w14:textId="1B150D3E" w:rsidR="00CD4B89" w:rsidRPr="008D58F6" w:rsidRDefault="00CD4B89" w:rsidP="0003186E">
            <w:pPr>
              <w:spacing w:before="120" w:after="120" w:line="360" w:lineRule="auto"/>
              <w:rPr>
                <w:szCs w:val="22"/>
              </w:rPr>
            </w:pPr>
            <w:r w:rsidRPr="008D58F6">
              <w:rPr>
                <w:szCs w:val="22"/>
              </w:rPr>
              <w:t xml:space="preserve">To assist with press and media initiatives as directed by the </w:t>
            </w:r>
            <w:r w:rsidR="00835A73">
              <w:rPr>
                <w:szCs w:val="22"/>
              </w:rPr>
              <w:t xml:space="preserve">Fire Investigation, Arson Reduction &amp; Young People </w:t>
            </w:r>
            <w:r w:rsidR="005C469B">
              <w:rPr>
                <w:szCs w:val="22"/>
              </w:rPr>
              <w:t>Manager.</w:t>
            </w:r>
            <w:r w:rsidRPr="008D58F6">
              <w:rPr>
                <w:szCs w:val="22"/>
              </w:rPr>
              <w:t xml:space="preserve"> </w:t>
            </w:r>
          </w:p>
        </w:tc>
      </w:tr>
      <w:tr w:rsidR="009E0CED" w:rsidRPr="008D58F6" w14:paraId="16F72CE4" w14:textId="77777777" w:rsidTr="35F2C8DC">
        <w:tc>
          <w:tcPr>
            <w:tcW w:w="246" w:type="pct"/>
            <w:vAlign w:val="center"/>
          </w:tcPr>
          <w:p w14:paraId="111B77A1" w14:textId="0966A24B" w:rsidR="009E0CED" w:rsidRPr="008D58F6" w:rsidRDefault="00C62600" w:rsidP="00A03F28">
            <w:pPr>
              <w:spacing w:before="120" w:after="120"/>
              <w:jc w:val="center"/>
              <w:rPr>
                <w:szCs w:val="22"/>
              </w:rPr>
            </w:pPr>
            <w:r w:rsidRPr="008D58F6">
              <w:rPr>
                <w:szCs w:val="22"/>
              </w:rPr>
              <w:t>1</w:t>
            </w:r>
            <w:r w:rsidR="00203188">
              <w:rPr>
                <w:szCs w:val="22"/>
              </w:rPr>
              <w:t>5</w:t>
            </w:r>
          </w:p>
        </w:tc>
        <w:tc>
          <w:tcPr>
            <w:tcW w:w="4754" w:type="pct"/>
            <w:gridSpan w:val="2"/>
            <w:vAlign w:val="center"/>
          </w:tcPr>
          <w:p w14:paraId="61EB755A" w14:textId="77777777" w:rsidR="00532164" w:rsidRPr="008D58F6" w:rsidRDefault="009E0CED" w:rsidP="0003186E">
            <w:pPr>
              <w:pStyle w:val="Header"/>
              <w:tabs>
                <w:tab w:val="clear" w:pos="4153"/>
                <w:tab w:val="clear" w:pos="8306"/>
              </w:tabs>
              <w:spacing w:before="120" w:after="120" w:line="360" w:lineRule="auto"/>
              <w:rPr>
                <w:szCs w:val="22"/>
              </w:rPr>
            </w:pPr>
            <w:r w:rsidRPr="008D58F6">
              <w:rPr>
                <w:szCs w:val="22"/>
              </w:rPr>
              <w:t xml:space="preserve">To wear any uniform or personal protective </w:t>
            </w:r>
            <w:r w:rsidR="00935ED9" w:rsidRPr="008D58F6">
              <w:rPr>
                <w:szCs w:val="22"/>
              </w:rPr>
              <w:t>equipment provided</w:t>
            </w:r>
            <w:r w:rsidRPr="008D58F6">
              <w:rPr>
                <w:szCs w:val="22"/>
              </w:rPr>
              <w:t xml:space="preserve"> in line with </w:t>
            </w:r>
            <w:r w:rsidR="0042349C">
              <w:rPr>
                <w:szCs w:val="22"/>
              </w:rPr>
              <w:t>s</w:t>
            </w:r>
            <w:r w:rsidRPr="008D58F6">
              <w:rPr>
                <w:szCs w:val="22"/>
              </w:rPr>
              <w:t>ervice policy.</w:t>
            </w:r>
          </w:p>
        </w:tc>
      </w:tr>
      <w:tr w:rsidR="00B622FF" w:rsidRPr="008D58F6" w14:paraId="63ECB922" w14:textId="77777777" w:rsidTr="35F2C8DC">
        <w:tc>
          <w:tcPr>
            <w:tcW w:w="246" w:type="pct"/>
            <w:vAlign w:val="center"/>
          </w:tcPr>
          <w:p w14:paraId="526D80A2" w14:textId="0719DC54" w:rsidR="00B622FF" w:rsidRPr="008D58F6" w:rsidRDefault="00B622FF" w:rsidP="00A03F28">
            <w:pPr>
              <w:spacing w:before="120" w:after="120"/>
              <w:jc w:val="center"/>
              <w:rPr>
                <w:szCs w:val="22"/>
              </w:rPr>
            </w:pPr>
            <w:r w:rsidRPr="008D58F6">
              <w:rPr>
                <w:szCs w:val="22"/>
              </w:rPr>
              <w:t>1</w:t>
            </w:r>
            <w:r w:rsidR="00203188">
              <w:rPr>
                <w:szCs w:val="22"/>
              </w:rPr>
              <w:t>6</w:t>
            </w:r>
          </w:p>
        </w:tc>
        <w:tc>
          <w:tcPr>
            <w:tcW w:w="4754" w:type="pct"/>
            <w:gridSpan w:val="2"/>
            <w:vAlign w:val="center"/>
          </w:tcPr>
          <w:p w14:paraId="2F9ECAFD" w14:textId="77777777" w:rsidR="00B622FF" w:rsidRPr="00797BE4" w:rsidRDefault="00B622FF" w:rsidP="0003186E">
            <w:pPr>
              <w:pStyle w:val="Header"/>
              <w:tabs>
                <w:tab w:val="clear" w:pos="4153"/>
                <w:tab w:val="clear" w:pos="8306"/>
              </w:tabs>
              <w:spacing w:before="120" w:after="120" w:line="360" w:lineRule="auto"/>
              <w:rPr>
                <w:szCs w:val="22"/>
              </w:rPr>
            </w:pPr>
            <w:r w:rsidRPr="00797BE4">
              <w:rPr>
                <w:szCs w:val="22"/>
              </w:rPr>
              <w:t xml:space="preserve">To adhere to CDDFRS values and behaviours </w:t>
            </w:r>
            <w:proofErr w:type="gramStart"/>
            <w:r w:rsidRPr="00797BE4">
              <w:rPr>
                <w:szCs w:val="22"/>
              </w:rPr>
              <w:t>at all times</w:t>
            </w:r>
            <w:proofErr w:type="gramEnd"/>
            <w:r w:rsidRPr="00797BE4">
              <w:rPr>
                <w:szCs w:val="22"/>
              </w:rPr>
              <w:t>.</w:t>
            </w:r>
          </w:p>
        </w:tc>
      </w:tr>
      <w:tr w:rsidR="000E2276" w:rsidRPr="008D58F6" w14:paraId="0930C086" w14:textId="77777777" w:rsidTr="35F2C8DC">
        <w:tc>
          <w:tcPr>
            <w:tcW w:w="246" w:type="pct"/>
            <w:vAlign w:val="center"/>
          </w:tcPr>
          <w:p w14:paraId="2847A633" w14:textId="0450D32C" w:rsidR="000E2276" w:rsidRPr="008D58F6" w:rsidRDefault="00296A57" w:rsidP="000E2276">
            <w:pPr>
              <w:spacing w:before="120" w:after="120"/>
              <w:jc w:val="center"/>
              <w:rPr>
                <w:szCs w:val="22"/>
              </w:rPr>
            </w:pPr>
            <w:r>
              <w:rPr>
                <w:szCs w:val="22"/>
              </w:rPr>
              <w:t>1</w:t>
            </w:r>
            <w:r w:rsidR="00203188">
              <w:rPr>
                <w:szCs w:val="22"/>
              </w:rPr>
              <w:t>7</w:t>
            </w:r>
          </w:p>
        </w:tc>
        <w:tc>
          <w:tcPr>
            <w:tcW w:w="4754" w:type="pct"/>
            <w:gridSpan w:val="2"/>
            <w:vAlign w:val="center"/>
          </w:tcPr>
          <w:p w14:paraId="3DD9F09D" w14:textId="77777777" w:rsidR="000E2276" w:rsidRPr="000E2276" w:rsidRDefault="000E2276" w:rsidP="0003186E">
            <w:pPr>
              <w:spacing w:before="120" w:after="120" w:line="360" w:lineRule="auto"/>
            </w:pPr>
            <w:r>
              <w:rPr>
                <w:szCs w:val="22"/>
              </w:rPr>
              <w:t>To</w:t>
            </w:r>
            <w:r w:rsidRPr="000E2276">
              <w:rPr>
                <w:szCs w:val="22"/>
              </w:rPr>
              <w:t xml:space="preserve"> evaluat</w:t>
            </w:r>
            <w:r>
              <w:rPr>
                <w:szCs w:val="22"/>
              </w:rPr>
              <w:t>e on-going</w:t>
            </w:r>
            <w:r w:rsidRPr="000E2276">
              <w:rPr>
                <w:szCs w:val="22"/>
              </w:rPr>
              <w:t xml:space="preserve"> campaigns</w:t>
            </w:r>
            <w:r w:rsidR="00296A57">
              <w:rPr>
                <w:szCs w:val="22"/>
              </w:rPr>
              <w:t>.</w:t>
            </w:r>
          </w:p>
        </w:tc>
      </w:tr>
      <w:tr w:rsidR="000E2276" w:rsidRPr="008D58F6" w14:paraId="67D719EB" w14:textId="77777777" w:rsidTr="35F2C8DC">
        <w:tc>
          <w:tcPr>
            <w:tcW w:w="246" w:type="pct"/>
            <w:vAlign w:val="center"/>
          </w:tcPr>
          <w:p w14:paraId="7B568215" w14:textId="4FC25BBD" w:rsidR="000E2276" w:rsidRPr="008D58F6" w:rsidRDefault="00203188" w:rsidP="000E2276">
            <w:pPr>
              <w:spacing w:before="120" w:after="120"/>
              <w:jc w:val="center"/>
              <w:rPr>
                <w:szCs w:val="22"/>
              </w:rPr>
            </w:pPr>
            <w:r>
              <w:rPr>
                <w:szCs w:val="22"/>
              </w:rPr>
              <w:t>18</w:t>
            </w:r>
          </w:p>
        </w:tc>
        <w:tc>
          <w:tcPr>
            <w:tcW w:w="4754" w:type="pct"/>
            <w:gridSpan w:val="2"/>
            <w:vAlign w:val="center"/>
          </w:tcPr>
          <w:p w14:paraId="3C1717B1" w14:textId="77777777" w:rsidR="000E2276" w:rsidRPr="000E2276" w:rsidRDefault="000E2276" w:rsidP="0003186E">
            <w:pPr>
              <w:spacing w:before="120" w:after="120" w:line="360" w:lineRule="auto"/>
            </w:pPr>
            <w:r>
              <w:rPr>
                <w:szCs w:val="22"/>
              </w:rPr>
              <w:t xml:space="preserve">To </w:t>
            </w:r>
            <w:r w:rsidR="009A039A">
              <w:rPr>
                <w:szCs w:val="22"/>
              </w:rPr>
              <w:t xml:space="preserve">help existing Fire Cadet Co-Ordinators </w:t>
            </w:r>
            <w:r>
              <w:rPr>
                <w:szCs w:val="22"/>
              </w:rPr>
              <w:t>d</w:t>
            </w:r>
            <w:r w:rsidRPr="000E2276">
              <w:rPr>
                <w:szCs w:val="22"/>
              </w:rPr>
              <w:t xml:space="preserve">evelop our </w:t>
            </w:r>
            <w:r>
              <w:rPr>
                <w:szCs w:val="22"/>
              </w:rPr>
              <w:t>Fire Cadet schemes</w:t>
            </w:r>
            <w:r w:rsidRPr="000E2276">
              <w:rPr>
                <w:szCs w:val="22"/>
              </w:rPr>
              <w:t xml:space="preserve"> in line with the NFCC young people workstream</w:t>
            </w:r>
            <w:r w:rsidR="00296A57">
              <w:rPr>
                <w:szCs w:val="22"/>
              </w:rPr>
              <w:t>.</w:t>
            </w:r>
          </w:p>
        </w:tc>
      </w:tr>
      <w:tr w:rsidR="000E2276" w:rsidRPr="008D58F6" w14:paraId="634D3DFE" w14:textId="77777777" w:rsidTr="35F2C8DC">
        <w:tc>
          <w:tcPr>
            <w:tcW w:w="246" w:type="pct"/>
            <w:vAlign w:val="center"/>
          </w:tcPr>
          <w:p w14:paraId="44C26413" w14:textId="5404B371" w:rsidR="000E2276" w:rsidRPr="008D58F6" w:rsidRDefault="00203188" w:rsidP="000E2276">
            <w:pPr>
              <w:spacing w:before="120" w:after="120"/>
              <w:jc w:val="center"/>
              <w:rPr>
                <w:szCs w:val="22"/>
              </w:rPr>
            </w:pPr>
            <w:r>
              <w:rPr>
                <w:szCs w:val="22"/>
              </w:rPr>
              <w:t>19</w:t>
            </w:r>
          </w:p>
        </w:tc>
        <w:tc>
          <w:tcPr>
            <w:tcW w:w="4754" w:type="pct"/>
            <w:gridSpan w:val="2"/>
            <w:vAlign w:val="center"/>
          </w:tcPr>
          <w:p w14:paraId="4D41FB1E" w14:textId="77777777" w:rsidR="000E2276" w:rsidRPr="000E2276" w:rsidRDefault="000E2276" w:rsidP="0003186E">
            <w:pPr>
              <w:spacing w:before="120" w:after="120" w:line="360" w:lineRule="auto"/>
            </w:pPr>
            <w:r>
              <w:rPr>
                <w:szCs w:val="22"/>
              </w:rPr>
              <w:t>To s</w:t>
            </w:r>
            <w:r w:rsidRPr="000E2276">
              <w:rPr>
                <w:szCs w:val="22"/>
              </w:rPr>
              <w:t>upport the F</w:t>
            </w:r>
            <w:r>
              <w:rPr>
                <w:szCs w:val="22"/>
              </w:rPr>
              <w:t xml:space="preserve">ire Investigation and Arson Reduction Manager </w:t>
            </w:r>
            <w:r w:rsidRPr="000E2276">
              <w:rPr>
                <w:szCs w:val="22"/>
              </w:rPr>
              <w:t>on safeguarding children</w:t>
            </w:r>
            <w:r w:rsidR="00296A57">
              <w:rPr>
                <w:szCs w:val="22"/>
              </w:rPr>
              <w:t>.</w:t>
            </w:r>
          </w:p>
        </w:tc>
      </w:tr>
    </w:tbl>
    <w:p w14:paraId="3DEEC669" w14:textId="77777777" w:rsidR="00EA4223" w:rsidRPr="008D58F6" w:rsidRDefault="00EA4223" w:rsidP="00BE46C3">
      <w:pPr>
        <w:ind w:firstLine="720"/>
        <w:rPr>
          <w:szCs w:val="22"/>
        </w:rPr>
      </w:pPr>
    </w:p>
    <w:p w14:paraId="3656B9AB" w14:textId="77777777" w:rsidR="0029062A" w:rsidRDefault="0029062A" w:rsidP="0029062A">
      <w:pPr>
        <w:rPr>
          <w:szCs w:val="22"/>
        </w:rPr>
      </w:pPr>
    </w:p>
    <w:p w14:paraId="26BEE79B" w14:textId="77777777" w:rsidR="00DF5AFE" w:rsidRPr="008D58F6" w:rsidRDefault="0042349C" w:rsidP="00BE46C3">
      <w:pPr>
        <w:ind w:firstLine="720"/>
        <w:rPr>
          <w:szCs w:val="22"/>
        </w:rPr>
      </w:pPr>
      <w:r w:rsidRPr="008D58F6">
        <w:rPr>
          <w:szCs w:val="22"/>
        </w:rPr>
        <w:t>Signed by employee</w:t>
      </w:r>
      <w:r w:rsidRPr="008D58F6">
        <w:rPr>
          <w:szCs w:val="22"/>
        </w:rPr>
        <w:tab/>
      </w:r>
      <w:r w:rsidR="00DF5AFE" w:rsidRPr="008D58F6">
        <w:rPr>
          <w:szCs w:val="22"/>
          <w:u w:val="single"/>
        </w:rPr>
        <w:tab/>
      </w:r>
      <w:r w:rsidR="00DF5AFE" w:rsidRPr="008D58F6">
        <w:rPr>
          <w:szCs w:val="22"/>
          <w:u w:val="single"/>
        </w:rPr>
        <w:tab/>
      </w:r>
      <w:r w:rsidR="00DF5AFE" w:rsidRPr="008D58F6">
        <w:rPr>
          <w:szCs w:val="22"/>
          <w:u w:val="single"/>
        </w:rPr>
        <w:tab/>
      </w:r>
      <w:r w:rsidR="00DF5AFE" w:rsidRPr="008D58F6">
        <w:rPr>
          <w:szCs w:val="22"/>
          <w:u w:val="single"/>
        </w:rPr>
        <w:tab/>
      </w:r>
    </w:p>
    <w:p w14:paraId="45FB0818" w14:textId="77777777" w:rsidR="00DF5AFE" w:rsidRPr="008D58F6" w:rsidRDefault="00DF5AFE" w:rsidP="00BE46C3">
      <w:pPr>
        <w:ind w:firstLine="720"/>
        <w:rPr>
          <w:szCs w:val="22"/>
        </w:rPr>
      </w:pPr>
    </w:p>
    <w:p w14:paraId="3CAEF3DC" w14:textId="4890FAD0" w:rsidR="00DF5AFE" w:rsidRPr="008D58F6" w:rsidRDefault="0042349C" w:rsidP="00BE46C3">
      <w:pPr>
        <w:ind w:firstLine="720"/>
        <w:rPr>
          <w:szCs w:val="22"/>
          <w:u w:val="single"/>
        </w:rPr>
      </w:pPr>
      <w:r w:rsidRPr="008D58F6">
        <w:rPr>
          <w:szCs w:val="22"/>
        </w:rPr>
        <w:t>Employee’s name</w:t>
      </w:r>
      <w:r w:rsidRPr="008D58F6">
        <w:rPr>
          <w:szCs w:val="22"/>
        </w:rPr>
        <w:tab/>
      </w:r>
      <w:r w:rsidR="00DF5AFE" w:rsidRPr="008D58F6">
        <w:rPr>
          <w:szCs w:val="22"/>
          <w:u w:val="single"/>
        </w:rPr>
        <w:tab/>
      </w:r>
      <w:r w:rsidR="00DF5AFE" w:rsidRPr="008D58F6">
        <w:rPr>
          <w:szCs w:val="22"/>
          <w:u w:val="single"/>
        </w:rPr>
        <w:tab/>
      </w:r>
      <w:r w:rsidR="00DF5AFE" w:rsidRPr="008D58F6">
        <w:rPr>
          <w:szCs w:val="22"/>
          <w:u w:val="single"/>
        </w:rPr>
        <w:tab/>
      </w:r>
      <w:r w:rsidR="00DF5AFE" w:rsidRPr="008D58F6">
        <w:rPr>
          <w:szCs w:val="22"/>
          <w:u w:val="single"/>
        </w:rPr>
        <w:tab/>
      </w:r>
      <w:r w:rsidRPr="008D58F6">
        <w:rPr>
          <w:szCs w:val="22"/>
        </w:rPr>
        <w:tab/>
      </w:r>
      <w:r>
        <w:rPr>
          <w:szCs w:val="22"/>
        </w:rPr>
        <w:t>D</w:t>
      </w:r>
      <w:r w:rsidRPr="008D58F6">
        <w:rPr>
          <w:szCs w:val="22"/>
        </w:rPr>
        <w:t>ate</w:t>
      </w:r>
      <w:r w:rsidRPr="008D58F6">
        <w:rPr>
          <w:szCs w:val="22"/>
        </w:rPr>
        <w:tab/>
      </w:r>
      <w:r w:rsidR="00DF5AFE" w:rsidRPr="008D58F6">
        <w:rPr>
          <w:szCs w:val="22"/>
          <w:u w:val="single"/>
        </w:rPr>
        <w:tab/>
      </w:r>
      <w:r w:rsidR="00DF5AFE" w:rsidRPr="008D58F6">
        <w:rPr>
          <w:szCs w:val="22"/>
          <w:u w:val="single"/>
        </w:rPr>
        <w:tab/>
      </w:r>
      <w:r w:rsidR="00DF5AFE" w:rsidRPr="008D58F6">
        <w:rPr>
          <w:szCs w:val="22"/>
          <w:u w:val="single"/>
        </w:rPr>
        <w:tab/>
      </w:r>
    </w:p>
    <w:p w14:paraId="049F31CB" w14:textId="77777777" w:rsidR="00DF5AFE" w:rsidRPr="008D58F6" w:rsidRDefault="00DF5AFE" w:rsidP="00BE46C3">
      <w:pPr>
        <w:ind w:left="180" w:firstLine="720"/>
        <w:rPr>
          <w:szCs w:val="22"/>
          <w:u w:val="single"/>
        </w:rPr>
      </w:pPr>
    </w:p>
    <w:p w14:paraId="166109FD" w14:textId="77777777" w:rsidR="00DF5AFE" w:rsidRPr="008D58F6" w:rsidRDefault="0042349C" w:rsidP="00BE46C3">
      <w:pPr>
        <w:ind w:firstLine="720"/>
        <w:rPr>
          <w:szCs w:val="22"/>
          <w:u w:val="single"/>
        </w:rPr>
      </w:pPr>
      <w:r w:rsidRPr="008D58F6">
        <w:rPr>
          <w:szCs w:val="22"/>
        </w:rPr>
        <w:t>Signed by line manager</w:t>
      </w:r>
      <w:r w:rsidR="00DF5AFE" w:rsidRPr="008D58F6">
        <w:rPr>
          <w:szCs w:val="22"/>
          <w:u w:val="single"/>
        </w:rPr>
        <w:tab/>
      </w:r>
      <w:r w:rsidR="00DF5AFE" w:rsidRPr="008D58F6">
        <w:rPr>
          <w:szCs w:val="22"/>
          <w:u w:val="single"/>
        </w:rPr>
        <w:tab/>
      </w:r>
      <w:r w:rsidR="00DF5AFE" w:rsidRPr="008D58F6">
        <w:rPr>
          <w:szCs w:val="22"/>
          <w:u w:val="single"/>
        </w:rPr>
        <w:tab/>
      </w:r>
      <w:r w:rsidR="00DF5AFE" w:rsidRPr="008D58F6">
        <w:rPr>
          <w:szCs w:val="22"/>
          <w:u w:val="single"/>
        </w:rPr>
        <w:tab/>
      </w:r>
    </w:p>
    <w:p w14:paraId="53128261" w14:textId="77777777" w:rsidR="00DF5AFE" w:rsidRPr="008D58F6" w:rsidRDefault="00DF5AFE" w:rsidP="00BE46C3">
      <w:pPr>
        <w:ind w:firstLine="720"/>
        <w:rPr>
          <w:szCs w:val="22"/>
          <w:u w:val="single"/>
        </w:rPr>
      </w:pPr>
    </w:p>
    <w:p w14:paraId="6BA4FC13" w14:textId="77777777" w:rsidR="00DF5AFE" w:rsidRPr="008D58F6" w:rsidRDefault="0042349C" w:rsidP="00BE46C3">
      <w:pPr>
        <w:pStyle w:val="Header"/>
        <w:tabs>
          <w:tab w:val="clear" w:pos="4153"/>
          <w:tab w:val="clear" w:pos="8306"/>
        </w:tabs>
        <w:ind w:firstLine="720"/>
        <w:rPr>
          <w:szCs w:val="22"/>
        </w:rPr>
      </w:pPr>
      <w:r w:rsidRPr="008D58F6">
        <w:rPr>
          <w:szCs w:val="22"/>
        </w:rPr>
        <w:t>Line managers name</w:t>
      </w:r>
      <w:r w:rsidRPr="008D58F6">
        <w:rPr>
          <w:szCs w:val="22"/>
        </w:rPr>
        <w:tab/>
      </w:r>
      <w:r w:rsidR="00DF5AFE" w:rsidRPr="008D58F6">
        <w:rPr>
          <w:szCs w:val="22"/>
          <w:u w:val="single"/>
        </w:rPr>
        <w:tab/>
      </w:r>
      <w:r w:rsidR="00DF5AFE" w:rsidRPr="008D58F6">
        <w:rPr>
          <w:szCs w:val="22"/>
          <w:u w:val="single"/>
        </w:rPr>
        <w:tab/>
      </w:r>
      <w:r w:rsidR="00DF5AFE" w:rsidRPr="008D58F6">
        <w:rPr>
          <w:szCs w:val="22"/>
          <w:u w:val="single"/>
        </w:rPr>
        <w:tab/>
      </w:r>
      <w:r w:rsidR="00DF5AFE" w:rsidRPr="008D58F6">
        <w:rPr>
          <w:szCs w:val="22"/>
          <w:u w:val="single"/>
        </w:rPr>
        <w:tab/>
      </w:r>
      <w:r w:rsidRPr="008D58F6">
        <w:rPr>
          <w:szCs w:val="22"/>
        </w:rPr>
        <w:tab/>
      </w:r>
      <w:r>
        <w:rPr>
          <w:szCs w:val="22"/>
        </w:rPr>
        <w:t>D</w:t>
      </w:r>
      <w:r w:rsidRPr="008D58F6">
        <w:rPr>
          <w:szCs w:val="22"/>
        </w:rPr>
        <w:t>ate</w:t>
      </w:r>
      <w:r w:rsidRPr="008D58F6">
        <w:rPr>
          <w:szCs w:val="22"/>
        </w:rPr>
        <w:tab/>
      </w:r>
      <w:r w:rsidR="00DF5AFE" w:rsidRPr="008D58F6">
        <w:rPr>
          <w:szCs w:val="22"/>
          <w:u w:val="single"/>
        </w:rPr>
        <w:tab/>
      </w:r>
      <w:r w:rsidR="00DF5AFE" w:rsidRPr="008D58F6">
        <w:rPr>
          <w:szCs w:val="22"/>
          <w:u w:val="single"/>
        </w:rPr>
        <w:tab/>
      </w:r>
      <w:r w:rsidR="00DF5AFE" w:rsidRPr="008D58F6">
        <w:rPr>
          <w:szCs w:val="22"/>
          <w:u w:val="single"/>
        </w:rPr>
        <w:tab/>
      </w:r>
    </w:p>
    <w:p w14:paraId="62486C05" w14:textId="77777777" w:rsidR="007B6F00" w:rsidRPr="008D58F6" w:rsidRDefault="007B6F00" w:rsidP="002D27A1">
      <w:pPr>
        <w:pStyle w:val="Header"/>
        <w:tabs>
          <w:tab w:val="clear" w:pos="4153"/>
          <w:tab w:val="clear" w:pos="8306"/>
        </w:tabs>
        <w:ind w:firstLine="1080"/>
        <w:rPr>
          <w:color w:val="000000"/>
          <w:szCs w:val="22"/>
        </w:rPr>
      </w:pPr>
      <w:r w:rsidRPr="008D58F6">
        <w:rPr>
          <w:color w:val="000000"/>
          <w:szCs w:val="22"/>
        </w:rPr>
        <w:br w:type="page"/>
      </w:r>
    </w:p>
    <w:tbl>
      <w:tblPr>
        <w:tblW w:w="482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977"/>
        <w:gridCol w:w="6080"/>
      </w:tblGrid>
      <w:tr w:rsidR="007B6F00" w:rsidRPr="008D58F6" w14:paraId="5AFEFD94" w14:textId="77777777">
        <w:tc>
          <w:tcPr>
            <w:tcW w:w="5000" w:type="pct"/>
            <w:gridSpan w:val="2"/>
            <w:tcBorders>
              <w:bottom w:val="single" w:sz="4" w:space="0" w:color="auto"/>
            </w:tcBorders>
            <w:shd w:val="clear" w:color="auto" w:fill="CCCCCC"/>
          </w:tcPr>
          <w:p w14:paraId="7B53936C" w14:textId="77777777" w:rsidR="002D27A1" w:rsidRPr="008D58F6" w:rsidRDefault="0042349C" w:rsidP="002D27A1">
            <w:pPr>
              <w:pStyle w:val="Heading1"/>
              <w:spacing w:before="60"/>
              <w:jc w:val="center"/>
              <w:rPr>
                <w:sz w:val="22"/>
                <w:szCs w:val="22"/>
              </w:rPr>
            </w:pPr>
            <w:r w:rsidRPr="008D58F6">
              <w:rPr>
                <w:sz w:val="22"/>
                <w:szCs w:val="22"/>
              </w:rPr>
              <w:lastRenderedPageBreak/>
              <w:t xml:space="preserve">County Durham </w:t>
            </w:r>
            <w:r>
              <w:rPr>
                <w:sz w:val="22"/>
                <w:szCs w:val="22"/>
              </w:rPr>
              <w:t>a</w:t>
            </w:r>
            <w:r w:rsidRPr="008D58F6">
              <w:rPr>
                <w:sz w:val="22"/>
                <w:szCs w:val="22"/>
              </w:rPr>
              <w:t xml:space="preserve">nd Darlington </w:t>
            </w:r>
          </w:p>
          <w:p w14:paraId="16B2E148" w14:textId="77777777" w:rsidR="007B6F00" w:rsidRPr="008D58F6" w:rsidRDefault="0042349C" w:rsidP="002D27A1">
            <w:pPr>
              <w:pStyle w:val="Heading1"/>
              <w:spacing w:before="60"/>
              <w:jc w:val="center"/>
              <w:rPr>
                <w:sz w:val="22"/>
                <w:szCs w:val="22"/>
              </w:rPr>
            </w:pPr>
            <w:r w:rsidRPr="008D58F6">
              <w:rPr>
                <w:sz w:val="22"/>
                <w:szCs w:val="22"/>
              </w:rPr>
              <w:t xml:space="preserve">Fire </w:t>
            </w:r>
            <w:r>
              <w:rPr>
                <w:sz w:val="22"/>
                <w:szCs w:val="22"/>
              </w:rPr>
              <w:t>a</w:t>
            </w:r>
            <w:r w:rsidRPr="008D58F6">
              <w:rPr>
                <w:sz w:val="22"/>
                <w:szCs w:val="22"/>
              </w:rPr>
              <w:t>nd Rescue Service</w:t>
            </w:r>
          </w:p>
          <w:p w14:paraId="4101652C" w14:textId="77777777" w:rsidR="002D27A1" w:rsidRPr="008D58F6" w:rsidRDefault="002D27A1" w:rsidP="002D27A1">
            <w:pPr>
              <w:rPr>
                <w:szCs w:val="22"/>
              </w:rPr>
            </w:pPr>
          </w:p>
          <w:p w14:paraId="6E8B79CB" w14:textId="77777777" w:rsidR="007B6F00" w:rsidRPr="008D58F6" w:rsidRDefault="0042349C">
            <w:pPr>
              <w:jc w:val="center"/>
              <w:rPr>
                <w:b/>
                <w:bCs/>
                <w:szCs w:val="22"/>
              </w:rPr>
            </w:pPr>
            <w:r w:rsidRPr="008D58F6">
              <w:rPr>
                <w:b/>
                <w:bCs/>
                <w:szCs w:val="22"/>
              </w:rPr>
              <w:t xml:space="preserve">Conditions </w:t>
            </w:r>
            <w:r>
              <w:rPr>
                <w:b/>
                <w:bCs/>
                <w:szCs w:val="22"/>
              </w:rPr>
              <w:t>o</w:t>
            </w:r>
            <w:r w:rsidRPr="008D58F6">
              <w:rPr>
                <w:b/>
                <w:bCs/>
                <w:szCs w:val="22"/>
              </w:rPr>
              <w:t>f Employment Summary</w:t>
            </w:r>
          </w:p>
          <w:p w14:paraId="4B99056E" w14:textId="77777777" w:rsidR="007B6F00" w:rsidRDefault="007B6F00">
            <w:pPr>
              <w:jc w:val="center"/>
              <w:rPr>
                <w:b/>
                <w:bCs/>
                <w:szCs w:val="22"/>
              </w:rPr>
            </w:pPr>
          </w:p>
          <w:p w14:paraId="600101D3" w14:textId="77777777" w:rsidR="00EA5DA7" w:rsidRPr="008D58F6" w:rsidRDefault="0042349C">
            <w:pPr>
              <w:jc w:val="center"/>
              <w:rPr>
                <w:b/>
                <w:bCs/>
                <w:szCs w:val="22"/>
              </w:rPr>
            </w:pPr>
            <w:r>
              <w:rPr>
                <w:b/>
                <w:bCs/>
                <w:szCs w:val="22"/>
              </w:rPr>
              <w:t>Arson Reduction and Young Person Co-Ordinator</w:t>
            </w:r>
          </w:p>
          <w:p w14:paraId="1299C43A" w14:textId="77777777" w:rsidR="007B6F00" w:rsidRPr="008D58F6" w:rsidRDefault="007B6F00">
            <w:pPr>
              <w:jc w:val="center"/>
              <w:rPr>
                <w:b/>
                <w:bCs/>
                <w:szCs w:val="22"/>
              </w:rPr>
            </w:pPr>
          </w:p>
        </w:tc>
      </w:tr>
      <w:tr w:rsidR="007B6F00" w:rsidRPr="008D58F6" w14:paraId="342BE418" w14:textId="77777777" w:rsidTr="00EA4223">
        <w:trPr>
          <w:cantSplit/>
          <w:trHeight w:val="573"/>
        </w:trPr>
        <w:tc>
          <w:tcPr>
            <w:tcW w:w="1977" w:type="pct"/>
            <w:vAlign w:val="center"/>
          </w:tcPr>
          <w:p w14:paraId="21896F0F" w14:textId="77777777" w:rsidR="007B6F00" w:rsidRPr="008D58F6" w:rsidRDefault="0042349C" w:rsidP="00A03F28">
            <w:pPr>
              <w:pStyle w:val="Heading1"/>
              <w:spacing w:before="120" w:after="120"/>
              <w:rPr>
                <w:b w:val="0"/>
                <w:bCs w:val="0"/>
                <w:sz w:val="22"/>
                <w:szCs w:val="22"/>
              </w:rPr>
            </w:pPr>
            <w:r w:rsidRPr="008D58F6">
              <w:rPr>
                <w:bCs w:val="0"/>
                <w:sz w:val="22"/>
                <w:szCs w:val="22"/>
              </w:rPr>
              <w:t>Employed under</w:t>
            </w:r>
            <w:r w:rsidR="007B6F00" w:rsidRPr="008D58F6">
              <w:rPr>
                <w:b w:val="0"/>
                <w:bCs w:val="0"/>
                <w:sz w:val="22"/>
                <w:szCs w:val="22"/>
              </w:rPr>
              <w:t>:</w:t>
            </w:r>
          </w:p>
        </w:tc>
        <w:tc>
          <w:tcPr>
            <w:tcW w:w="3023" w:type="pct"/>
            <w:vAlign w:val="center"/>
          </w:tcPr>
          <w:p w14:paraId="6233E0D6" w14:textId="77777777" w:rsidR="007B6F00" w:rsidRPr="008D58F6" w:rsidRDefault="007B6F00" w:rsidP="0042349C">
            <w:pPr>
              <w:spacing w:before="120" w:after="120"/>
              <w:rPr>
                <w:szCs w:val="22"/>
              </w:rPr>
            </w:pPr>
            <w:r w:rsidRPr="008D58F6">
              <w:rPr>
                <w:szCs w:val="22"/>
              </w:rPr>
              <w:t>National Joint Council for Local Government Services</w:t>
            </w:r>
          </w:p>
        </w:tc>
      </w:tr>
      <w:tr w:rsidR="008D58F6" w:rsidRPr="008D58F6" w14:paraId="3F77D96C" w14:textId="77777777" w:rsidTr="00EA4223">
        <w:trPr>
          <w:cantSplit/>
          <w:trHeight w:val="573"/>
        </w:trPr>
        <w:tc>
          <w:tcPr>
            <w:tcW w:w="1977" w:type="pct"/>
            <w:vAlign w:val="center"/>
          </w:tcPr>
          <w:p w14:paraId="179A123F" w14:textId="77777777" w:rsidR="008D58F6" w:rsidRPr="008D58F6" w:rsidRDefault="0042349C" w:rsidP="008D58F6">
            <w:pPr>
              <w:pStyle w:val="Heading1"/>
              <w:spacing w:before="120" w:after="120"/>
              <w:rPr>
                <w:bCs w:val="0"/>
                <w:sz w:val="22"/>
                <w:szCs w:val="22"/>
              </w:rPr>
            </w:pPr>
            <w:r w:rsidRPr="008D58F6">
              <w:rPr>
                <w:bCs w:val="0"/>
                <w:sz w:val="22"/>
                <w:szCs w:val="22"/>
              </w:rPr>
              <w:t>Grade:</w:t>
            </w:r>
          </w:p>
        </w:tc>
        <w:tc>
          <w:tcPr>
            <w:tcW w:w="3023" w:type="pct"/>
            <w:vAlign w:val="center"/>
          </w:tcPr>
          <w:p w14:paraId="0D8C6440" w14:textId="757B1C62" w:rsidR="008D58F6" w:rsidRPr="009D3B1B" w:rsidRDefault="008D58F6" w:rsidP="0042349C">
            <w:pPr>
              <w:spacing w:before="120" w:after="120"/>
              <w:rPr>
                <w:szCs w:val="22"/>
              </w:rPr>
            </w:pPr>
            <w:r w:rsidRPr="009D3B1B">
              <w:rPr>
                <w:szCs w:val="22"/>
              </w:rPr>
              <w:t xml:space="preserve">Grade </w:t>
            </w:r>
            <w:r w:rsidR="00C443C1">
              <w:rPr>
                <w:szCs w:val="22"/>
              </w:rPr>
              <w:t>6</w:t>
            </w:r>
            <w:r w:rsidRPr="009D3B1B">
              <w:rPr>
                <w:szCs w:val="22"/>
              </w:rPr>
              <w:t xml:space="preserve"> (Spinal Column Point </w:t>
            </w:r>
            <w:r w:rsidR="00835A73">
              <w:rPr>
                <w:szCs w:val="22"/>
              </w:rPr>
              <w:t>14,15 and 17</w:t>
            </w:r>
            <w:r w:rsidRPr="009D3B1B">
              <w:rPr>
                <w:szCs w:val="22"/>
              </w:rPr>
              <w:t>)</w:t>
            </w:r>
          </w:p>
        </w:tc>
      </w:tr>
      <w:tr w:rsidR="008D58F6" w:rsidRPr="008D58F6" w14:paraId="4833B8BE" w14:textId="77777777" w:rsidTr="00EA4223">
        <w:trPr>
          <w:cantSplit/>
          <w:trHeight w:val="573"/>
        </w:trPr>
        <w:tc>
          <w:tcPr>
            <w:tcW w:w="1977" w:type="pct"/>
            <w:vAlign w:val="center"/>
          </w:tcPr>
          <w:p w14:paraId="5097A665" w14:textId="77777777" w:rsidR="008D58F6" w:rsidRPr="008D58F6" w:rsidRDefault="0042349C" w:rsidP="008D58F6">
            <w:pPr>
              <w:spacing w:before="120" w:after="120"/>
              <w:rPr>
                <w:b/>
                <w:bCs/>
                <w:szCs w:val="22"/>
              </w:rPr>
            </w:pPr>
            <w:r w:rsidRPr="008D58F6">
              <w:rPr>
                <w:b/>
                <w:bCs/>
                <w:szCs w:val="22"/>
              </w:rPr>
              <w:t>Current salary range</w:t>
            </w:r>
          </w:p>
        </w:tc>
        <w:tc>
          <w:tcPr>
            <w:tcW w:w="3023" w:type="pct"/>
            <w:vAlign w:val="center"/>
          </w:tcPr>
          <w:p w14:paraId="16ED451A" w14:textId="14B48928" w:rsidR="008D58F6" w:rsidRPr="009D3B1B" w:rsidRDefault="00C443C1" w:rsidP="0042349C">
            <w:pPr>
              <w:spacing w:before="120" w:after="120"/>
              <w:rPr>
                <w:szCs w:val="22"/>
              </w:rPr>
            </w:pPr>
            <w:r w:rsidRPr="00ED6C9E">
              <w:t>£</w:t>
            </w:r>
            <w:r w:rsidR="00835A73">
              <w:t>23,080</w:t>
            </w:r>
            <w:r>
              <w:t xml:space="preserve"> - £</w:t>
            </w:r>
            <w:r w:rsidR="00835A73">
              <w:t>24,491</w:t>
            </w:r>
            <w:r>
              <w:t xml:space="preserve"> per annum</w:t>
            </w:r>
          </w:p>
        </w:tc>
      </w:tr>
      <w:tr w:rsidR="007B6F00" w:rsidRPr="008D58F6" w14:paraId="09A09CED" w14:textId="77777777" w:rsidTr="00EA4223">
        <w:trPr>
          <w:cantSplit/>
          <w:trHeight w:val="821"/>
        </w:trPr>
        <w:tc>
          <w:tcPr>
            <w:tcW w:w="1977" w:type="pct"/>
            <w:vAlign w:val="center"/>
          </w:tcPr>
          <w:p w14:paraId="180A57ED" w14:textId="77777777" w:rsidR="007B6F00" w:rsidRPr="008D58F6" w:rsidRDefault="0042349C" w:rsidP="00A03F28">
            <w:pPr>
              <w:pStyle w:val="Heading1"/>
              <w:spacing w:before="120" w:after="120"/>
              <w:rPr>
                <w:bCs w:val="0"/>
                <w:sz w:val="22"/>
                <w:szCs w:val="22"/>
              </w:rPr>
            </w:pPr>
            <w:r w:rsidRPr="008D58F6">
              <w:rPr>
                <w:bCs w:val="0"/>
                <w:sz w:val="22"/>
                <w:szCs w:val="22"/>
              </w:rPr>
              <w:t>Salary payment:</w:t>
            </w:r>
          </w:p>
        </w:tc>
        <w:tc>
          <w:tcPr>
            <w:tcW w:w="3023" w:type="pct"/>
            <w:vAlign w:val="center"/>
          </w:tcPr>
          <w:p w14:paraId="1FF0C582" w14:textId="77777777" w:rsidR="007B6F00" w:rsidRPr="008D58F6" w:rsidRDefault="007B6F00" w:rsidP="0042349C">
            <w:pPr>
              <w:pStyle w:val="BodyTextIndent2"/>
              <w:spacing w:before="120" w:line="240" w:lineRule="auto"/>
              <w:ind w:left="0"/>
              <w:rPr>
                <w:szCs w:val="22"/>
              </w:rPr>
            </w:pPr>
            <w:r w:rsidRPr="008D58F6">
              <w:rPr>
                <w:szCs w:val="22"/>
              </w:rPr>
              <w:t>You will be paid on the last working day of each calendar month, directly into a specified bank or building society account.</w:t>
            </w:r>
          </w:p>
        </w:tc>
      </w:tr>
      <w:tr w:rsidR="007B6F00" w:rsidRPr="008D58F6" w14:paraId="7DF524DA" w14:textId="77777777" w:rsidTr="00EA4223">
        <w:trPr>
          <w:cantSplit/>
        </w:trPr>
        <w:tc>
          <w:tcPr>
            <w:tcW w:w="1977" w:type="pct"/>
            <w:vAlign w:val="center"/>
          </w:tcPr>
          <w:p w14:paraId="0F3A7A4C" w14:textId="77777777" w:rsidR="007B6F00" w:rsidRPr="008D58F6" w:rsidRDefault="0042349C" w:rsidP="00A03F28">
            <w:pPr>
              <w:spacing w:before="120" w:after="120"/>
              <w:rPr>
                <w:b/>
                <w:szCs w:val="22"/>
              </w:rPr>
            </w:pPr>
            <w:r w:rsidRPr="008D58F6">
              <w:rPr>
                <w:b/>
                <w:szCs w:val="22"/>
              </w:rPr>
              <w:t>Hours of work:</w:t>
            </w:r>
          </w:p>
        </w:tc>
        <w:tc>
          <w:tcPr>
            <w:tcW w:w="3023" w:type="pct"/>
            <w:vAlign w:val="center"/>
          </w:tcPr>
          <w:p w14:paraId="0F8CC763" w14:textId="77777777" w:rsidR="007B6F00" w:rsidRPr="008D58F6" w:rsidRDefault="007B6F00" w:rsidP="0042349C">
            <w:pPr>
              <w:spacing w:before="120" w:after="120"/>
              <w:rPr>
                <w:szCs w:val="22"/>
              </w:rPr>
            </w:pPr>
            <w:r w:rsidRPr="008D58F6">
              <w:rPr>
                <w:szCs w:val="22"/>
              </w:rPr>
              <w:t>37 hours per week, worked over 5 days, Monday to Friday.  The actual pattern of working will be set with the Line Manager.  Occasional working beyond normal office hours will be required</w:t>
            </w:r>
            <w:r w:rsidR="00FE1E42" w:rsidRPr="008D58F6">
              <w:rPr>
                <w:szCs w:val="22"/>
              </w:rPr>
              <w:t>, including some weekend working,</w:t>
            </w:r>
            <w:r w:rsidRPr="008D58F6">
              <w:rPr>
                <w:szCs w:val="22"/>
              </w:rPr>
              <w:t xml:space="preserve"> and this will be compensated </w:t>
            </w:r>
            <w:r w:rsidR="00EA7043" w:rsidRPr="008D58F6">
              <w:rPr>
                <w:szCs w:val="22"/>
              </w:rPr>
              <w:t xml:space="preserve">in line with current Service policy. </w:t>
            </w:r>
          </w:p>
        </w:tc>
      </w:tr>
      <w:tr w:rsidR="007B6F00" w:rsidRPr="008D58F6" w14:paraId="50EAAADE" w14:textId="77777777" w:rsidTr="00EA4223">
        <w:trPr>
          <w:cantSplit/>
        </w:trPr>
        <w:tc>
          <w:tcPr>
            <w:tcW w:w="1977" w:type="pct"/>
            <w:vAlign w:val="center"/>
          </w:tcPr>
          <w:p w14:paraId="7E701794" w14:textId="77777777" w:rsidR="007B6F00" w:rsidRPr="008D58F6" w:rsidRDefault="0042349C" w:rsidP="00A03F28">
            <w:pPr>
              <w:spacing w:before="120" w:after="120"/>
              <w:rPr>
                <w:b/>
                <w:bCs/>
                <w:szCs w:val="22"/>
              </w:rPr>
            </w:pPr>
            <w:r w:rsidRPr="008D58F6">
              <w:rPr>
                <w:b/>
                <w:bCs/>
                <w:szCs w:val="22"/>
              </w:rPr>
              <w:t>Annual leave:</w:t>
            </w:r>
          </w:p>
        </w:tc>
        <w:tc>
          <w:tcPr>
            <w:tcW w:w="3023" w:type="pct"/>
            <w:vAlign w:val="center"/>
          </w:tcPr>
          <w:p w14:paraId="79BB06E0" w14:textId="77777777" w:rsidR="007B6F00" w:rsidRPr="008D58F6" w:rsidRDefault="007B6F00" w:rsidP="0042349C">
            <w:pPr>
              <w:spacing w:before="120" w:after="120"/>
              <w:rPr>
                <w:szCs w:val="22"/>
              </w:rPr>
            </w:pPr>
            <w:r w:rsidRPr="008D58F6">
              <w:rPr>
                <w:szCs w:val="22"/>
              </w:rPr>
              <w:t>The annual leave year runs from 1 April to 31 March.  Entitlement will be 26 working days per full leave year, rising to 31 days after five years continuous service.  Statutory Bank Holidays are additional to these entitlements.</w:t>
            </w:r>
          </w:p>
        </w:tc>
      </w:tr>
      <w:tr w:rsidR="007B6F00" w:rsidRPr="008D58F6" w14:paraId="1CFDB515" w14:textId="77777777" w:rsidTr="00DE02D6">
        <w:trPr>
          <w:cantSplit/>
          <w:trHeight w:val="561"/>
        </w:trPr>
        <w:tc>
          <w:tcPr>
            <w:tcW w:w="1977" w:type="pct"/>
            <w:vAlign w:val="center"/>
          </w:tcPr>
          <w:p w14:paraId="3402BB3C" w14:textId="77777777" w:rsidR="007B6F00" w:rsidRPr="008D58F6" w:rsidRDefault="0042349C" w:rsidP="00A03F28">
            <w:pPr>
              <w:spacing w:before="120" w:after="120"/>
              <w:rPr>
                <w:b/>
                <w:bCs/>
                <w:szCs w:val="22"/>
              </w:rPr>
            </w:pPr>
            <w:r w:rsidRPr="008D58F6">
              <w:rPr>
                <w:b/>
                <w:bCs/>
                <w:szCs w:val="22"/>
              </w:rPr>
              <w:t>Probationary period:</w:t>
            </w:r>
          </w:p>
        </w:tc>
        <w:tc>
          <w:tcPr>
            <w:tcW w:w="3023" w:type="pct"/>
            <w:vAlign w:val="center"/>
          </w:tcPr>
          <w:p w14:paraId="50226685" w14:textId="77777777" w:rsidR="007B6F00" w:rsidRPr="008D58F6" w:rsidRDefault="008D58F6" w:rsidP="0042349C">
            <w:pPr>
              <w:spacing w:before="120" w:after="120"/>
              <w:rPr>
                <w:szCs w:val="22"/>
              </w:rPr>
            </w:pPr>
            <w:r w:rsidRPr="00797BE4">
              <w:rPr>
                <w:szCs w:val="22"/>
              </w:rPr>
              <w:t>6</w:t>
            </w:r>
            <w:r w:rsidR="002066C3" w:rsidRPr="00797BE4">
              <w:rPr>
                <w:szCs w:val="22"/>
              </w:rPr>
              <w:t xml:space="preserve"> </w:t>
            </w:r>
            <w:r w:rsidR="002066C3" w:rsidRPr="008D58F6">
              <w:rPr>
                <w:szCs w:val="22"/>
              </w:rPr>
              <w:t>Months</w:t>
            </w:r>
          </w:p>
        </w:tc>
      </w:tr>
      <w:tr w:rsidR="007B6F00" w:rsidRPr="008D58F6" w14:paraId="3862FCCA" w14:textId="77777777" w:rsidTr="00DE02D6">
        <w:trPr>
          <w:cantSplit/>
          <w:trHeight w:val="555"/>
        </w:trPr>
        <w:tc>
          <w:tcPr>
            <w:tcW w:w="1977" w:type="pct"/>
            <w:vAlign w:val="center"/>
          </w:tcPr>
          <w:p w14:paraId="1BB854A1" w14:textId="77777777" w:rsidR="007B6F00" w:rsidRPr="008D58F6" w:rsidRDefault="0042349C" w:rsidP="00A03F28">
            <w:pPr>
              <w:spacing w:before="120" w:after="120"/>
              <w:rPr>
                <w:b/>
                <w:bCs/>
                <w:szCs w:val="22"/>
              </w:rPr>
            </w:pPr>
            <w:r w:rsidRPr="008D58F6">
              <w:rPr>
                <w:b/>
                <w:bCs/>
                <w:szCs w:val="22"/>
              </w:rPr>
              <w:t>Contract status:</w:t>
            </w:r>
          </w:p>
        </w:tc>
        <w:tc>
          <w:tcPr>
            <w:tcW w:w="3023" w:type="pct"/>
            <w:vAlign w:val="center"/>
          </w:tcPr>
          <w:p w14:paraId="711BA596" w14:textId="77777777" w:rsidR="007B6F00" w:rsidRPr="008D58F6" w:rsidRDefault="002066C3" w:rsidP="0042349C">
            <w:pPr>
              <w:spacing w:before="120" w:after="120"/>
              <w:rPr>
                <w:szCs w:val="22"/>
              </w:rPr>
            </w:pPr>
            <w:r w:rsidRPr="008D58F6">
              <w:rPr>
                <w:szCs w:val="22"/>
              </w:rPr>
              <w:t>Permanent</w:t>
            </w:r>
            <w:r w:rsidR="00BB56BD" w:rsidRPr="008D58F6">
              <w:rPr>
                <w:szCs w:val="22"/>
              </w:rPr>
              <w:t xml:space="preserve"> </w:t>
            </w:r>
          </w:p>
        </w:tc>
      </w:tr>
      <w:tr w:rsidR="007B6F00" w:rsidRPr="008D58F6" w14:paraId="5635E7AA" w14:textId="77777777" w:rsidTr="00EA4223">
        <w:trPr>
          <w:cantSplit/>
          <w:trHeight w:val="930"/>
        </w:trPr>
        <w:tc>
          <w:tcPr>
            <w:tcW w:w="1977" w:type="pct"/>
            <w:vAlign w:val="center"/>
          </w:tcPr>
          <w:p w14:paraId="4D73D1E1" w14:textId="77777777" w:rsidR="007B6F00" w:rsidRPr="008D58F6" w:rsidRDefault="0042349C" w:rsidP="00A03F28">
            <w:pPr>
              <w:spacing w:before="120" w:after="120"/>
              <w:rPr>
                <w:b/>
                <w:bCs/>
                <w:szCs w:val="22"/>
              </w:rPr>
            </w:pPr>
            <w:r w:rsidRPr="008D58F6">
              <w:rPr>
                <w:b/>
                <w:bCs/>
                <w:szCs w:val="22"/>
              </w:rPr>
              <w:t>Notice period required by employee:</w:t>
            </w:r>
          </w:p>
        </w:tc>
        <w:tc>
          <w:tcPr>
            <w:tcW w:w="3023" w:type="pct"/>
            <w:vAlign w:val="center"/>
          </w:tcPr>
          <w:p w14:paraId="504D418B" w14:textId="77777777" w:rsidR="007B6F00" w:rsidRPr="008D58F6" w:rsidRDefault="002066C3" w:rsidP="0042349C">
            <w:pPr>
              <w:spacing w:before="120" w:after="120"/>
              <w:rPr>
                <w:szCs w:val="22"/>
              </w:rPr>
            </w:pPr>
            <w:r w:rsidRPr="008D58F6">
              <w:rPr>
                <w:szCs w:val="22"/>
              </w:rPr>
              <w:t>One</w:t>
            </w:r>
            <w:r w:rsidR="007B6F00" w:rsidRPr="008D58F6">
              <w:rPr>
                <w:szCs w:val="22"/>
              </w:rPr>
              <w:t xml:space="preserve"> </w:t>
            </w:r>
            <w:r w:rsidRPr="008D58F6">
              <w:rPr>
                <w:szCs w:val="22"/>
              </w:rPr>
              <w:t>m</w:t>
            </w:r>
            <w:r w:rsidR="004F06AD" w:rsidRPr="008D58F6">
              <w:rPr>
                <w:szCs w:val="22"/>
              </w:rPr>
              <w:t>onth in</w:t>
            </w:r>
            <w:r w:rsidR="007B6F00" w:rsidRPr="008D58F6">
              <w:rPr>
                <w:szCs w:val="22"/>
              </w:rPr>
              <w:t xml:space="preserve"> writing</w:t>
            </w:r>
          </w:p>
        </w:tc>
      </w:tr>
      <w:tr w:rsidR="007B6F00" w:rsidRPr="008D58F6" w14:paraId="128E0AD3" w14:textId="77777777" w:rsidTr="00EA4223">
        <w:trPr>
          <w:cantSplit/>
          <w:trHeight w:val="515"/>
        </w:trPr>
        <w:tc>
          <w:tcPr>
            <w:tcW w:w="1977" w:type="pct"/>
            <w:vAlign w:val="center"/>
          </w:tcPr>
          <w:p w14:paraId="417536AF" w14:textId="77777777" w:rsidR="007B6F00" w:rsidRPr="008D58F6" w:rsidRDefault="0042349C" w:rsidP="00A03F28">
            <w:pPr>
              <w:spacing w:before="120" w:after="120"/>
              <w:rPr>
                <w:b/>
                <w:bCs/>
                <w:szCs w:val="22"/>
              </w:rPr>
            </w:pPr>
            <w:r w:rsidRPr="008D58F6">
              <w:rPr>
                <w:b/>
                <w:bCs/>
                <w:szCs w:val="22"/>
              </w:rPr>
              <w:t>Pension scheme:</w:t>
            </w:r>
          </w:p>
        </w:tc>
        <w:tc>
          <w:tcPr>
            <w:tcW w:w="3023" w:type="pct"/>
            <w:vAlign w:val="center"/>
          </w:tcPr>
          <w:p w14:paraId="26D6E28B" w14:textId="77777777" w:rsidR="007B6F00" w:rsidRPr="008D58F6" w:rsidRDefault="00554FEF" w:rsidP="0042349C">
            <w:pPr>
              <w:spacing w:before="120" w:after="120"/>
              <w:rPr>
                <w:szCs w:val="22"/>
              </w:rPr>
            </w:pPr>
            <w:r w:rsidRPr="008D58F6">
              <w:rPr>
                <w:szCs w:val="22"/>
              </w:rPr>
              <w:t>The post holder will be automatically enrolled in the Occupational Pension Scheme but will have the option to opt out</w:t>
            </w:r>
          </w:p>
        </w:tc>
      </w:tr>
      <w:tr w:rsidR="007B6F00" w:rsidRPr="008D58F6" w14:paraId="3754E213" w14:textId="77777777" w:rsidTr="00DE02D6">
        <w:trPr>
          <w:cantSplit/>
          <w:trHeight w:val="601"/>
        </w:trPr>
        <w:tc>
          <w:tcPr>
            <w:tcW w:w="1977" w:type="pct"/>
            <w:vAlign w:val="center"/>
          </w:tcPr>
          <w:p w14:paraId="20CA72FA" w14:textId="77777777" w:rsidR="007B6F00" w:rsidRPr="008D58F6" w:rsidRDefault="0042349C" w:rsidP="00A03F28">
            <w:pPr>
              <w:spacing w:before="120" w:after="120"/>
              <w:rPr>
                <w:b/>
                <w:bCs/>
                <w:szCs w:val="22"/>
              </w:rPr>
            </w:pPr>
            <w:r w:rsidRPr="008D58F6">
              <w:rPr>
                <w:b/>
                <w:bCs/>
                <w:szCs w:val="22"/>
              </w:rPr>
              <w:t>Sickness payments:</w:t>
            </w:r>
          </w:p>
        </w:tc>
        <w:tc>
          <w:tcPr>
            <w:tcW w:w="3023" w:type="pct"/>
            <w:vAlign w:val="center"/>
          </w:tcPr>
          <w:p w14:paraId="001F81C7" w14:textId="77777777" w:rsidR="007B6F00" w:rsidRPr="008D58F6" w:rsidRDefault="007B6F00" w:rsidP="0042349C">
            <w:pPr>
              <w:spacing w:before="120" w:after="120"/>
              <w:rPr>
                <w:szCs w:val="22"/>
              </w:rPr>
            </w:pPr>
            <w:r w:rsidRPr="008D58F6">
              <w:rPr>
                <w:szCs w:val="22"/>
              </w:rPr>
              <w:t>Dependent on length of Service, up to a maximum of 6 months full pay and 6 months half pay</w:t>
            </w:r>
          </w:p>
        </w:tc>
      </w:tr>
      <w:tr w:rsidR="007B6F00" w:rsidRPr="008D58F6" w14:paraId="4AEF3931" w14:textId="77777777" w:rsidTr="00DE02D6">
        <w:trPr>
          <w:cantSplit/>
          <w:trHeight w:val="599"/>
        </w:trPr>
        <w:tc>
          <w:tcPr>
            <w:tcW w:w="1977" w:type="pct"/>
            <w:vAlign w:val="center"/>
          </w:tcPr>
          <w:p w14:paraId="470558F8" w14:textId="77777777" w:rsidR="007B6F00" w:rsidRPr="008D58F6" w:rsidRDefault="0042349C" w:rsidP="00A03F28">
            <w:pPr>
              <w:spacing w:before="120" w:after="120"/>
              <w:rPr>
                <w:b/>
                <w:bCs/>
                <w:szCs w:val="22"/>
              </w:rPr>
            </w:pPr>
            <w:r w:rsidRPr="008D58F6">
              <w:rPr>
                <w:b/>
                <w:bCs/>
                <w:szCs w:val="22"/>
              </w:rPr>
              <w:t>Allowances:</w:t>
            </w:r>
          </w:p>
        </w:tc>
        <w:tc>
          <w:tcPr>
            <w:tcW w:w="3023" w:type="pct"/>
            <w:vAlign w:val="center"/>
          </w:tcPr>
          <w:p w14:paraId="773F148E" w14:textId="77777777" w:rsidR="007B6F00" w:rsidRPr="008D58F6" w:rsidRDefault="007B6F00" w:rsidP="0042349C">
            <w:pPr>
              <w:spacing w:before="120" w:after="120"/>
              <w:rPr>
                <w:szCs w:val="22"/>
              </w:rPr>
            </w:pPr>
            <w:r w:rsidRPr="008D58F6">
              <w:rPr>
                <w:szCs w:val="22"/>
              </w:rPr>
              <w:t>Not applicable</w:t>
            </w:r>
          </w:p>
        </w:tc>
      </w:tr>
    </w:tbl>
    <w:p w14:paraId="4DDBEF00" w14:textId="77777777" w:rsidR="00A34A96" w:rsidRPr="008D58F6" w:rsidRDefault="00A34A96" w:rsidP="00A34A96">
      <w:pPr>
        <w:rPr>
          <w:szCs w:val="22"/>
        </w:rPr>
      </w:pPr>
    </w:p>
    <w:p w14:paraId="3461D779" w14:textId="77777777" w:rsidR="00A34A96" w:rsidRPr="008D58F6" w:rsidRDefault="00A34A96" w:rsidP="00A34A96">
      <w:pPr>
        <w:rPr>
          <w:szCs w:val="22"/>
        </w:rPr>
      </w:pPr>
    </w:p>
    <w:p w14:paraId="3CF2D8B6" w14:textId="77777777" w:rsidR="00A34A96" w:rsidRPr="008D58F6" w:rsidRDefault="00A34A96" w:rsidP="00A34A96">
      <w:pPr>
        <w:rPr>
          <w:szCs w:val="22"/>
        </w:rPr>
      </w:pPr>
    </w:p>
    <w:p w14:paraId="0FB78278" w14:textId="77777777" w:rsidR="00A34A96" w:rsidRPr="008D58F6" w:rsidRDefault="00A34A96" w:rsidP="00A34A96">
      <w:pPr>
        <w:rPr>
          <w:szCs w:val="22"/>
        </w:rPr>
        <w:sectPr w:rsidR="00A34A96" w:rsidRPr="008D58F6" w:rsidSect="002F375E">
          <w:headerReference w:type="even" r:id="rId10"/>
          <w:headerReference w:type="default" r:id="rId11"/>
          <w:footerReference w:type="even" r:id="rId12"/>
          <w:footerReference w:type="default" r:id="rId13"/>
          <w:headerReference w:type="first" r:id="rId14"/>
          <w:footerReference w:type="first" r:id="rId15"/>
          <w:pgSz w:w="12240" w:h="15840"/>
          <w:pgMar w:top="539" w:right="720" w:bottom="720" w:left="1077" w:header="709" w:footer="709" w:gutter="0"/>
          <w:cols w:space="708"/>
          <w:docGrid w:linePitch="360"/>
        </w:sect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921"/>
        <w:gridCol w:w="3770"/>
        <w:gridCol w:w="3629"/>
        <w:gridCol w:w="2650"/>
        <w:gridCol w:w="2653"/>
      </w:tblGrid>
      <w:tr w:rsidR="00A34A96" w:rsidRPr="00607C35" w14:paraId="21FE0847" w14:textId="77777777" w:rsidTr="0013479D">
        <w:tc>
          <w:tcPr>
            <w:tcW w:w="5000" w:type="pct"/>
            <w:gridSpan w:val="5"/>
            <w:shd w:val="clear" w:color="auto" w:fill="CCCCCC"/>
          </w:tcPr>
          <w:p w14:paraId="1FA004A0" w14:textId="77777777" w:rsidR="00A34A96" w:rsidRPr="00607C35" w:rsidRDefault="0042349C" w:rsidP="00942138">
            <w:pPr>
              <w:pStyle w:val="Heading2"/>
              <w:tabs>
                <w:tab w:val="left" w:pos="5632"/>
              </w:tabs>
              <w:overflowPunct w:val="0"/>
              <w:autoSpaceDE w:val="0"/>
              <w:autoSpaceDN w:val="0"/>
              <w:adjustRightInd w:val="0"/>
              <w:textAlignment w:val="baseline"/>
              <w:rPr>
                <w:rFonts w:ascii="Arial" w:hAnsi="Arial" w:cs="Arial"/>
                <w:bCs w:val="0"/>
                <w:sz w:val="22"/>
                <w:szCs w:val="22"/>
              </w:rPr>
            </w:pPr>
            <w:r w:rsidRPr="00607C35">
              <w:rPr>
                <w:rFonts w:ascii="Arial" w:hAnsi="Arial" w:cs="Arial"/>
                <w:bCs w:val="0"/>
                <w:sz w:val="22"/>
                <w:szCs w:val="22"/>
              </w:rPr>
              <w:lastRenderedPageBreak/>
              <w:t xml:space="preserve">County Durham </w:t>
            </w:r>
            <w:r>
              <w:rPr>
                <w:rFonts w:ascii="Arial" w:hAnsi="Arial" w:cs="Arial"/>
                <w:bCs w:val="0"/>
                <w:sz w:val="22"/>
                <w:szCs w:val="22"/>
              </w:rPr>
              <w:t>a</w:t>
            </w:r>
            <w:r w:rsidRPr="00607C35">
              <w:rPr>
                <w:rFonts w:ascii="Arial" w:hAnsi="Arial" w:cs="Arial"/>
                <w:bCs w:val="0"/>
                <w:sz w:val="22"/>
                <w:szCs w:val="22"/>
              </w:rPr>
              <w:t xml:space="preserve">nd Darlington Fire </w:t>
            </w:r>
            <w:r>
              <w:rPr>
                <w:rFonts w:ascii="Arial" w:hAnsi="Arial" w:cs="Arial"/>
                <w:bCs w:val="0"/>
                <w:sz w:val="22"/>
                <w:szCs w:val="22"/>
              </w:rPr>
              <w:t>a</w:t>
            </w:r>
            <w:r w:rsidRPr="00607C35">
              <w:rPr>
                <w:rFonts w:ascii="Arial" w:hAnsi="Arial" w:cs="Arial"/>
                <w:bCs w:val="0"/>
                <w:sz w:val="22"/>
                <w:szCs w:val="22"/>
              </w:rPr>
              <w:t>nd Rescue Service</w:t>
            </w:r>
          </w:p>
          <w:p w14:paraId="1FC39945" w14:textId="77777777" w:rsidR="00A34A96" w:rsidRPr="00607C35" w:rsidRDefault="00A34A96" w:rsidP="00942138">
            <w:pPr>
              <w:tabs>
                <w:tab w:val="left" w:pos="5632"/>
              </w:tabs>
              <w:jc w:val="center"/>
              <w:rPr>
                <w:b/>
                <w:szCs w:val="22"/>
              </w:rPr>
            </w:pPr>
          </w:p>
          <w:p w14:paraId="0495E737" w14:textId="77777777" w:rsidR="00A34A96" w:rsidRPr="00607C35" w:rsidRDefault="0042349C" w:rsidP="00942138">
            <w:pPr>
              <w:tabs>
                <w:tab w:val="left" w:pos="5632"/>
              </w:tabs>
              <w:ind w:left="720" w:hanging="720"/>
              <w:jc w:val="center"/>
              <w:rPr>
                <w:b/>
                <w:szCs w:val="22"/>
              </w:rPr>
            </w:pPr>
            <w:r w:rsidRPr="00607C35">
              <w:rPr>
                <w:b/>
                <w:szCs w:val="22"/>
              </w:rPr>
              <w:t>Person Specification</w:t>
            </w:r>
          </w:p>
          <w:p w14:paraId="0562CB0E" w14:textId="77777777" w:rsidR="00A34A96" w:rsidRPr="00607C35" w:rsidRDefault="00A34A96" w:rsidP="00942138">
            <w:pPr>
              <w:tabs>
                <w:tab w:val="left" w:pos="5632"/>
              </w:tabs>
              <w:rPr>
                <w:b/>
                <w:szCs w:val="22"/>
              </w:rPr>
            </w:pPr>
          </w:p>
          <w:p w14:paraId="4D77E186" w14:textId="77777777" w:rsidR="00A34A96" w:rsidRDefault="0042349C" w:rsidP="00942138">
            <w:pPr>
              <w:jc w:val="center"/>
              <w:rPr>
                <w:b/>
                <w:szCs w:val="22"/>
                <w:u w:val="single"/>
              </w:rPr>
            </w:pPr>
            <w:r>
              <w:rPr>
                <w:b/>
                <w:bCs/>
                <w:szCs w:val="22"/>
              </w:rPr>
              <w:t>Arson Reduction and Young Person Co-Ordinator</w:t>
            </w:r>
            <w:r w:rsidRPr="00607C35">
              <w:rPr>
                <w:b/>
                <w:szCs w:val="22"/>
                <w:u w:val="single"/>
              </w:rPr>
              <w:t xml:space="preserve"> </w:t>
            </w:r>
          </w:p>
          <w:p w14:paraId="34CE0A41" w14:textId="77777777" w:rsidR="009D3B1B" w:rsidRPr="00607C35" w:rsidRDefault="009D3B1B" w:rsidP="00942138">
            <w:pPr>
              <w:jc w:val="center"/>
              <w:rPr>
                <w:b/>
                <w:szCs w:val="22"/>
                <w:u w:val="single"/>
              </w:rPr>
            </w:pPr>
          </w:p>
        </w:tc>
      </w:tr>
      <w:tr w:rsidR="00A34A96" w:rsidRPr="00607C35" w14:paraId="6D174F28" w14:textId="77777777" w:rsidTr="00134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657" w:type="pct"/>
            <w:tcBorders>
              <w:top w:val="single" w:sz="4" w:space="0" w:color="auto"/>
              <w:left w:val="single" w:sz="4" w:space="0" w:color="auto"/>
              <w:bottom w:val="single" w:sz="4" w:space="0" w:color="auto"/>
              <w:right w:val="single" w:sz="4" w:space="0" w:color="auto"/>
            </w:tcBorders>
          </w:tcPr>
          <w:p w14:paraId="62EBF3C5" w14:textId="77777777" w:rsidR="00A34A96" w:rsidRPr="00607C35" w:rsidRDefault="00A34A96" w:rsidP="00942138">
            <w:pPr>
              <w:rPr>
                <w:szCs w:val="22"/>
              </w:rPr>
            </w:pPr>
          </w:p>
        </w:tc>
        <w:tc>
          <w:tcPr>
            <w:tcW w:w="1289" w:type="pct"/>
            <w:tcBorders>
              <w:top w:val="single" w:sz="4" w:space="0" w:color="auto"/>
              <w:left w:val="single" w:sz="4" w:space="0" w:color="auto"/>
              <w:bottom w:val="single" w:sz="4" w:space="0" w:color="auto"/>
              <w:right w:val="single" w:sz="4" w:space="0" w:color="auto"/>
            </w:tcBorders>
          </w:tcPr>
          <w:p w14:paraId="0895C2DB" w14:textId="77777777" w:rsidR="00A34A96" w:rsidRPr="00607C35" w:rsidRDefault="00A34A96" w:rsidP="0013479D">
            <w:pPr>
              <w:pStyle w:val="Heading7"/>
              <w:rPr>
                <w:rFonts w:ascii="Arial" w:hAnsi="Arial" w:cs="Arial"/>
                <w:b/>
                <w:sz w:val="22"/>
                <w:szCs w:val="22"/>
              </w:rPr>
            </w:pPr>
            <w:r w:rsidRPr="00607C35">
              <w:rPr>
                <w:rFonts w:ascii="Arial" w:hAnsi="Arial" w:cs="Arial"/>
                <w:b/>
                <w:sz w:val="22"/>
                <w:szCs w:val="22"/>
              </w:rPr>
              <w:t>Essential</w:t>
            </w:r>
          </w:p>
        </w:tc>
        <w:tc>
          <w:tcPr>
            <w:tcW w:w="1241" w:type="pct"/>
            <w:tcBorders>
              <w:top w:val="single" w:sz="4" w:space="0" w:color="auto"/>
              <w:left w:val="single" w:sz="4" w:space="0" w:color="auto"/>
              <w:bottom w:val="single" w:sz="4" w:space="0" w:color="auto"/>
              <w:right w:val="single" w:sz="4" w:space="0" w:color="auto"/>
            </w:tcBorders>
          </w:tcPr>
          <w:p w14:paraId="76889F48" w14:textId="77777777" w:rsidR="00A34A96" w:rsidRPr="00607C35" w:rsidRDefault="00A34A96" w:rsidP="0013479D">
            <w:pPr>
              <w:pStyle w:val="Heading8"/>
              <w:rPr>
                <w:rFonts w:ascii="Arial" w:hAnsi="Arial" w:cs="Arial"/>
                <w:b/>
                <w:i w:val="0"/>
                <w:sz w:val="22"/>
                <w:szCs w:val="22"/>
              </w:rPr>
            </w:pPr>
            <w:r w:rsidRPr="00607C35">
              <w:rPr>
                <w:rFonts w:ascii="Arial" w:hAnsi="Arial" w:cs="Arial"/>
                <w:b/>
                <w:i w:val="0"/>
                <w:sz w:val="22"/>
                <w:szCs w:val="22"/>
              </w:rPr>
              <w:t xml:space="preserve">How </w:t>
            </w:r>
            <w:r w:rsidR="0042349C">
              <w:rPr>
                <w:rFonts w:ascii="Arial" w:hAnsi="Arial" w:cs="Arial"/>
                <w:b/>
                <w:i w:val="0"/>
                <w:sz w:val="22"/>
                <w:szCs w:val="22"/>
              </w:rPr>
              <w:t>m</w:t>
            </w:r>
            <w:r w:rsidRPr="00607C35">
              <w:rPr>
                <w:rFonts w:ascii="Arial" w:hAnsi="Arial" w:cs="Arial"/>
                <w:b/>
                <w:i w:val="0"/>
                <w:sz w:val="22"/>
                <w:szCs w:val="22"/>
              </w:rPr>
              <w:t>easured</w:t>
            </w:r>
          </w:p>
        </w:tc>
        <w:tc>
          <w:tcPr>
            <w:tcW w:w="906" w:type="pct"/>
            <w:tcBorders>
              <w:top w:val="single" w:sz="4" w:space="0" w:color="auto"/>
              <w:left w:val="single" w:sz="4" w:space="0" w:color="auto"/>
              <w:bottom w:val="single" w:sz="4" w:space="0" w:color="auto"/>
              <w:right w:val="single" w:sz="4" w:space="0" w:color="auto"/>
            </w:tcBorders>
          </w:tcPr>
          <w:p w14:paraId="248B3EE6" w14:textId="77777777" w:rsidR="00A34A96" w:rsidRPr="00607C35" w:rsidRDefault="00A34A96" w:rsidP="0013479D">
            <w:pPr>
              <w:pStyle w:val="Heading8"/>
              <w:rPr>
                <w:rFonts w:ascii="Arial" w:hAnsi="Arial" w:cs="Arial"/>
                <w:b/>
                <w:i w:val="0"/>
                <w:sz w:val="22"/>
                <w:szCs w:val="22"/>
              </w:rPr>
            </w:pPr>
            <w:r w:rsidRPr="00607C35">
              <w:rPr>
                <w:rFonts w:ascii="Arial" w:hAnsi="Arial" w:cs="Arial"/>
                <w:b/>
                <w:i w:val="0"/>
                <w:sz w:val="22"/>
                <w:szCs w:val="22"/>
              </w:rPr>
              <w:t>Desirable</w:t>
            </w:r>
          </w:p>
        </w:tc>
        <w:tc>
          <w:tcPr>
            <w:tcW w:w="907" w:type="pct"/>
            <w:tcBorders>
              <w:top w:val="single" w:sz="4" w:space="0" w:color="auto"/>
              <w:left w:val="single" w:sz="4" w:space="0" w:color="auto"/>
              <w:bottom w:val="single" w:sz="4" w:space="0" w:color="auto"/>
              <w:right w:val="single" w:sz="4" w:space="0" w:color="auto"/>
            </w:tcBorders>
          </w:tcPr>
          <w:p w14:paraId="21D153A1" w14:textId="77777777" w:rsidR="00A34A96" w:rsidRPr="00607C35" w:rsidRDefault="00A34A96" w:rsidP="0013479D">
            <w:pPr>
              <w:pStyle w:val="Heading8"/>
              <w:rPr>
                <w:rFonts w:ascii="Arial" w:hAnsi="Arial" w:cs="Arial"/>
                <w:b/>
                <w:i w:val="0"/>
                <w:sz w:val="22"/>
                <w:szCs w:val="22"/>
              </w:rPr>
            </w:pPr>
            <w:r w:rsidRPr="00607C35">
              <w:rPr>
                <w:rFonts w:ascii="Arial" w:hAnsi="Arial" w:cs="Arial"/>
                <w:b/>
                <w:i w:val="0"/>
                <w:sz w:val="22"/>
                <w:szCs w:val="22"/>
              </w:rPr>
              <w:t xml:space="preserve">How </w:t>
            </w:r>
            <w:r w:rsidR="0042349C">
              <w:rPr>
                <w:rFonts w:ascii="Arial" w:hAnsi="Arial" w:cs="Arial"/>
                <w:b/>
                <w:i w:val="0"/>
                <w:sz w:val="22"/>
                <w:szCs w:val="22"/>
              </w:rPr>
              <w:t>m</w:t>
            </w:r>
            <w:r w:rsidRPr="00607C35">
              <w:rPr>
                <w:rFonts w:ascii="Arial" w:hAnsi="Arial" w:cs="Arial"/>
                <w:b/>
                <w:i w:val="0"/>
                <w:sz w:val="22"/>
                <w:szCs w:val="22"/>
              </w:rPr>
              <w:t>easured</w:t>
            </w:r>
          </w:p>
        </w:tc>
      </w:tr>
      <w:tr w:rsidR="00A34A96" w:rsidRPr="0013479D" w14:paraId="51A54201" w14:textId="77777777" w:rsidTr="0013479D">
        <w:tblPrEx>
          <w:shd w:val="clear" w:color="auto" w:fill="auto"/>
        </w:tblPrEx>
        <w:tc>
          <w:tcPr>
            <w:tcW w:w="657" w:type="pct"/>
          </w:tcPr>
          <w:p w14:paraId="7856D8CE" w14:textId="77777777" w:rsidR="00A34A96" w:rsidRPr="00607C35" w:rsidRDefault="00A34A96" w:rsidP="00DE02D6">
            <w:pPr>
              <w:rPr>
                <w:b/>
                <w:szCs w:val="22"/>
              </w:rPr>
            </w:pPr>
            <w:r w:rsidRPr="00607C35">
              <w:rPr>
                <w:b/>
                <w:szCs w:val="22"/>
              </w:rPr>
              <w:t>Qualifications/</w:t>
            </w:r>
          </w:p>
          <w:p w14:paraId="59395FD7" w14:textId="77777777" w:rsidR="00A34A96" w:rsidRPr="00607C35" w:rsidRDefault="0042349C" w:rsidP="00942138">
            <w:pPr>
              <w:rPr>
                <w:b/>
                <w:szCs w:val="22"/>
                <w:u w:val="single"/>
              </w:rPr>
            </w:pPr>
            <w:r>
              <w:rPr>
                <w:b/>
                <w:szCs w:val="22"/>
              </w:rPr>
              <w:t>a</w:t>
            </w:r>
            <w:r w:rsidR="00A34A96" w:rsidRPr="00607C35">
              <w:rPr>
                <w:b/>
                <w:szCs w:val="22"/>
              </w:rPr>
              <w:t>ttainments</w:t>
            </w:r>
          </w:p>
        </w:tc>
        <w:tc>
          <w:tcPr>
            <w:tcW w:w="1289" w:type="pct"/>
          </w:tcPr>
          <w:p w14:paraId="6F3F7B16" w14:textId="77777777" w:rsidR="00A34A96" w:rsidRPr="0013479D" w:rsidRDefault="00A34A96" w:rsidP="00F4223B">
            <w:pPr>
              <w:numPr>
                <w:ilvl w:val="0"/>
                <w:numId w:val="3"/>
              </w:numPr>
              <w:rPr>
                <w:sz w:val="20"/>
              </w:rPr>
            </w:pPr>
            <w:r w:rsidRPr="0013479D">
              <w:rPr>
                <w:sz w:val="20"/>
              </w:rPr>
              <w:t>Current Driving Licence</w:t>
            </w:r>
          </w:p>
          <w:p w14:paraId="1A6C9172" w14:textId="77777777" w:rsidR="00CD4B89" w:rsidRDefault="00195D30" w:rsidP="00F4223B">
            <w:pPr>
              <w:numPr>
                <w:ilvl w:val="0"/>
                <w:numId w:val="3"/>
              </w:numPr>
              <w:rPr>
                <w:sz w:val="20"/>
              </w:rPr>
            </w:pPr>
            <w:r w:rsidRPr="0013479D">
              <w:rPr>
                <w:sz w:val="20"/>
              </w:rPr>
              <w:t>A good standard of education (including English Language and Mathematics)</w:t>
            </w:r>
          </w:p>
          <w:p w14:paraId="2946DB82" w14:textId="5ACDA865" w:rsidR="00F4223B" w:rsidRPr="0003186E" w:rsidRDefault="00F4223B" w:rsidP="0003186E">
            <w:pPr>
              <w:numPr>
                <w:ilvl w:val="0"/>
                <w:numId w:val="3"/>
              </w:numPr>
              <w:rPr>
                <w:sz w:val="20"/>
              </w:rPr>
            </w:pPr>
            <w:r w:rsidRPr="0003186E">
              <w:rPr>
                <w:sz w:val="20"/>
              </w:rPr>
              <w:t>Formal Teaching qualification</w:t>
            </w:r>
            <w:r w:rsidR="0003186E" w:rsidRPr="0003186E">
              <w:rPr>
                <w:sz w:val="20"/>
              </w:rPr>
              <w:t xml:space="preserve"> or</w:t>
            </w:r>
            <w:r w:rsidR="0003186E">
              <w:rPr>
                <w:sz w:val="20"/>
              </w:rPr>
              <w:t xml:space="preserve"> </w:t>
            </w:r>
            <w:r w:rsidRPr="0003186E">
              <w:rPr>
                <w:sz w:val="20"/>
              </w:rPr>
              <w:t>Formal Qualification in Youth/community work or equivalent</w:t>
            </w:r>
          </w:p>
          <w:p w14:paraId="5997CC1D" w14:textId="77777777" w:rsidR="00CD4B89" w:rsidRPr="0013479D" w:rsidRDefault="00CD4B89" w:rsidP="00983F28">
            <w:pPr>
              <w:ind w:left="215"/>
              <w:rPr>
                <w:sz w:val="20"/>
              </w:rPr>
            </w:pPr>
          </w:p>
        </w:tc>
        <w:tc>
          <w:tcPr>
            <w:tcW w:w="1241" w:type="pct"/>
          </w:tcPr>
          <w:p w14:paraId="33EFA025" w14:textId="77777777" w:rsidR="00A34A96" w:rsidRPr="0013479D" w:rsidRDefault="00A34A96" w:rsidP="0013479D">
            <w:pPr>
              <w:numPr>
                <w:ilvl w:val="0"/>
                <w:numId w:val="28"/>
              </w:numPr>
              <w:rPr>
                <w:sz w:val="20"/>
              </w:rPr>
            </w:pPr>
            <w:r w:rsidRPr="0013479D">
              <w:rPr>
                <w:sz w:val="20"/>
              </w:rPr>
              <w:t>Application Form</w:t>
            </w:r>
            <w:r w:rsidR="0042349C">
              <w:rPr>
                <w:sz w:val="20"/>
              </w:rPr>
              <w:t xml:space="preserve"> </w:t>
            </w:r>
            <w:r w:rsidRPr="0013479D">
              <w:rPr>
                <w:sz w:val="20"/>
              </w:rPr>
              <w:t>/</w:t>
            </w:r>
            <w:r w:rsidR="0042349C">
              <w:rPr>
                <w:sz w:val="20"/>
              </w:rPr>
              <w:t xml:space="preserve"> l</w:t>
            </w:r>
            <w:r w:rsidRPr="0013479D">
              <w:rPr>
                <w:sz w:val="20"/>
              </w:rPr>
              <w:t>icence</w:t>
            </w:r>
            <w:r w:rsidR="0042349C">
              <w:rPr>
                <w:sz w:val="20"/>
              </w:rPr>
              <w:t xml:space="preserve"> </w:t>
            </w:r>
            <w:r w:rsidR="00CD4B89" w:rsidRPr="0013479D">
              <w:rPr>
                <w:sz w:val="20"/>
              </w:rPr>
              <w:t>/</w:t>
            </w:r>
            <w:r w:rsidR="0042349C">
              <w:rPr>
                <w:sz w:val="20"/>
              </w:rPr>
              <w:t xml:space="preserve"> c</w:t>
            </w:r>
            <w:r w:rsidRPr="0013479D">
              <w:rPr>
                <w:sz w:val="20"/>
              </w:rPr>
              <w:t>ertificates</w:t>
            </w:r>
          </w:p>
        </w:tc>
        <w:tc>
          <w:tcPr>
            <w:tcW w:w="906" w:type="pct"/>
          </w:tcPr>
          <w:p w14:paraId="018DBEFF" w14:textId="77777777" w:rsidR="00CD4B89" w:rsidRPr="0013479D" w:rsidRDefault="00CD4B89" w:rsidP="00DE02D6">
            <w:pPr>
              <w:numPr>
                <w:ilvl w:val="0"/>
                <w:numId w:val="14"/>
              </w:numPr>
              <w:rPr>
                <w:sz w:val="20"/>
              </w:rPr>
            </w:pPr>
            <w:r w:rsidRPr="0013479D">
              <w:rPr>
                <w:sz w:val="20"/>
              </w:rPr>
              <w:t xml:space="preserve">IOSH or equivalent </w:t>
            </w:r>
          </w:p>
          <w:p w14:paraId="110FFD37" w14:textId="77777777" w:rsidR="00195D30" w:rsidRPr="0013479D" w:rsidRDefault="00195D30" w:rsidP="00C443C1">
            <w:pPr>
              <w:ind w:left="360"/>
              <w:rPr>
                <w:sz w:val="20"/>
              </w:rPr>
            </w:pPr>
          </w:p>
        </w:tc>
        <w:tc>
          <w:tcPr>
            <w:tcW w:w="907" w:type="pct"/>
          </w:tcPr>
          <w:p w14:paraId="41A0718A" w14:textId="77777777" w:rsidR="00A34A96" w:rsidRPr="0013479D" w:rsidRDefault="00A34A96" w:rsidP="0013479D">
            <w:pPr>
              <w:numPr>
                <w:ilvl w:val="0"/>
                <w:numId w:val="32"/>
              </w:numPr>
              <w:rPr>
                <w:sz w:val="20"/>
              </w:rPr>
            </w:pPr>
            <w:r w:rsidRPr="0013479D">
              <w:rPr>
                <w:sz w:val="20"/>
              </w:rPr>
              <w:t>Application</w:t>
            </w:r>
            <w:r w:rsidR="0042349C">
              <w:rPr>
                <w:sz w:val="20"/>
              </w:rPr>
              <w:t xml:space="preserve"> </w:t>
            </w:r>
            <w:r w:rsidRPr="0013479D">
              <w:rPr>
                <w:sz w:val="20"/>
              </w:rPr>
              <w:t>/</w:t>
            </w:r>
            <w:r w:rsidR="0042349C">
              <w:rPr>
                <w:sz w:val="20"/>
              </w:rPr>
              <w:t xml:space="preserve"> c</w:t>
            </w:r>
            <w:r w:rsidRPr="0013479D">
              <w:rPr>
                <w:sz w:val="20"/>
              </w:rPr>
              <w:t>ertificate</w:t>
            </w:r>
            <w:r w:rsidR="00CD4B89" w:rsidRPr="0013479D">
              <w:rPr>
                <w:sz w:val="20"/>
              </w:rPr>
              <w:t>s</w:t>
            </w:r>
          </w:p>
          <w:p w14:paraId="6B699379" w14:textId="77777777" w:rsidR="00CD4B89" w:rsidRPr="0013479D" w:rsidRDefault="00CD4B89" w:rsidP="00DE02D6">
            <w:pPr>
              <w:rPr>
                <w:sz w:val="20"/>
              </w:rPr>
            </w:pPr>
          </w:p>
          <w:p w14:paraId="3FE9F23F" w14:textId="77777777" w:rsidR="00D1018C" w:rsidRPr="0013479D" w:rsidRDefault="00D1018C" w:rsidP="00DE02D6">
            <w:pPr>
              <w:rPr>
                <w:sz w:val="20"/>
              </w:rPr>
            </w:pPr>
          </w:p>
          <w:p w14:paraId="1F72F646" w14:textId="77777777" w:rsidR="002C6368" w:rsidRPr="0013479D" w:rsidRDefault="002C6368" w:rsidP="002C6368">
            <w:pPr>
              <w:rPr>
                <w:sz w:val="20"/>
              </w:rPr>
            </w:pPr>
          </w:p>
        </w:tc>
      </w:tr>
      <w:tr w:rsidR="00A34A96" w:rsidRPr="00607C35" w14:paraId="38D7C1FD" w14:textId="77777777" w:rsidTr="0013479D">
        <w:tblPrEx>
          <w:shd w:val="clear" w:color="auto" w:fill="auto"/>
        </w:tblPrEx>
        <w:trPr>
          <w:trHeight w:val="70"/>
        </w:trPr>
        <w:tc>
          <w:tcPr>
            <w:tcW w:w="657" w:type="pct"/>
          </w:tcPr>
          <w:p w14:paraId="4686EEF6" w14:textId="77777777" w:rsidR="00A34A96" w:rsidRPr="00607C35" w:rsidRDefault="00A34A96" w:rsidP="00942138">
            <w:pPr>
              <w:rPr>
                <w:b/>
                <w:szCs w:val="22"/>
              </w:rPr>
            </w:pPr>
            <w:r w:rsidRPr="00607C35">
              <w:rPr>
                <w:b/>
                <w:szCs w:val="22"/>
              </w:rPr>
              <w:t xml:space="preserve">Knowledge, </w:t>
            </w:r>
            <w:proofErr w:type="gramStart"/>
            <w:r w:rsidR="0042349C" w:rsidRPr="00607C35">
              <w:rPr>
                <w:b/>
                <w:szCs w:val="22"/>
              </w:rPr>
              <w:t>skills</w:t>
            </w:r>
            <w:proofErr w:type="gramEnd"/>
            <w:r w:rsidR="0042349C" w:rsidRPr="00607C35">
              <w:rPr>
                <w:b/>
                <w:szCs w:val="22"/>
              </w:rPr>
              <w:t xml:space="preserve"> and abilities</w:t>
            </w:r>
          </w:p>
        </w:tc>
        <w:tc>
          <w:tcPr>
            <w:tcW w:w="1289" w:type="pct"/>
          </w:tcPr>
          <w:p w14:paraId="4D142F41" w14:textId="77777777" w:rsidR="00C443C1" w:rsidRPr="0013479D" w:rsidRDefault="00C443C1" w:rsidP="00C443C1">
            <w:pPr>
              <w:numPr>
                <w:ilvl w:val="0"/>
                <w:numId w:val="26"/>
              </w:numPr>
              <w:rPr>
                <w:sz w:val="20"/>
              </w:rPr>
            </w:pPr>
            <w:r w:rsidRPr="0013479D">
              <w:rPr>
                <w:sz w:val="20"/>
              </w:rPr>
              <w:t>Good interpersonal and communication skills</w:t>
            </w:r>
          </w:p>
          <w:p w14:paraId="3D3CF1D2" w14:textId="77777777" w:rsidR="00C443C1" w:rsidRPr="0013479D" w:rsidRDefault="00C443C1" w:rsidP="00C443C1">
            <w:pPr>
              <w:numPr>
                <w:ilvl w:val="0"/>
                <w:numId w:val="26"/>
              </w:numPr>
              <w:rPr>
                <w:sz w:val="20"/>
              </w:rPr>
            </w:pPr>
            <w:r w:rsidRPr="0013479D">
              <w:rPr>
                <w:sz w:val="20"/>
              </w:rPr>
              <w:t>Knowledge and understanding of equality and diversity issues within the community</w:t>
            </w:r>
          </w:p>
          <w:p w14:paraId="142A21B2" w14:textId="77777777" w:rsidR="00C443C1" w:rsidRPr="0013479D" w:rsidRDefault="00C443C1" w:rsidP="00C443C1">
            <w:pPr>
              <w:numPr>
                <w:ilvl w:val="0"/>
                <w:numId w:val="26"/>
              </w:numPr>
              <w:rPr>
                <w:sz w:val="20"/>
              </w:rPr>
            </w:pPr>
            <w:r w:rsidRPr="0013479D">
              <w:rPr>
                <w:sz w:val="20"/>
              </w:rPr>
              <w:t xml:space="preserve">Ability to work to deadlines and under occasional pressure </w:t>
            </w:r>
          </w:p>
          <w:p w14:paraId="23E7710F" w14:textId="77777777" w:rsidR="00C443C1" w:rsidRPr="0013479D" w:rsidRDefault="00C443C1" w:rsidP="00C443C1">
            <w:pPr>
              <w:numPr>
                <w:ilvl w:val="0"/>
                <w:numId w:val="26"/>
              </w:numPr>
              <w:rPr>
                <w:sz w:val="20"/>
              </w:rPr>
            </w:pPr>
            <w:r w:rsidRPr="0013479D">
              <w:rPr>
                <w:sz w:val="20"/>
              </w:rPr>
              <w:t>Ability to use initiative and imagination</w:t>
            </w:r>
          </w:p>
          <w:p w14:paraId="31AD644E" w14:textId="77777777" w:rsidR="00C443C1" w:rsidRPr="0013479D" w:rsidRDefault="00C443C1" w:rsidP="00C443C1">
            <w:pPr>
              <w:numPr>
                <w:ilvl w:val="0"/>
                <w:numId w:val="26"/>
              </w:numPr>
              <w:rPr>
                <w:sz w:val="20"/>
              </w:rPr>
            </w:pPr>
            <w:r w:rsidRPr="0013479D">
              <w:rPr>
                <w:sz w:val="20"/>
              </w:rPr>
              <w:t>Knowledge of health and safety legislation</w:t>
            </w:r>
          </w:p>
          <w:p w14:paraId="13B47785" w14:textId="77777777" w:rsidR="00C443C1" w:rsidRPr="0013479D" w:rsidRDefault="00C443C1" w:rsidP="00C443C1">
            <w:pPr>
              <w:numPr>
                <w:ilvl w:val="0"/>
                <w:numId w:val="26"/>
              </w:numPr>
              <w:rPr>
                <w:sz w:val="20"/>
              </w:rPr>
            </w:pPr>
            <w:r w:rsidRPr="0013479D">
              <w:rPr>
                <w:sz w:val="20"/>
              </w:rPr>
              <w:t xml:space="preserve">IT skills (including Microsoft Word, PowerPoint, </w:t>
            </w:r>
            <w:proofErr w:type="gramStart"/>
            <w:r w:rsidRPr="0013479D">
              <w:rPr>
                <w:sz w:val="20"/>
              </w:rPr>
              <w:t>Excel</w:t>
            </w:r>
            <w:proofErr w:type="gramEnd"/>
            <w:r w:rsidRPr="0013479D">
              <w:rPr>
                <w:sz w:val="20"/>
              </w:rPr>
              <w:t xml:space="preserve"> and the internet)</w:t>
            </w:r>
          </w:p>
          <w:p w14:paraId="2DC63433" w14:textId="77777777" w:rsidR="00C443C1" w:rsidRPr="0013479D" w:rsidRDefault="00C443C1" w:rsidP="00C443C1">
            <w:pPr>
              <w:numPr>
                <w:ilvl w:val="0"/>
                <w:numId w:val="26"/>
              </w:numPr>
              <w:rPr>
                <w:sz w:val="20"/>
              </w:rPr>
            </w:pPr>
            <w:r w:rsidRPr="0013479D">
              <w:rPr>
                <w:sz w:val="20"/>
              </w:rPr>
              <w:t>Ability to work remotely</w:t>
            </w:r>
          </w:p>
          <w:p w14:paraId="06CAACE0" w14:textId="77777777" w:rsidR="00C443C1" w:rsidRPr="0013479D" w:rsidRDefault="00C443C1" w:rsidP="00C443C1">
            <w:pPr>
              <w:numPr>
                <w:ilvl w:val="0"/>
                <w:numId w:val="26"/>
              </w:numPr>
              <w:rPr>
                <w:sz w:val="20"/>
              </w:rPr>
            </w:pPr>
            <w:r w:rsidRPr="0013479D">
              <w:rPr>
                <w:sz w:val="20"/>
              </w:rPr>
              <w:t>Presentation skills</w:t>
            </w:r>
          </w:p>
          <w:p w14:paraId="2B8DADE0" w14:textId="77777777" w:rsidR="009D68C3" w:rsidRPr="0013479D" w:rsidRDefault="00C443C1" w:rsidP="00C443C1">
            <w:pPr>
              <w:numPr>
                <w:ilvl w:val="0"/>
                <w:numId w:val="26"/>
              </w:numPr>
              <w:rPr>
                <w:sz w:val="20"/>
              </w:rPr>
            </w:pPr>
            <w:r w:rsidRPr="0013479D">
              <w:rPr>
                <w:sz w:val="20"/>
              </w:rPr>
              <w:t>An ability to demonstrate practical skills</w:t>
            </w:r>
          </w:p>
        </w:tc>
        <w:tc>
          <w:tcPr>
            <w:tcW w:w="1241" w:type="pct"/>
          </w:tcPr>
          <w:p w14:paraId="72D3A846" w14:textId="77777777" w:rsidR="00A34A96" w:rsidRPr="0013479D" w:rsidRDefault="00A34A96" w:rsidP="00C443C1">
            <w:pPr>
              <w:numPr>
                <w:ilvl w:val="0"/>
                <w:numId w:val="26"/>
              </w:numPr>
              <w:spacing w:line="240" w:lineRule="exact"/>
              <w:contextualSpacing/>
              <w:rPr>
                <w:sz w:val="20"/>
              </w:rPr>
            </w:pPr>
            <w:r w:rsidRPr="0013479D">
              <w:rPr>
                <w:sz w:val="20"/>
              </w:rPr>
              <w:t>Application</w:t>
            </w:r>
            <w:r w:rsidR="0042349C">
              <w:rPr>
                <w:sz w:val="20"/>
              </w:rPr>
              <w:t xml:space="preserve"> </w:t>
            </w:r>
            <w:r w:rsidRPr="0013479D">
              <w:rPr>
                <w:sz w:val="20"/>
              </w:rPr>
              <w:t>/</w:t>
            </w:r>
            <w:r w:rsidR="0042349C">
              <w:rPr>
                <w:sz w:val="20"/>
              </w:rPr>
              <w:t xml:space="preserve"> i</w:t>
            </w:r>
            <w:r w:rsidRPr="0013479D">
              <w:rPr>
                <w:sz w:val="20"/>
              </w:rPr>
              <w:t>nterview</w:t>
            </w:r>
          </w:p>
          <w:p w14:paraId="08CE6F91" w14:textId="77777777" w:rsidR="00A34A96" w:rsidRPr="0013479D" w:rsidRDefault="00A34A96" w:rsidP="00C443C1">
            <w:pPr>
              <w:spacing w:line="240" w:lineRule="exact"/>
              <w:contextualSpacing/>
              <w:rPr>
                <w:sz w:val="20"/>
              </w:rPr>
            </w:pPr>
          </w:p>
          <w:p w14:paraId="27A2831B" w14:textId="77777777" w:rsidR="00A34A96" w:rsidRPr="0013479D" w:rsidRDefault="00A34A96" w:rsidP="00C443C1">
            <w:pPr>
              <w:numPr>
                <w:ilvl w:val="0"/>
                <w:numId w:val="26"/>
              </w:numPr>
              <w:spacing w:line="240" w:lineRule="exact"/>
              <w:contextualSpacing/>
              <w:rPr>
                <w:sz w:val="20"/>
              </w:rPr>
            </w:pPr>
            <w:r w:rsidRPr="0013479D">
              <w:rPr>
                <w:sz w:val="20"/>
              </w:rPr>
              <w:t>Application</w:t>
            </w:r>
            <w:r w:rsidR="0042349C">
              <w:rPr>
                <w:sz w:val="20"/>
              </w:rPr>
              <w:t xml:space="preserve"> / i</w:t>
            </w:r>
            <w:r w:rsidRPr="0013479D">
              <w:rPr>
                <w:sz w:val="20"/>
              </w:rPr>
              <w:t>nterview</w:t>
            </w:r>
          </w:p>
          <w:p w14:paraId="61CDCEAD" w14:textId="77777777" w:rsidR="00A34A96" w:rsidRPr="0013479D" w:rsidRDefault="00A34A96" w:rsidP="00C443C1">
            <w:pPr>
              <w:spacing w:line="240" w:lineRule="exact"/>
              <w:contextualSpacing/>
              <w:rPr>
                <w:sz w:val="20"/>
              </w:rPr>
            </w:pPr>
          </w:p>
          <w:p w14:paraId="6BB9E253" w14:textId="77777777" w:rsidR="00A34A96" w:rsidRPr="0013479D" w:rsidRDefault="00A34A96" w:rsidP="00C443C1">
            <w:pPr>
              <w:spacing w:line="240" w:lineRule="exact"/>
              <w:contextualSpacing/>
              <w:rPr>
                <w:sz w:val="20"/>
              </w:rPr>
            </w:pPr>
          </w:p>
          <w:p w14:paraId="23DE523C" w14:textId="17BEE5F4" w:rsidR="00A34A96" w:rsidRPr="0003186E" w:rsidRDefault="00A34A96" w:rsidP="00C443C1">
            <w:pPr>
              <w:numPr>
                <w:ilvl w:val="0"/>
                <w:numId w:val="26"/>
              </w:numPr>
              <w:spacing w:line="240" w:lineRule="exact"/>
              <w:contextualSpacing/>
              <w:rPr>
                <w:sz w:val="20"/>
              </w:rPr>
            </w:pPr>
            <w:r w:rsidRPr="0013479D">
              <w:rPr>
                <w:sz w:val="20"/>
              </w:rPr>
              <w:t>Ref</w:t>
            </w:r>
            <w:r w:rsidR="0013479D">
              <w:rPr>
                <w:sz w:val="20"/>
              </w:rPr>
              <w:t>erence</w:t>
            </w:r>
            <w:r w:rsidR="0042349C">
              <w:rPr>
                <w:sz w:val="20"/>
              </w:rPr>
              <w:t xml:space="preserve"> </w:t>
            </w:r>
            <w:r w:rsidRPr="0013479D">
              <w:rPr>
                <w:sz w:val="20"/>
              </w:rPr>
              <w:t>/</w:t>
            </w:r>
            <w:r w:rsidR="0042349C">
              <w:rPr>
                <w:sz w:val="20"/>
              </w:rPr>
              <w:t xml:space="preserve"> a</w:t>
            </w:r>
            <w:r w:rsidRPr="0013479D">
              <w:rPr>
                <w:sz w:val="20"/>
              </w:rPr>
              <w:t>pplication</w:t>
            </w:r>
            <w:r w:rsidR="0042349C">
              <w:rPr>
                <w:sz w:val="20"/>
              </w:rPr>
              <w:t xml:space="preserve"> </w:t>
            </w:r>
            <w:r w:rsidRPr="0013479D">
              <w:rPr>
                <w:sz w:val="20"/>
              </w:rPr>
              <w:t>/</w:t>
            </w:r>
            <w:r w:rsidR="0042349C">
              <w:rPr>
                <w:sz w:val="20"/>
              </w:rPr>
              <w:t xml:space="preserve"> i</w:t>
            </w:r>
            <w:r w:rsidRPr="0013479D">
              <w:rPr>
                <w:sz w:val="20"/>
              </w:rPr>
              <w:t>nterview</w:t>
            </w:r>
            <w:r w:rsidR="006C1251" w:rsidRPr="0013479D">
              <w:rPr>
                <w:sz w:val="20"/>
              </w:rPr>
              <w:t>.</w:t>
            </w:r>
          </w:p>
          <w:p w14:paraId="14887BB6" w14:textId="77777777" w:rsidR="00A34A96" w:rsidRPr="0013479D" w:rsidRDefault="00A34A96" w:rsidP="00C443C1">
            <w:pPr>
              <w:numPr>
                <w:ilvl w:val="0"/>
                <w:numId w:val="26"/>
              </w:numPr>
              <w:spacing w:line="240" w:lineRule="exact"/>
              <w:contextualSpacing/>
              <w:rPr>
                <w:sz w:val="20"/>
              </w:rPr>
            </w:pPr>
            <w:r w:rsidRPr="0013479D">
              <w:rPr>
                <w:sz w:val="20"/>
              </w:rPr>
              <w:t>Interview</w:t>
            </w:r>
            <w:r w:rsidR="0042349C">
              <w:rPr>
                <w:sz w:val="20"/>
              </w:rPr>
              <w:t xml:space="preserve"> </w:t>
            </w:r>
            <w:r w:rsidRPr="0013479D">
              <w:rPr>
                <w:sz w:val="20"/>
              </w:rPr>
              <w:t>/</w:t>
            </w:r>
            <w:r w:rsidR="0042349C">
              <w:rPr>
                <w:sz w:val="20"/>
              </w:rPr>
              <w:t xml:space="preserve"> a</w:t>
            </w:r>
            <w:r w:rsidRPr="0013479D">
              <w:rPr>
                <w:sz w:val="20"/>
              </w:rPr>
              <w:t>pplication</w:t>
            </w:r>
            <w:r w:rsidR="0042349C">
              <w:rPr>
                <w:sz w:val="20"/>
              </w:rPr>
              <w:t xml:space="preserve"> </w:t>
            </w:r>
            <w:r w:rsidRPr="0013479D">
              <w:rPr>
                <w:sz w:val="20"/>
              </w:rPr>
              <w:t>/</w:t>
            </w:r>
            <w:r w:rsidR="0042349C">
              <w:rPr>
                <w:sz w:val="20"/>
              </w:rPr>
              <w:t xml:space="preserve"> p</w:t>
            </w:r>
            <w:r w:rsidRPr="0013479D">
              <w:rPr>
                <w:sz w:val="20"/>
              </w:rPr>
              <w:t>r</w:t>
            </w:r>
            <w:r w:rsidR="002066C3" w:rsidRPr="0013479D">
              <w:rPr>
                <w:sz w:val="20"/>
              </w:rPr>
              <w:t>actical assessment</w:t>
            </w:r>
          </w:p>
          <w:p w14:paraId="420EC94D" w14:textId="77777777" w:rsidR="00A34A96" w:rsidRPr="0013479D" w:rsidRDefault="00A34A96" w:rsidP="00C443C1">
            <w:pPr>
              <w:numPr>
                <w:ilvl w:val="0"/>
                <w:numId w:val="26"/>
              </w:numPr>
              <w:spacing w:line="240" w:lineRule="exact"/>
              <w:contextualSpacing/>
              <w:rPr>
                <w:sz w:val="20"/>
              </w:rPr>
            </w:pPr>
            <w:r w:rsidRPr="0013479D">
              <w:rPr>
                <w:sz w:val="20"/>
              </w:rPr>
              <w:t>Application</w:t>
            </w:r>
            <w:r w:rsidR="0042349C">
              <w:rPr>
                <w:sz w:val="20"/>
              </w:rPr>
              <w:t xml:space="preserve"> </w:t>
            </w:r>
            <w:r w:rsidRPr="0013479D">
              <w:rPr>
                <w:sz w:val="20"/>
              </w:rPr>
              <w:t>/</w:t>
            </w:r>
            <w:r w:rsidR="0042349C">
              <w:rPr>
                <w:sz w:val="20"/>
              </w:rPr>
              <w:t xml:space="preserve"> i</w:t>
            </w:r>
            <w:r w:rsidRPr="0013479D">
              <w:rPr>
                <w:sz w:val="20"/>
              </w:rPr>
              <w:t>nterview</w:t>
            </w:r>
          </w:p>
          <w:p w14:paraId="52E56223" w14:textId="77777777" w:rsidR="00A34A96" w:rsidRPr="0013479D" w:rsidRDefault="00A34A96" w:rsidP="00C443C1">
            <w:pPr>
              <w:spacing w:line="240" w:lineRule="exact"/>
              <w:contextualSpacing/>
              <w:rPr>
                <w:sz w:val="20"/>
              </w:rPr>
            </w:pPr>
          </w:p>
          <w:p w14:paraId="22A8242D" w14:textId="77777777" w:rsidR="00140E9B" w:rsidRPr="0013479D" w:rsidRDefault="00A34A96" w:rsidP="00C443C1">
            <w:pPr>
              <w:numPr>
                <w:ilvl w:val="0"/>
                <w:numId w:val="26"/>
              </w:numPr>
              <w:spacing w:line="240" w:lineRule="exact"/>
              <w:contextualSpacing/>
              <w:rPr>
                <w:sz w:val="20"/>
              </w:rPr>
            </w:pPr>
            <w:r w:rsidRPr="0013479D">
              <w:rPr>
                <w:sz w:val="20"/>
              </w:rPr>
              <w:t>Interview</w:t>
            </w:r>
            <w:r w:rsidR="0042349C">
              <w:rPr>
                <w:sz w:val="20"/>
              </w:rPr>
              <w:t xml:space="preserve"> </w:t>
            </w:r>
            <w:r w:rsidRPr="0013479D">
              <w:rPr>
                <w:sz w:val="20"/>
              </w:rPr>
              <w:t>/</w:t>
            </w:r>
            <w:r w:rsidR="0042349C">
              <w:rPr>
                <w:sz w:val="20"/>
              </w:rPr>
              <w:t xml:space="preserve"> a</w:t>
            </w:r>
            <w:r w:rsidRPr="0013479D">
              <w:rPr>
                <w:sz w:val="20"/>
              </w:rPr>
              <w:t>pplication</w:t>
            </w:r>
            <w:r w:rsidR="0042349C">
              <w:rPr>
                <w:sz w:val="20"/>
              </w:rPr>
              <w:t xml:space="preserve"> </w:t>
            </w:r>
            <w:r w:rsidRPr="0013479D">
              <w:rPr>
                <w:sz w:val="20"/>
              </w:rPr>
              <w:t>/</w:t>
            </w:r>
            <w:r w:rsidR="00140E9B" w:rsidRPr="0013479D">
              <w:rPr>
                <w:sz w:val="20"/>
              </w:rPr>
              <w:t xml:space="preserve"> </w:t>
            </w:r>
            <w:r w:rsidR="0042349C">
              <w:rPr>
                <w:sz w:val="20"/>
              </w:rPr>
              <w:t>p</w:t>
            </w:r>
            <w:r w:rsidR="00140E9B" w:rsidRPr="0013479D">
              <w:rPr>
                <w:sz w:val="20"/>
              </w:rPr>
              <w:t>racti</w:t>
            </w:r>
            <w:r w:rsidR="002066C3" w:rsidRPr="0013479D">
              <w:rPr>
                <w:sz w:val="20"/>
              </w:rPr>
              <w:t>cal assessment</w:t>
            </w:r>
          </w:p>
          <w:p w14:paraId="31A66387" w14:textId="77777777" w:rsidR="00A34A96" w:rsidRPr="0013479D" w:rsidRDefault="00A34A96" w:rsidP="00C443C1">
            <w:pPr>
              <w:numPr>
                <w:ilvl w:val="0"/>
                <w:numId w:val="26"/>
              </w:numPr>
              <w:contextualSpacing/>
              <w:rPr>
                <w:sz w:val="20"/>
              </w:rPr>
            </w:pPr>
            <w:r w:rsidRPr="0013479D">
              <w:rPr>
                <w:sz w:val="20"/>
              </w:rPr>
              <w:t>Ref</w:t>
            </w:r>
            <w:r w:rsidR="0013479D">
              <w:rPr>
                <w:sz w:val="20"/>
              </w:rPr>
              <w:t>erence</w:t>
            </w:r>
            <w:r w:rsidR="00881EC0">
              <w:rPr>
                <w:sz w:val="20"/>
              </w:rPr>
              <w:t xml:space="preserve"> </w:t>
            </w:r>
            <w:r w:rsidRPr="0013479D">
              <w:rPr>
                <w:sz w:val="20"/>
              </w:rPr>
              <w:t>/</w:t>
            </w:r>
            <w:r w:rsidR="00881EC0">
              <w:rPr>
                <w:sz w:val="20"/>
              </w:rPr>
              <w:t xml:space="preserve"> a</w:t>
            </w:r>
            <w:r w:rsidRPr="0013479D">
              <w:rPr>
                <w:sz w:val="20"/>
              </w:rPr>
              <w:t>pplication</w:t>
            </w:r>
            <w:r w:rsidR="00881EC0">
              <w:rPr>
                <w:sz w:val="20"/>
              </w:rPr>
              <w:t xml:space="preserve"> </w:t>
            </w:r>
            <w:r w:rsidRPr="0013479D">
              <w:rPr>
                <w:sz w:val="20"/>
              </w:rPr>
              <w:t>/</w:t>
            </w:r>
            <w:r w:rsidR="00881EC0">
              <w:rPr>
                <w:sz w:val="20"/>
              </w:rPr>
              <w:t xml:space="preserve"> </w:t>
            </w:r>
            <w:r w:rsidRPr="0013479D">
              <w:rPr>
                <w:sz w:val="20"/>
              </w:rPr>
              <w:t>interview</w:t>
            </w:r>
          </w:p>
          <w:p w14:paraId="77869D30" w14:textId="77777777" w:rsidR="00AA247C" w:rsidRPr="0013479D" w:rsidRDefault="002066C3" w:rsidP="00C443C1">
            <w:pPr>
              <w:numPr>
                <w:ilvl w:val="0"/>
                <w:numId w:val="26"/>
              </w:numPr>
              <w:contextualSpacing/>
              <w:rPr>
                <w:sz w:val="20"/>
              </w:rPr>
            </w:pPr>
            <w:r w:rsidRPr="0013479D">
              <w:rPr>
                <w:sz w:val="20"/>
              </w:rPr>
              <w:t>Practical assessment</w:t>
            </w:r>
          </w:p>
          <w:p w14:paraId="23A3DD54" w14:textId="77777777" w:rsidR="00AA247C" w:rsidRPr="0013479D" w:rsidRDefault="002066C3" w:rsidP="00C443C1">
            <w:pPr>
              <w:numPr>
                <w:ilvl w:val="0"/>
                <w:numId w:val="26"/>
              </w:numPr>
              <w:contextualSpacing/>
              <w:rPr>
                <w:sz w:val="20"/>
              </w:rPr>
            </w:pPr>
            <w:r w:rsidRPr="0013479D">
              <w:rPr>
                <w:sz w:val="20"/>
              </w:rPr>
              <w:t>Practical assessment</w:t>
            </w:r>
          </w:p>
          <w:p w14:paraId="07547A01" w14:textId="77777777" w:rsidR="00E220A5" w:rsidRPr="0013479D" w:rsidRDefault="00E220A5" w:rsidP="00DE02D6">
            <w:pPr>
              <w:spacing w:line="240" w:lineRule="exact"/>
              <w:rPr>
                <w:sz w:val="20"/>
              </w:rPr>
            </w:pPr>
          </w:p>
        </w:tc>
        <w:tc>
          <w:tcPr>
            <w:tcW w:w="906" w:type="pct"/>
          </w:tcPr>
          <w:p w14:paraId="64234DC6" w14:textId="77777777" w:rsidR="00A34A96" w:rsidRPr="0013479D" w:rsidRDefault="00A34A96" w:rsidP="00DE02D6">
            <w:pPr>
              <w:numPr>
                <w:ilvl w:val="0"/>
                <w:numId w:val="14"/>
              </w:numPr>
              <w:rPr>
                <w:sz w:val="20"/>
              </w:rPr>
            </w:pPr>
            <w:r w:rsidRPr="0013479D">
              <w:rPr>
                <w:sz w:val="20"/>
              </w:rPr>
              <w:t>A knowledge and understanding of Fire Service working practices and procedures</w:t>
            </w:r>
          </w:p>
          <w:p w14:paraId="036C4E9B" w14:textId="77777777" w:rsidR="00AA247C" w:rsidRPr="0013479D" w:rsidRDefault="00A34A96" w:rsidP="002066C3">
            <w:pPr>
              <w:numPr>
                <w:ilvl w:val="0"/>
                <w:numId w:val="14"/>
              </w:numPr>
              <w:rPr>
                <w:sz w:val="20"/>
              </w:rPr>
            </w:pPr>
            <w:r w:rsidRPr="0013479D">
              <w:rPr>
                <w:sz w:val="20"/>
              </w:rPr>
              <w:t>Report writing skills</w:t>
            </w:r>
          </w:p>
          <w:p w14:paraId="5D0CEB4D" w14:textId="77777777" w:rsidR="00AA247C" w:rsidRPr="0013479D" w:rsidRDefault="00AA247C" w:rsidP="00DE02D6">
            <w:pPr>
              <w:numPr>
                <w:ilvl w:val="0"/>
                <w:numId w:val="14"/>
              </w:numPr>
              <w:rPr>
                <w:sz w:val="20"/>
              </w:rPr>
            </w:pPr>
            <w:r w:rsidRPr="0013479D">
              <w:rPr>
                <w:sz w:val="20"/>
              </w:rPr>
              <w:t>Motivation and coaching skills</w:t>
            </w:r>
          </w:p>
          <w:p w14:paraId="5043CB0F" w14:textId="77777777" w:rsidR="00AA247C" w:rsidRPr="0013479D" w:rsidRDefault="00AA247C" w:rsidP="00DE02D6">
            <w:pPr>
              <w:ind w:left="360"/>
              <w:rPr>
                <w:sz w:val="20"/>
              </w:rPr>
            </w:pPr>
          </w:p>
          <w:p w14:paraId="07459315" w14:textId="77777777" w:rsidR="00C85696" w:rsidRPr="0013479D" w:rsidRDefault="00C85696" w:rsidP="00DE02D6">
            <w:pPr>
              <w:pStyle w:val="ListParagraph"/>
              <w:rPr>
                <w:sz w:val="20"/>
              </w:rPr>
            </w:pPr>
          </w:p>
          <w:p w14:paraId="6537F28F" w14:textId="77777777" w:rsidR="00A34A96" w:rsidRPr="0013479D" w:rsidRDefault="00A34A96" w:rsidP="00DE02D6">
            <w:pPr>
              <w:rPr>
                <w:sz w:val="20"/>
              </w:rPr>
            </w:pPr>
          </w:p>
          <w:p w14:paraId="6DFB9E20" w14:textId="77777777" w:rsidR="00A34A96" w:rsidRPr="0013479D" w:rsidRDefault="00A34A96" w:rsidP="00DE02D6">
            <w:pPr>
              <w:rPr>
                <w:sz w:val="20"/>
              </w:rPr>
            </w:pPr>
          </w:p>
          <w:p w14:paraId="70DF9E56" w14:textId="77777777" w:rsidR="00A34A96" w:rsidRPr="0013479D" w:rsidRDefault="00A34A96" w:rsidP="00DE02D6">
            <w:pPr>
              <w:rPr>
                <w:sz w:val="20"/>
              </w:rPr>
            </w:pPr>
          </w:p>
          <w:p w14:paraId="44E871BC" w14:textId="77777777" w:rsidR="00A34A96" w:rsidRPr="0013479D" w:rsidRDefault="00A34A96" w:rsidP="00DE02D6">
            <w:pPr>
              <w:rPr>
                <w:sz w:val="20"/>
              </w:rPr>
            </w:pPr>
          </w:p>
          <w:p w14:paraId="144A5D23" w14:textId="77777777" w:rsidR="00A34A96" w:rsidRPr="0013479D" w:rsidRDefault="00A34A96" w:rsidP="00DE02D6">
            <w:pPr>
              <w:rPr>
                <w:sz w:val="20"/>
              </w:rPr>
            </w:pPr>
          </w:p>
          <w:p w14:paraId="738610EB" w14:textId="77777777" w:rsidR="00A34A96" w:rsidRPr="0013479D" w:rsidRDefault="00A34A96" w:rsidP="00DE02D6">
            <w:pPr>
              <w:rPr>
                <w:sz w:val="20"/>
              </w:rPr>
            </w:pPr>
          </w:p>
          <w:p w14:paraId="637805D2" w14:textId="77777777" w:rsidR="00A34A96" w:rsidRPr="0013479D" w:rsidRDefault="00A34A96" w:rsidP="00DE02D6">
            <w:pPr>
              <w:rPr>
                <w:sz w:val="20"/>
              </w:rPr>
            </w:pPr>
          </w:p>
        </w:tc>
        <w:tc>
          <w:tcPr>
            <w:tcW w:w="907" w:type="pct"/>
          </w:tcPr>
          <w:p w14:paraId="3AD7D696" w14:textId="77777777" w:rsidR="00A34A96" w:rsidRPr="0013479D" w:rsidRDefault="00A34A96" w:rsidP="0013479D">
            <w:pPr>
              <w:numPr>
                <w:ilvl w:val="0"/>
                <w:numId w:val="32"/>
              </w:numPr>
              <w:rPr>
                <w:sz w:val="20"/>
              </w:rPr>
            </w:pPr>
            <w:r w:rsidRPr="0013479D">
              <w:rPr>
                <w:sz w:val="20"/>
              </w:rPr>
              <w:t>Reference</w:t>
            </w:r>
            <w:r w:rsidR="0042349C">
              <w:rPr>
                <w:sz w:val="20"/>
              </w:rPr>
              <w:t xml:space="preserve"> </w:t>
            </w:r>
            <w:r w:rsidRPr="0013479D">
              <w:rPr>
                <w:sz w:val="20"/>
              </w:rPr>
              <w:t>/</w:t>
            </w:r>
            <w:r w:rsidR="0042349C">
              <w:rPr>
                <w:sz w:val="20"/>
              </w:rPr>
              <w:t xml:space="preserve"> a</w:t>
            </w:r>
            <w:r w:rsidRPr="0013479D">
              <w:rPr>
                <w:sz w:val="20"/>
              </w:rPr>
              <w:t>pplication /</w:t>
            </w:r>
            <w:r w:rsidR="0042349C">
              <w:rPr>
                <w:sz w:val="20"/>
              </w:rPr>
              <w:t xml:space="preserve"> i</w:t>
            </w:r>
            <w:r w:rsidRPr="0013479D">
              <w:rPr>
                <w:sz w:val="20"/>
              </w:rPr>
              <w:t>nterview</w:t>
            </w:r>
          </w:p>
          <w:p w14:paraId="463F29E8" w14:textId="77777777" w:rsidR="00A34A96" w:rsidRPr="0013479D" w:rsidRDefault="00A34A96" w:rsidP="00DE02D6">
            <w:pPr>
              <w:rPr>
                <w:sz w:val="20"/>
              </w:rPr>
            </w:pPr>
          </w:p>
          <w:p w14:paraId="3B7B4B86" w14:textId="77777777" w:rsidR="00A34A96" w:rsidRPr="0013479D" w:rsidRDefault="00A34A96" w:rsidP="00DE02D6">
            <w:pPr>
              <w:rPr>
                <w:sz w:val="20"/>
              </w:rPr>
            </w:pPr>
          </w:p>
          <w:p w14:paraId="3A0FF5F2" w14:textId="77777777" w:rsidR="00A34A96" w:rsidRPr="0013479D" w:rsidRDefault="00A34A96" w:rsidP="00DE02D6">
            <w:pPr>
              <w:rPr>
                <w:sz w:val="20"/>
              </w:rPr>
            </w:pPr>
          </w:p>
          <w:p w14:paraId="2BCC458A" w14:textId="77777777" w:rsidR="00A34A96" w:rsidRPr="0013479D" w:rsidRDefault="002066C3" w:rsidP="0013479D">
            <w:pPr>
              <w:numPr>
                <w:ilvl w:val="0"/>
                <w:numId w:val="32"/>
              </w:numPr>
              <w:rPr>
                <w:sz w:val="20"/>
              </w:rPr>
            </w:pPr>
            <w:r w:rsidRPr="0013479D">
              <w:rPr>
                <w:sz w:val="20"/>
              </w:rPr>
              <w:t>Application</w:t>
            </w:r>
          </w:p>
          <w:p w14:paraId="3B69A8E0" w14:textId="77777777" w:rsidR="00140E9B" w:rsidRPr="0013479D" w:rsidRDefault="00AA247C" w:rsidP="0013479D">
            <w:pPr>
              <w:numPr>
                <w:ilvl w:val="0"/>
                <w:numId w:val="32"/>
              </w:numPr>
              <w:rPr>
                <w:sz w:val="20"/>
              </w:rPr>
            </w:pPr>
            <w:r w:rsidRPr="0013479D">
              <w:rPr>
                <w:sz w:val="20"/>
              </w:rPr>
              <w:t>Application /</w:t>
            </w:r>
            <w:r w:rsidR="0042349C">
              <w:rPr>
                <w:sz w:val="20"/>
              </w:rPr>
              <w:t xml:space="preserve"> i</w:t>
            </w:r>
            <w:r w:rsidRPr="0013479D">
              <w:rPr>
                <w:sz w:val="20"/>
              </w:rPr>
              <w:t>nterview</w:t>
            </w:r>
          </w:p>
          <w:p w14:paraId="5630AD66" w14:textId="77777777" w:rsidR="00A34A96" w:rsidRPr="0013479D" w:rsidRDefault="00A34A96" w:rsidP="00DE02D6">
            <w:pPr>
              <w:rPr>
                <w:sz w:val="20"/>
              </w:rPr>
            </w:pPr>
          </w:p>
        </w:tc>
      </w:tr>
      <w:tr w:rsidR="00A34A96" w:rsidRPr="00607C35" w14:paraId="2717C5A3" w14:textId="77777777" w:rsidTr="0013479D">
        <w:tblPrEx>
          <w:shd w:val="clear" w:color="auto" w:fill="auto"/>
        </w:tblPrEx>
        <w:trPr>
          <w:trHeight w:val="1125"/>
        </w:trPr>
        <w:tc>
          <w:tcPr>
            <w:tcW w:w="657" w:type="pct"/>
          </w:tcPr>
          <w:p w14:paraId="718EE1A2" w14:textId="77777777" w:rsidR="00A34A96" w:rsidRPr="00607C35" w:rsidRDefault="00A34A96" w:rsidP="00942138">
            <w:pPr>
              <w:pStyle w:val="Heading6"/>
              <w:rPr>
                <w:bCs w:val="0"/>
                <w:szCs w:val="22"/>
              </w:rPr>
            </w:pPr>
            <w:r w:rsidRPr="00607C35">
              <w:rPr>
                <w:bCs w:val="0"/>
                <w:szCs w:val="22"/>
              </w:rPr>
              <w:t>Experience</w:t>
            </w:r>
          </w:p>
        </w:tc>
        <w:tc>
          <w:tcPr>
            <w:tcW w:w="1289" w:type="pct"/>
          </w:tcPr>
          <w:p w14:paraId="2685F2C9" w14:textId="77777777" w:rsidR="00A34A96" w:rsidRPr="0013479D" w:rsidRDefault="00DE7AEC" w:rsidP="0013479D">
            <w:pPr>
              <w:numPr>
                <w:ilvl w:val="0"/>
                <w:numId w:val="30"/>
              </w:numPr>
              <w:rPr>
                <w:sz w:val="20"/>
              </w:rPr>
            </w:pPr>
            <w:r w:rsidRPr="0013479D">
              <w:rPr>
                <w:sz w:val="20"/>
              </w:rPr>
              <w:t>Demonstrate previous or current ex</w:t>
            </w:r>
            <w:r w:rsidR="00195D30" w:rsidRPr="0013479D">
              <w:rPr>
                <w:sz w:val="20"/>
              </w:rPr>
              <w:t xml:space="preserve">perience in community work </w:t>
            </w:r>
            <w:r w:rsidRPr="0013479D">
              <w:rPr>
                <w:sz w:val="20"/>
              </w:rPr>
              <w:t>that adds a valuabl</w:t>
            </w:r>
            <w:r w:rsidR="002066C3" w:rsidRPr="0013479D">
              <w:rPr>
                <w:sz w:val="20"/>
              </w:rPr>
              <w:t>e contribution to the community</w:t>
            </w:r>
          </w:p>
        </w:tc>
        <w:tc>
          <w:tcPr>
            <w:tcW w:w="1241" w:type="pct"/>
          </w:tcPr>
          <w:p w14:paraId="01FC34DF" w14:textId="77777777" w:rsidR="00A34A96" w:rsidRPr="0013479D" w:rsidRDefault="00A34A96" w:rsidP="0013479D">
            <w:pPr>
              <w:numPr>
                <w:ilvl w:val="0"/>
                <w:numId w:val="31"/>
              </w:numPr>
              <w:rPr>
                <w:sz w:val="20"/>
              </w:rPr>
            </w:pPr>
            <w:r w:rsidRPr="0013479D">
              <w:rPr>
                <w:sz w:val="20"/>
              </w:rPr>
              <w:t>Application</w:t>
            </w:r>
            <w:r w:rsidR="00881EC0">
              <w:rPr>
                <w:sz w:val="20"/>
              </w:rPr>
              <w:t xml:space="preserve"> </w:t>
            </w:r>
            <w:r w:rsidR="002066C3" w:rsidRPr="0013479D">
              <w:rPr>
                <w:sz w:val="20"/>
              </w:rPr>
              <w:t>/</w:t>
            </w:r>
            <w:r w:rsidR="00881EC0">
              <w:rPr>
                <w:sz w:val="20"/>
              </w:rPr>
              <w:t xml:space="preserve"> i</w:t>
            </w:r>
            <w:r w:rsidR="002066C3" w:rsidRPr="0013479D">
              <w:rPr>
                <w:sz w:val="20"/>
              </w:rPr>
              <w:t>nterview</w:t>
            </w:r>
          </w:p>
          <w:p w14:paraId="61829076" w14:textId="77777777" w:rsidR="00195D30" w:rsidRPr="0013479D" w:rsidRDefault="00195D30" w:rsidP="0013479D">
            <w:pPr>
              <w:rPr>
                <w:sz w:val="20"/>
              </w:rPr>
            </w:pPr>
          </w:p>
          <w:p w14:paraId="2BA226A1" w14:textId="77777777" w:rsidR="00195D30" w:rsidRPr="0013479D" w:rsidRDefault="00195D30" w:rsidP="0013479D">
            <w:pPr>
              <w:rPr>
                <w:sz w:val="20"/>
              </w:rPr>
            </w:pPr>
          </w:p>
          <w:p w14:paraId="17AD93B2" w14:textId="77777777" w:rsidR="00195D30" w:rsidRPr="0013479D" w:rsidRDefault="00195D30" w:rsidP="0013479D">
            <w:pPr>
              <w:rPr>
                <w:sz w:val="20"/>
              </w:rPr>
            </w:pPr>
          </w:p>
          <w:p w14:paraId="0DE4B5B7" w14:textId="77777777" w:rsidR="00A34A96" w:rsidRPr="0013479D" w:rsidRDefault="00A34A96" w:rsidP="0013479D">
            <w:pPr>
              <w:rPr>
                <w:sz w:val="20"/>
              </w:rPr>
            </w:pPr>
          </w:p>
        </w:tc>
        <w:tc>
          <w:tcPr>
            <w:tcW w:w="906" w:type="pct"/>
          </w:tcPr>
          <w:p w14:paraId="6EC7F201" w14:textId="77777777" w:rsidR="00A34A96" w:rsidRPr="0013479D" w:rsidRDefault="00A03F28" w:rsidP="0013479D">
            <w:pPr>
              <w:numPr>
                <w:ilvl w:val="0"/>
                <w:numId w:val="31"/>
              </w:numPr>
              <w:rPr>
                <w:sz w:val="20"/>
              </w:rPr>
            </w:pPr>
            <w:r w:rsidRPr="0013479D">
              <w:rPr>
                <w:sz w:val="20"/>
              </w:rPr>
              <w:t>Experience of p</w:t>
            </w:r>
            <w:r w:rsidR="00D57003" w:rsidRPr="0013479D">
              <w:rPr>
                <w:sz w:val="20"/>
              </w:rPr>
              <w:t>resenti</w:t>
            </w:r>
            <w:r w:rsidR="002066C3" w:rsidRPr="0013479D">
              <w:rPr>
                <w:sz w:val="20"/>
              </w:rPr>
              <w:t>ng to a wide range of audiences</w:t>
            </w:r>
          </w:p>
        </w:tc>
        <w:tc>
          <w:tcPr>
            <w:tcW w:w="907" w:type="pct"/>
          </w:tcPr>
          <w:p w14:paraId="104BA5AB" w14:textId="77777777" w:rsidR="00DE7AEC" w:rsidRPr="0013479D" w:rsidRDefault="00DE7AEC" w:rsidP="0013479D">
            <w:pPr>
              <w:numPr>
                <w:ilvl w:val="0"/>
                <w:numId w:val="31"/>
              </w:numPr>
              <w:rPr>
                <w:sz w:val="20"/>
              </w:rPr>
            </w:pPr>
            <w:r w:rsidRPr="0013479D">
              <w:rPr>
                <w:sz w:val="20"/>
              </w:rPr>
              <w:t>Application</w:t>
            </w:r>
            <w:r w:rsidR="00881EC0">
              <w:rPr>
                <w:sz w:val="20"/>
              </w:rPr>
              <w:t xml:space="preserve"> </w:t>
            </w:r>
            <w:r w:rsidRPr="0013479D">
              <w:rPr>
                <w:sz w:val="20"/>
              </w:rPr>
              <w:t>/</w:t>
            </w:r>
            <w:r w:rsidR="00881EC0">
              <w:rPr>
                <w:sz w:val="20"/>
              </w:rPr>
              <w:t xml:space="preserve"> i</w:t>
            </w:r>
            <w:r w:rsidRPr="0013479D">
              <w:rPr>
                <w:sz w:val="20"/>
              </w:rPr>
              <w:t>nterview</w:t>
            </w:r>
          </w:p>
          <w:p w14:paraId="66204FF1" w14:textId="77777777" w:rsidR="00F25461" w:rsidRPr="0013479D" w:rsidRDefault="00F25461" w:rsidP="0013479D">
            <w:pPr>
              <w:rPr>
                <w:sz w:val="20"/>
              </w:rPr>
            </w:pPr>
          </w:p>
          <w:p w14:paraId="2DBF0D7D" w14:textId="77777777" w:rsidR="00A03F28" w:rsidRPr="0013479D" w:rsidRDefault="00A03F28" w:rsidP="0013479D">
            <w:pPr>
              <w:rPr>
                <w:sz w:val="20"/>
              </w:rPr>
            </w:pPr>
          </w:p>
          <w:p w14:paraId="6B62F1B3" w14:textId="77777777" w:rsidR="006C5C0A" w:rsidRPr="0013479D" w:rsidRDefault="006C5C0A" w:rsidP="0013479D">
            <w:pPr>
              <w:rPr>
                <w:sz w:val="20"/>
              </w:rPr>
            </w:pPr>
          </w:p>
          <w:p w14:paraId="02F2C34E" w14:textId="77777777" w:rsidR="00A34A96" w:rsidRPr="0013479D" w:rsidRDefault="00A34A96" w:rsidP="0013479D">
            <w:pPr>
              <w:rPr>
                <w:sz w:val="20"/>
              </w:rPr>
            </w:pPr>
          </w:p>
        </w:tc>
      </w:tr>
      <w:tr w:rsidR="0013479D" w:rsidRPr="00607C35" w14:paraId="0D9E6AD5" w14:textId="77777777" w:rsidTr="0013479D">
        <w:tblPrEx>
          <w:shd w:val="clear" w:color="auto" w:fill="auto"/>
        </w:tblPrEx>
        <w:tc>
          <w:tcPr>
            <w:tcW w:w="657" w:type="pct"/>
          </w:tcPr>
          <w:p w14:paraId="5B7A0343" w14:textId="77777777" w:rsidR="0013479D" w:rsidRPr="00607C35" w:rsidRDefault="0013479D" w:rsidP="0013479D">
            <w:pPr>
              <w:rPr>
                <w:b/>
                <w:szCs w:val="22"/>
              </w:rPr>
            </w:pPr>
            <w:r w:rsidRPr="00607C35">
              <w:rPr>
                <w:b/>
                <w:szCs w:val="22"/>
              </w:rPr>
              <w:t xml:space="preserve">Personal </w:t>
            </w:r>
            <w:r w:rsidR="00881EC0">
              <w:rPr>
                <w:b/>
                <w:szCs w:val="22"/>
              </w:rPr>
              <w:t>q</w:t>
            </w:r>
            <w:r w:rsidRPr="00607C35">
              <w:rPr>
                <w:b/>
                <w:szCs w:val="22"/>
              </w:rPr>
              <w:t>ualities</w:t>
            </w:r>
          </w:p>
          <w:p w14:paraId="680A4E5D" w14:textId="77777777" w:rsidR="0013479D" w:rsidRPr="00607C35" w:rsidRDefault="0013479D" w:rsidP="0013479D">
            <w:pPr>
              <w:rPr>
                <w:b/>
                <w:szCs w:val="22"/>
              </w:rPr>
            </w:pPr>
          </w:p>
          <w:p w14:paraId="19219836" w14:textId="77777777" w:rsidR="0013479D" w:rsidRPr="00607C35" w:rsidRDefault="0013479D" w:rsidP="0013479D">
            <w:pPr>
              <w:rPr>
                <w:b/>
                <w:szCs w:val="22"/>
              </w:rPr>
            </w:pPr>
          </w:p>
          <w:p w14:paraId="296FEF7D" w14:textId="77777777" w:rsidR="0013479D" w:rsidRPr="00607C35" w:rsidRDefault="0013479D" w:rsidP="0013479D">
            <w:pPr>
              <w:rPr>
                <w:b/>
                <w:szCs w:val="22"/>
              </w:rPr>
            </w:pPr>
          </w:p>
          <w:p w14:paraId="7194DBDC" w14:textId="77777777" w:rsidR="0013479D" w:rsidRPr="00607C35" w:rsidRDefault="0013479D" w:rsidP="0013479D">
            <w:pPr>
              <w:rPr>
                <w:b/>
                <w:szCs w:val="22"/>
                <w:u w:val="single"/>
              </w:rPr>
            </w:pPr>
          </w:p>
        </w:tc>
        <w:tc>
          <w:tcPr>
            <w:tcW w:w="1289" w:type="pct"/>
          </w:tcPr>
          <w:p w14:paraId="1CF5AF40" w14:textId="77777777" w:rsidR="0013479D" w:rsidRPr="0013479D" w:rsidRDefault="0013479D" w:rsidP="0013479D">
            <w:pPr>
              <w:numPr>
                <w:ilvl w:val="0"/>
                <w:numId w:val="30"/>
              </w:numPr>
              <w:rPr>
                <w:sz w:val="20"/>
              </w:rPr>
            </w:pPr>
            <w:r w:rsidRPr="0013479D">
              <w:rPr>
                <w:sz w:val="20"/>
              </w:rPr>
              <w:lastRenderedPageBreak/>
              <w:t xml:space="preserve">A commitment to teamwork </w:t>
            </w:r>
          </w:p>
          <w:p w14:paraId="6C589A47" w14:textId="77777777" w:rsidR="0013479D" w:rsidRPr="0013479D" w:rsidRDefault="0013479D" w:rsidP="0013479D">
            <w:pPr>
              <w:numPr>
                <w:ilvl w:val="0"/>
                <w:numId w:val="30"/>
              </w:numPr>
              <w:rPr>
                <w:sz w:val="20"/>
              </w:rPr>
            </w:pPr>
            <w:r w:rsidRPr="0013479D">
              <w:rPr>
                <w:sz w:val="20"/>
              </w:rPr>
              <w:t>Approachable, friendly disposition</w:t>
            </w:r>
          </w:p>
          <w:p w14:paraId="575E1B49" w14:textId="77777777" w:rsidR="0013479D" w:rsidRPr="0013479D" w:rsidRDefault="0013479D" w:rsidP="0013479D">
            <w:pPr>
              <w:numPr>
                <w:ilvl w:val="0"/>
                <w:numId w:val="30"/>
              </w:numPr>
              <w:rPr>
                <w:sz w:val="20"/>
              </w:rPr>
            </w:pPr>
            <w:r w:rsidRPr="0013479D">
              <w:rPr>
                <w:sz w:val="20"/>
              </w:rPr>
              <w:lastRenderedPageBreak/>
              <w:t>Tactful and confidential approach to work</w:t>
            </w:r>
          </w:p>
          <w:p w14:paraId="7A7CA1C8" w14:textId="77777777" w:rsidR="0013479D" w:rsidRPr="0013479D" w:rsidRDefault="0013479D" w:rsidP="00881EC0">
            <w:pPr>
              <w:numPr>
                <w:ilvl w:val="0"/>
                <w:numId w:val="30"/>
              </w:numPr>
              <w:rPr>
                <w:sz w:val="20"/>
              </w:rPr>
            </w:pPr>
            <w:r w:rsidRPr="0013479D">
              <w:rPr>
                <w:sz w:val="20"/>
              </w:rPr>
              <w:t>Self-motivated and enthusiastic</w:t>
            </w:r>
          </w:p>
        </w:tc>
        <w:tc>
          <w:tcPr>
            <w:tcW w:w="1241" w:type="pct"/>
          </w:tcPr>
          <w:p w14:paraId="199C5AF3" w14:textId="77777777" w:rsidR="00881EC0" w:rsidRDefault="0013479D" w:rsidP="00881EC0">
            <w:pPr>
              <w:pStyle w:val="ListParagraph"/>
              <w:numPr>
                <w:ilvl w:val="0"/>
                <w:numId w:val="31"/>
              </w:numPr>
              <w:overflowPunct/>
              <w:autoSpaceDE/>
              <w:autoSpaceDN/>
              <w:adjustRightInd/>
              <w:ind w:left="357" w:hanging="357"/>
              <w:contextualSpacing/>
              <w:textAlignment w:val="auto"/>
              <w:rPr>
                <w:sz w:val="20"/>
              </w:rPr>
            </w:pPr>
            <w:r w:rsidRPr="00881EC0">
              <w:rPr>
                <w:sz w:val="20"/>
              </w:rPr>
              <w:lastRenderedPageBreak/>
              <w:t>Application</w:t>
            </w:r>
            <w:r w:rsidR="00881EC0" w:rsidRPr="00881EC0">
              <w:rPr>
                <w:sz w:val="20"/>
              </w:rPr>
              <w:t xml:space="preserve"> </w:t>
            </w:r>
            <w:r w:rsidRPr="00881EC0">
              <w:rPr>
                <w:sz w:val="20"/>
              </w:rPr>
              <w:t>/ interview</w:t>
            </w:r>
          </w:p>
          <w:p w14:paraId="5F9614C7" w14:textId="77777777" w:rsidR="0013479D" w:rsidRPr="00881EC0" w:rsidRDefault="0013479D" w:rsidP="00881EC0">
            <w:pPr>
              <w:pStyle w:val="ListParagraph"/>
              <w:numPr>
                <w:ilvl w:val="0"/>
                <w:numId w:val="31"/>
              </w:numPr>
              <w:overflowPunct/>
              <w:autoSpaceDE/>
              <w:autoSpaceDN/>
              <w:adjustRightInd/>
              <w:ind w:left="357" w:hanging="357"/>
              <w:contextualSpacing/>
              <w:textAlignment w:val="auto"/>
              <w:rPr>
                <w:sz w:val="20"/>
              </w:rPr>
            </w:pPr>
            <w:r w:rsidRPr="00881EC0">
              <w:rPr>
                <w:sz w:val="20"/>
              </w:rPr>
              <w:t>Reference</w:t>
            </w:r>
            <w:r w:rsidR="00881EC0" w:rsidRPr="00881EC0">
              <w:rPr>
                <w:sz w:val="20"/>
              </w:rPr>
              <w:t xml:space="preserve"> </w:t>
            </w:r>
            <w:r w:rsidRPr="00881EC0">
              <w:rPr>
                <w:sz w:val="20"/>
              </w:rPr>
              <w:t>/ interview</w:t>
            </w:r>
          </w:p>
          <w:p w14:paraId="6F3B69C3" w14:textId="77777777" w:rsidR="0013479D" w:rsidRDefault="0013479D" w:rsidP="00881EC0">
            <w:pPr>
              <w:pStyle w:val="ListParagraph"/>
              <w:numPr>
                <w:ilvl w:val="0"/>
                <w:numId w:val="31"/>
              </w:numPr>
              <w:overflowPunct/>
              <w:autoSpaceDE/>
              <w:autoSpaceDN/>
              <w:adjustRightInd/>
              <w:ind w:left="357" w:hanging="357"/>
              <w:contextualSpacing/>
              <w:textAlignment w:val="auto"/>
              <w:rPr>
                <w:sz w:val="20"/>
              </w:rPr>
            </w:pPr>
            <w:r w:rsidRPr="0013479D">
              <w:rPr>
                <w:sz w:val="20"/>
              </w:rPr>
              <w:lastRenderedPageBreak/>
              <w:t>Reference</w:t>
            </w:r>
          </w:p>
          <w:p w14:paraId="769D0D3C" w14:textId="77777777" w:rsidR="00881EC0" w:rsidRPr="0013479D" w:rsidRDefault="00881EC0" w:rsidP="00881EC0">
            <w:pPr>
              <w:pStyle w:val="ListParagraph"/>
              <w:overflowPunct/>
              <w:autoSpaceDE/>
              <w:autoSpaceDN/>
              <w:adjustRightInd/>
              <w:ind w:left="357"/>
              <w:contextualSpacing/>
              <w:textAlignment w:val="auto"/>
              <w:rPr>
                <w:sz w:val="20"/>
              </w:rPr>
            </w:pPr>
          </w:p>
          <w:p w14:paraId="72CFE0D5" w14:textId="77777777" w:rsidR="0013479D" w:rsidRPr="0013479D" w:rsidRDefault="0013479D" w:rsidP="00881EC0">
            <w:pPr>
              <w:pStyle w:val="ListParagraph"/>
              <w:numPr>
                <w:ilvl w:val="0"/>
                <w:numId w:val="31"/>
              </w:numPr>
              <w:overflowPunct/>
              <w:autoSpaceDE/>
              <w:autoSpaceDN/>
              <w:adjustRightInd/>
              <w:ind w:left="357" w:hanging="357"/>
              <w:contextualSpacing/>
              <w:textAlignment w:val="auto"/>
              <w:rPr>
                <w:sz w:val="20"/>
              </w:rPr>
            </w:pPr>
            <w:r w:rsidRPr="0013479D">
              <w:rPr>
                <w:sz w:val="20"/>
              </w:rPr>
              <w:t>Reference</w:t>
            </w:r>
            <w:r w:rsidR="00881EC0">
              <w:rPr>
                <w:sz w:val="20"/>
              </w:rPr>
              <w:t xml:space="preserve"> </w:t>
            </w:r>
            <w:r w:rsidRPr="0013479D">
              <w:rPr>
                <w:sz w:val="20"/>
              </w:rPr>
              <w:t>/ application</w:t>
            </w:r>
            <w:r w:rsidR="00881EC0">
              <w:rPr>
                <w:sz w:val="20"/>
              </w:rPr>
              <w:t xml:space="preserve"> </w:t>
            </w:r>
            <w:r w:rsidRPr="0013479D">
              <w:rPr>
                <w:sz w:val="20"/>
              </w:rPr>
              <w:t>/ interview</w:t>
            </w:r>
          </w:p>
        </w:tc>
        <w:tc>
          <w:tcPr>
            <w:tcW w:w="906" w:type="pct"/>
          </w:tcPr>
          <w:p w14:paraId="54CD245A" w14:textId="77777777" w:rsidR="0013479D" w:rsidRPr="0013479D" w:rsidRDefault="0013479D" w:rsidP="0013479D">
            <w:pPr>
              <w:ind w:left="360"/>
              <w:rPr>
                <w:sz w:val="20"/>
              </w:rPr>
            </w:pPr>
          </w:p>
        </w:tc>
        <w:tc>
          <w:tcPr>
            <w:tcW w:w="907" w:type="pct"/>
          </w:tcPr>
          <w:p w14:paraId="1231BE67" w14:textId="77777777" w:rsidR="0013479D" w:rsidRPr="0013479D" w:rsidRDefault="0013479D" w:rsidP="0013479D">
            <w:pPr>
              <w:ind w:left="360"/>
              <w:rPr>
                <w:sz w:val="20"/>
              </w:rPr>
            </w:pPr>
          </w:p>
        </w:tc>
      </w:tr>
      <w:tr w:rsidR="0013479D" w:rsidRPr="00607C35" w14:paraId="0EAEB315" w14:textId="77777777" w:rsidTr="0013479D">
        <w:tblPrEx>
          <w:shd w:val="clear" w:color="auto" w:fill="auto"/>
        </w:tblPrEx>
        <w:tc>
          <w:tcPr>
            <w:tcW w:w="657" w:type="pct"/>
          </w:tcPr>
          <w:p w14:paraId="69680CF8" w14:textId="77777777" w:rsidR="0013479D" w:rsidRPr="00607C35" w:rsidRDefault="0013479D" w:rsidP="0013479D">
            <w:pPr>
              <w:rPr>
                <w:b/>
                <w:szCs w:val="22"/>
              </w:rPr>
            </w:pPr>
            <w:r w:rsidRPr="00607C35">
              <w:rPr>
                <w:b/>
                <w:szCs w:val="22"/>
              </w:rPr>
              <w:t>Additional Information</w:t>
            </w:r>
          </w:p>
        </w:tc>
        <w:tc>
          <w:tcPr>
            <w:tcW w:w="1289" w:type="pct"/>
          </w:tcPr>
          <w:p w14:paraId="5F7133D5" w14:textId="77777777" w:rsidR="0013479D" w:rsidRPr="0013479D" w:rsidRDefault="0013479D" w:rsidP="0013479D">
            <w:pPr>
              <w:numPr>
                <w:ilvl w:val="0"/>
                <w:numId w:val="30"/>
              </w:numPr>
              <w:rPr>
                <w:sz w:val="20"/>
              </w:rPr>
            </w:pPr>
            <w:r w:rsidRPr="0013479D">
              <w:rPr>
                <w:sz w:val="20"/>
              </w:rPr>
              <w:t>Flexible approach to working hours</w:t>
            </w:r>
          </w:p>
          <w:p w14:paraId="1799C63C" w14:textId="77777777" w:rsidR="0013479D" w:rsidRPr="0013479D" w:rsidRDefault="0013479D" w:rsidP="0013479D">
            <w:pPr>
              <w:numPr>
                <w:ilvl w:val="0"/>
                <w:numId w:val="30"/>
              </w:numPr>
              <w:rPr>
                <w:sz w:val="20"/>
              </w:rPr>
            </w:pPr>
            <w:r w:rsidRPr="0013479D">
              <w:rPr>
                <w:sz w:val="20"/>
              </w:rPr>
              <w:t>Able to meet Service medical requirements relevant to this role</w:t>
            </w:r>
          </w:p>
          <w:p w14:paraId="32BF5AFE" w14:textId="77777777" w:rsidR="0013479D" w:rsidRPr="0013479D" w:rsidRDefault="0013479D" w:rsidP="0013479D">
            <w:pPr>
              <w:numPr>
                <w:ilvl w:val="0"/>
                <w:numId w:val="30"/>
              </w:numPr>
              <w:rPr>
                <w:sz w:val="20"/>
              </w:rPr>
            </w:pPr>
            <w:r w:rsidRPr="0013479D">
              <w:rPr>
                <w:sz w:val="20"/>
              </w:rPr>
              <w:t>Good attendance record</w:t>
            </w:r>
          </w:p>
          <w:p w14:paraId="38C4B94B" w14:textId="77777777" w:rsidR="0013479D" w:rsidRPr="0013479D" w:rsidRDefault="0013479D" w:rsidP="0013479D">
            <w:pPr>
              <w:pStyle w:val="ListParagraph"/>
              <w:numPr>
                <w:ilvl w:val="0"/>
                <w:numId w:val="30"/>
              </w:numPr>
              <w:overflowPunct/>
              <w:autoSpaceDE/>
              <w:autoSpaceDN/>
              <w:adjustRightInd/>
              <w:contextualSpacing/>
              <w:textAlignment w:val="auto"/>
              <w:rPr>
                <w:sz w:val="20"/>
              </w:rPr>
            </w:pPr>
            <w:r w:rsidRPr="0013479D">
              <w:rPr>
                <w:sz w:val="20"/>
              </w:rPr>
              <w:t>Mandatory Disclosure and Barring Service (DBS) check (previously known as Criminal Records Bureau check)</w:t>
            </w:r>
          </w:p>
        </w:tc>
        <w:tc>
          <w:tcPr>
            <w:tcW w:w="1241" w:type="pct"/>
          </w:tcPr>
          <w:p w14:paraId="7DBBC873" w14:textId="77777777" w:rsidR="0013479D" w:rsidRPr="0013479D" w:rsidRDefault="0013479D" w:rsidP="00881EC0">
            <w:pPr>
              <w:pStyle w:val="ListParagraph"/>
              <w:numPr>
                <w:ilvl w:val="0"/>
                <w:numId w:val="31"/>
              </w:numPr>
              <w:overflowPunct/>
              <w:autoSpaceDE/>
              <w:autoSpaceDN/>
              <w:adjustRightInd/>
              <w:ind w:left="357" w:hanging="357"/>
              <w:contextualSpacing/>
              <w:textAlignment w:val="auto"/>
              <w:rPr>
                <w:sz w:val="20"/>
              </w:rPr>
            </w:pPr>
            <w:r w:rsidRPr="0013479D">
              <w:rPr>
                <w:sz w:val="20"/>
              </w:rPr>
              <w:t>Application</w:t>
            </w:r>
            <w:r w:rsidR="00881EC0">
              <w:rPr>
                <w:sz w:val="20"/>
              </w:rPr>
              <w:t xml:space="preserve"> </w:t>
            </w:r>
            <w:r w:rsidRPr="0013479D">
              <w:rPr>
                <w:sz w:val="20"/>
              </w:rPr>
              <w:t xml:space="preserve">/ </w:t>
            </w:r>
            <w:r w:rsidR="00881EC0">
              <w:rPr>
                <w:sz w:val="20"/>
              </w:rPr>
              <w:t>i</w:t>
            </w:r>
            <w:r w:rsidRPr="0013479D">
              <w:rPr>
                <w:sz w:val="20"/>
              </w:rPr>
              <w:t>nterview</w:t>
            </w:r>
          </w:p>
          <w:p w14:paraId="115C67AE" w14:textId="77777777" w:rsidR="0013479D" w:rsidRPr="0013479D" w:rsidRDefault="0013479D" w:rsidP="00881EC0">
            <w:pPr>
              <w:pStyle w:val="ListParagraph"/>
              <w:numPr>
                <w:ilvl w:val="0"/>
                <w:numId w:val="31"/>
              </w:numPr>
              <w:overflowPunct/>
              <w:autoSpaceDE/>
              <w:autoSpaceDN/>
              <w:adjustRightInd/>
              <w:ind w:left="357" w:hanging="357"/>
              <w:contextualSpacing/>
              <w:textAlignment w:val="auto"/>
              <w:rPr>
                <w:sz w:val="20"/>
              </w:rPr>
            </w:pPr>
            <w:r w:rsidRPr="0013479D">
              <w:rPr>
                <w:sz w:val="20"/>
              </w:rPr>
              <w:t>Completion of questionnaire / medical</w:t>
            </w:r>
          </w:p>
          <w:p w14:paraId="703C149E" w14:textId="77777777" w:rsidR="0013479D" w:rsidRPr="0013479D" w:rsidRDefault="0013479D" w:rsidP="00881EC0">
            <w:pPr>
              <w:pStyle w:val="ListParagraph"/>
              <w:numPr>
                <w:ilvl w:val="0"/>
                <w:numId w:val="31"/>
              </w:numPr>
              <w:overflowPunct/>
              <w:autoSpaceDE/>
              <w:autoSpaceDN/>
              <w:adjustRightInd/>
              <w:ind w:left="357" w:hanging="357"/>
              <w:contextualSpacing/>
              <w:textAlignment w:val="auto"/>
              <w:rPr>
                <w:sz w:val="20"/>
              </w:rPr>
            </w:pPr>
            <w:r w:rsidRPr="0013479D">
              <w:rPr>
                <w:sz w:val="20"/>
              </w:rPr>
              <w:t>Application</w:t>
            </w:r>
            <w:r w:rsidR="00881EC0">
              <w:rPr>
                <w:sz w:val="20"/>
              </w:rPr>
              <w:t xml:space="preserve"> </w:t>
            </w:r>
            <w:r w:rsidRPr="0013479D">
              <w:rPr>
                <w:sz w:val="20"/>
              </w:rPr>
              <w:t>/ interview</w:t>
            </w:r>
            <w:r w:rsidR="00881EC0">
              <w:rPr>
                <w:sz w:val="20"/>
              </w:rPr>
              <w:t xml:space="preserve"> </w:t>
            </w:r>
            <w:r w:rsidRPr="0013479D">
              <w:rPr>
                <w:sz w:val="20"/>
              </w:rPr>
              <w:t>/ reference</w:t>
            </w:r>
          </w:p>
          <w:p w14:paraId="6E8AE68C" w14:textId="77777777" w:rsidR="0013479D" w:rsidRPr="0013479D" w:rsidRDefault="0013479D" w:rsidP="00881EC0">
            <w:pPr>
              <w:pStyle w:val="ListParagraph"/>
              <w:numPr>
                <w:ilvl w:val="0"/>
                <w:numId w:val="31"/>
              </w:numPr>
              <w:overflowPunct/>
              <w:autoSpaceDE/>
              <w:autoSpaceDN/>
              <w:adjustRightInd/>
              <w:ind w:left="357" w:hanging="357"/>
              <w:contextualSpacing/>
              <w:textAlignment w:val="auto"/>
              <w:rPr>
                <w:sz w:val="20"/>
              </w:rPr>
            </w:pPr>
            <w:r w:rsidRPr="0013479D">
              <w:rPr>
                <w:sz w:val="20"/>
              </w:rPr>
              <w:t>DBS disclosure</w:t>
            </w:r>
          </w:p>
        </w:tc>
        <w:tc>
          <w:tcPr>
            <w:tcW w:w="906" w:type="pct"/>
          </w:tcPr>
          <w:p w14:paraId="36FEB5B0" w14:textId="77777777" w:rsidR="0013479D" w:rsidRPr="0013479D" w:rsidRDefault="0013479D" w:rsidP="0013479D">
            <w:pPr>
              <w:ind w:left="360"/>
              <w:rPr>
                <w:sz w:val="20"/>
              </w:rPr>
            </w:pPr>
          </w:p>
        </w:tc>
        <w:tc>
          <w:tcPr>
            <w:tcW w:w="907" w:type="pct"/>
          </w:tcPr>
          <w:p w14:paraId="30D7AA69" w14:textId="77777777" w:rsidR="0013479D" w:rsidRPr="0013479D" w:rsidRDefault="0013479D" w:rsidP="0013479D">
            <w:pPr>
              <w:ind w:left="360"/>
              <w:rPr>
                <w:sz w:val="20"/>
              </w:rPr>
            </w:pPr>
          </w:p>
        </w:tc>
      </w:tr>
    </w:tbl>
    <w:p w14:paraId="7196D064" w14:textId="77777777" w:rsidR="00A34A96" w:rsidRPr="008D58F6" w:rsidRDefault="00A34A96" w:rsidP="00A34A96">
      <w:pPr>
        <w:rPr>
          <w:szCs w:val="22"/>
        </w:rPr>
      </w:pPr>
    </w:p>
    <w:sectPr w:rsidR="00A34A96" w:rsidRPr="008D58F6" w:rsidSect="00195D30">
      <w:pgSz w:w="15840" w:h="12240" w:orient="landscape"/>
      <w:pgMar w:top="1077" w:right="539"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EB4AB" w14:textId="77777777" w:rsidR="00D060A1" w:rsidRDefault="00D060A1">
      <w:r>
        <w:separator/>
      </w:r>
    </w:p>
  </w:endnote>
  <w:endnote w:type="continuationSeparator" w:id="0">
    <w:p w14:paraId="0AD9C6F4" w14:textId="77777777" w:rsidR="00D060A1" w:rsidRDefault="00D0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212D" w14:textId="77777777" w:rsidR="0003186E" w:rsidRDefault="00031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1034" w14:textId="17818225" w:rsidR="0003186E" w:rsidRDefault="0003186E">
    <w:pPr>
      <w:pStyle w:val="Footer"/>
    </w:pPr>
    <w:r>
      <w:t>Updated Oct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8C9FB" w14:textId="77777777" w:rsidR="0003186E" w:rsidRDefault="00031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F1C98" w14:textId="77777777" w:rsidR="00D060A1" w:rsidRDefault="00D060A1">
      <w:r>
        <w:separator/>
      </w:r>
    </w:p>
  </w:footnote>
  <w:footnote w:type="continuationSeparator" w:id="0">
    <w:p w14:paraId="6D072C0D" w14:textId="77777777" w:rsidR="00D060A1" w:rsidRDefault="00D06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B7A6" w14:textId="77777777" w:rsidR="0003186E" w:rsidRDefault="00031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3BA9" w14:textId="77777777" w:rsidR="0003186E" w:rsidRDefault="00031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4B7A" w14:textId="77777777" w:rsidR="0003186E" w:rsidRDefault="00031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EEFD84"/>
    <w:lvl w:ilvl="0">
      <w:numFmt w:val="decimal"/>
      <w:lvlText w:val="*"/>
      <w:lvlJc w:val="left"/>
    </w:lvl>
  </w:abstractNum>
  <w:abstractNum w:abstractNumId="1" w15:restartNumberingAfterBreak="0">
    <w:nsid w:val="04847582"/>
    <w:multiLevelType w:val="hybridMultilevel"/>
    <w:tmpl w:val="B6708240"/>
    <w:lvl w:ilvl="0" w:tplc="47B208D2">
      <w:start w:val="1"/>
      <w:numFmt w:val="bullet"/>
      <w:lvlText w:val=""/>
      <w:lvlJc w:val="left"/>
      <w:pPr>
        <w:tabs>
          <w:tab w:val="num" w:pos="426"/>
        </w:tabs>
        <w:ind w:left="426" w:hanging="360"/>
      </w:pPr>
      <w:rPr>
        <w:rFonts w:ascii="Symbol" w:hAnsi="Symbol" w:hint="default"/>
        <w:b w:val="0"/>
        <w:i w:val="0"/>
        <w:color w:val="000000"/>
        <w:sz w:val="20"/>
        <w:szCs w:val="20"/>
      </w:rPr>
    </w:lvl>
    <w:lvl w:ilvl="1" w:tplc="08090003" w:tentative="1">
      <w:start w:val="1"/>
      <w:numFmt w:val="bullet"/>
      <w:lvlText w:val="o"/>
      <w:lvlJc w:val="left"/>
      <w:pPr>
        <w:tabs>
          <w:tab w:val="num" w:pos="1146"/>
        </w:tabs>
        <w:ind w:left="1146" w:hanging="360"/>
      </w:pPr>
      <w:rPr>
        <w:rFonts w:ascii="Courier New" w:hAnsi="Courier New" w:cs="Courier New" w:hint="default"/>
      </w:rPr>
    </w:lvl>
    <w:lvl w:ilvl="2" w:tplc="08090005" w:tentative="1">
      <w:start w:val="1"/>
      <w:numFmt w:val="bullet"/>
      <w:lvlText w:val=""/>
      <w:lvlJc w:val="left"/>
      <w:pPr>
        <w:tabs>
          <w:tab w:val="num" w:pos="1866"/>
        </w:tabs>
        <w:ind w:left="1866" w:hanging="360"/>
      </w:pPr>
      <w:rPr>
        <w:rFonts w:ascii="Wingdings" w:hAnsi="Wingdings" w:hint="default"/>
      </w:rPr>
    </w:lvl>
    <w:lvl w:ilvl="3" w:tplc="08090001" w:tentative="1">
      <w:start w:val="1"/>
      <w:numFmt w:val="bullet"/>
      <w:lvlText w:val=""/>
      <w:lvlJc w:val="left"/>
      <w:pPr>
        <w:tabs>
          <w:tab w:val="num" w:pos="2586"/>
        </w:tabs>
        <w:ind w:left="2586" w:hanging="360"/>
      </w:pPr>
      <w:rPr>
        <w:rFonts w:ascii="Symbol" w:hAnsi="Symbol" w:hint="default"/>
      </w:rPr>
    </w:lvl>
    <w:lvl w:ilvl="4" w:tplc="08090003" w:tentative="1">
      <w:start w:val="1"/>
      <w:numFmt w:val="bullet"/>
      <w:lvlText w:val="o"/>
      <w:lvlJc w:val="left"/>
      <w:pPr>
        <w:tabs>
          <w:tab w:val="num" w:pos="3306"/>
        </w:tabs>
        <w:ind w:left="3306" w:hanging="360"/>
      </w:pPr>
      <w:rPr>
        <w:rFonts w:ascii="Courier New" w:hAnsi="Courier New" w:cs="Courier New" w:hint="default"/>
      </w:rPr>
    </w:lvl>
    <w:lvl w:ilvl="5" w:tplc="08090005" w:tentative="1">
      <w:start w:val="1"/>
      <w:numFmt w:val="bullet"/>
      <w:lvlText w:val=""/>
      <w:lvlJc w:val="left"/>
      <w:pPr>
        <w:tabs>
          <w:tab w:val="num" w:pos="4026"/>
        </w:tabs>
        <w:ind w:left="4026" w:hanging="360"/>
      </w:pPr>
      <w:rPr>
        <w:rFonts w:ascii="Wingdings" w:hAnsi="Wingdings" w:hint="default"/>
      </w:rPr>
    </w:lvl>
    <w:lvl w:ilvl="6" w:tplc="08090001" w:tentative="1">
      <w:start w:val="1"/>
      <w:numFmt w:val="bullet"/>
      <w:lvlText w:val=""/>
      <w:lvlJc w:val="left"/>
      <w:pPr>
        <w:tabs>
          <w:tab w:val="num" w:pos="4746"/>
        </w:tabs>
        <w:ind w:left="4746" w:hanging="360"/>
      </w:pPr>
      <w:rPr>
        <w:rFonts w:ascii="Symbol" w:hAnsi="Symbol" w:hint="default"/>
      </w:rPr>
    </w:lvl>
    <w:lvl w:ilvl="7" w:tplc="08090003" w:tentative="1">
      <w:start w:val="1"/>
      <w:numFmt w:val="bullet"/>
      <w:lvlText w:val="o"/>
      <w:lvlJc w:val="left"/>
      <w:pPr>
        <w:tabs>
          <w:tab w:val="num" w:pos="5466"/>
        </w:tabs>
        <w:ind w:left="5466" w:hanging="360"/>
      </w:pPr>
      <w:rPr>
        <w:rFonts w:ascii="Courier New" w:hAnsi="Courier New" w:cs="Courier New" w:hint="default"/>
      </w:rPr>
    </w:lvl>
    <w:lvl w:ilvl="8" w:tplc="08090005" w:tentative="1">
      <w:start w:val="1"/>
      <w:numFmt w:val="bullet"/>
      <w:lvlText w:val=""/>
      <w:lvlJc w:val="left"/>
      <w:pPr>
        <w:tabs>
          <w:tab w:val="num" w:pos="6186"/>
        </w:tabs>
        <w:ind w:left="6186" w:hanging="360"/>
      </w:pPr>
      <w:rPr>
        <w:rFonts w:ascii="Wingdings" w:hAnsi="Wingdings" w:hint="default"/>
      </w:rPr>
    </w:lvl>
  </w:abstractNum>
  <w:abstractNum w:abstractNumId="2" w15:restartNumberingAfterBreak="0">
    <w:nsid w:val="0C9D17AF"/>
    <w:multiLevelType w:val="hybridMultilevel"/>
    <w:tmpl w:val="B11AA2FA"/>
    <w:lvl w:ilvl="0" w:tplc="47B208D2">
      <w:start w:val="1"/>
      <w:numFmt w:val="bullet"/>
      <w:lvlText w:val=""/>
      <w:lvlJc w:val="left"/>
      <w:pPr>
        <w:tabs>
          <w:tab w:val="num" w:pos="360"/>
        </w:tabs>
        <w:ind w:left="360" w:hanging="360"/>
      </w:pPr>
      <w:rPr>
        <w:rFonts w:ascii="Symbol" w:hAnsi="Symbol" w:hint="default"/>
        <w:b w:val="0"/>
        <w:i w:val="0"/>
        <w:color w:val="0000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46011A"/>
    <w:multiLevelType w:val="hybridMultilevel"/>
    <w:tmpl w:val="AC48D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934CE"/>
    <w:multiLevelType w:val="hybridMultilevel"/>
    <w:tmpl w:val="E3C80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32070"/>
    <w:multiLevelType w:val="hybridMultilevel"/>
    <w:tmpl w:val="60EE0FE4"/>
    <w:lvl w:ilvl="0" w:tplc="47B208D2">
      <w:start w:val="1"/>
      <w:numFmt w:val="bullet"/>
      <w:lvlText w:val=""/>
      <w:lvlJc w:val="left"/>
      <w:pPr>
        <w:tabs>
          <w:tab w:val="num" w:pos="360"/>
        </w:tabs>
        <w:ind w:left="360" w:hanging="360"/>
      </w:pPr>
      <w:rPr>
        <w:rFonts w:ascii="Symbol" w:hAnsi="Symbol" w:hint="default"/>
        <w:b w:val="0"/>
        <w:i w:val="0"/>
        <w:color w:val="0000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6471A5"/>
    <w:multiLevelType w:val="hybridMultilevel"/>
    <w:tmpl w:val="248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95806"/>
    <w:multiLevelType w:val="hybridMultilevel"/>
    <w:tmpl w:val="431A9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AD0E0A"/>
    <w:multiLevelType w:val="hybridMultilevel"/>
    <w:tmpl w:val="A8CE9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42A99"/>
    <w:multiLevelType w:val="hybridMultilevel"/>
    <w:tmpl w:val="B50E836C"/>
    <w:lvl w:ilvl="0" w:tplc="47B208D2">
      <w:start w:val="1"/>
      <w:numFmt w:val="bullet"/>
      <w:lvlText w:val=""/>
      <w:lvlJc w:val="left"/>
      <w:pPr>
        <w:tabs>
          <w:tab w:val="num" w:pos="360"/>
        </w:tabs>
        <w:ind w:left="360" w:hanging="360"/>
      </w:pPr>
      <w:rPr>
        <w:rFonts w:ascii="Symbol" w:hAnsi="Symbol" w:hint="default"/>
        <w:b w:val="0"/>
        <w:i w:val="0"/>
        <w:color w:val="0000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6F37E0"/>
    <w:multiLevelType w:val="hybridMultilevel"/>
    <w:tmpl w:val="9E8E3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127FC2"/>
    <w:multiLevelType w:val="hybridMultilevel"/>
    <w:tmpl w:val="315C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4C008B"/>
    <w:multiLevelType w:val="hybridMultilevel"/>
    <w:tmpl w:val="C3D67E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4B22B0"/>
    <w:multiLevelType w:val="hybridMultilevel"/>
    <w:tmpl w:val="C3320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67FBC"/>
    <w:multiLevelType w:val="hybridMultilevel"/>
    <w:tmpl w:val="4824D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6C3B19"/>
    <w:multiLevelType w:val="hybridMultilevel"/>
    <w:tmpl w:val="EE6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E2685"/>
    <w:multiLevelType w:val="hybridMultilevel"/>
    <w:tmpl w:val="A858BE60"/>
    <w:lvl w:ilvl="0" w:tplc="04090001">
      <w:start w:val="1"/>
      <w:numFmt w:val="bullet"/>
      <w:lvlText w:val=""/>
      <w:lvlJc w:val="left"/>
      <w:pPr>
        <w:tabs>
          <w:tab w:val="num" w:pos="720"/>
        </w:tabs>
        <w:ind w:left="720" w:hanging="360"/>
      </w:pPr>
      <w:rPr>
        <w:rFonts w:ascii="Symbol" w:hAnsi="Symbol" w:hint="default"/>
      </w:rPr>
    </w:lvl>
    <w:lvl w:ilvl="1" w:tplc="47B208D2">
      <w:start w:val="1"/>
      <w:numFmt w:val="bullet"/>
      <w:lvlText w:val=""/>
      <w:lvlJc w:val="left"/>
      <w:pPr>
        <w:tabs>
          <w:tab w:val="num" w:pos="1440"/>
        </w:tabs>
        <w:ind w:left="1440" w:hanging="360"/>
      </w:pPr>
      <w:rPr>
        <w:rFonts w:ascii="Symbol" w:hAnsi="Symbol" w:hint="default"/>
        <w:b w:val="0"/>
        <w:i w:val="0"/>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F5234"/>
    <w:multiLevelType w:val="hybridMultilevel"/>
    <w:tmpl w:val="B0265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05317B"/>
    <w:multiLevelType w:val="hybridMultilevel"/>
    <w:tmpl w:val="2DD256D0"/>
    <w:lvl w:ilvl="0" w:tplc="B28671A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0C41D0"/>
    <w:multiLevelType w:val="hybridMultilevel"/>
    <w:tmpl w:val="04DE1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D9462B"/>
    <w:multiLevelType w:val="hybridMultilevel"/>
    <w:tmpl w:val="5A12F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E130D6"/>
    <w:multiLevelType w:val="hybridMultilevel"/>
    <w:tmpl w:val="59FA5572"/>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006D2C"/>
    <w:multiLevelType w:val="hybridMultilevel"/>
    <w:tmpl w:val="E70E83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5C0689"/>
    <w:multiLevelType w:val="hybridMultilevel"/>
    <w:tmpl w:val="EC7E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7117D"/>
    <w:multiLevelType w:val="hybridMultilevel"/>
    <w:tmpl w:val="2F789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AE707B"/>
    <w:multiLevelType w:val="hybridMultilevel"/>
    <w:tmpl w:val="F9C0D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3D5109"/>
    <w:multiLevelType w:val="hybridMultilevel"/>
    <w:tmpl w:val="E0FE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E421CC"/>
    <w:multiLevelType w:val="hybridMultilevel"/>
    <w:tmpl w:val="F39C5470"/>
    <w:lvl w:ilvl="0" w:tplc="FFFFFFFF">
      <w:start w:val="1"/>
      <w:numFmt w:val="bullet"/>
      <w:lvlText w:val=""/>
      <w:lvlJc w:val="left"/>
      <w:pPr>
        <w:tabs>
          <w:tab w:val="num" w:pos="4680"/>
        </w:tabs>
        <w:ind w:left="46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C02B1E"/>
    <w:multiLevelType w:val="hybridMultilevel"/>
    <w:tmpl w:val="D7265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E50A63"/>
    <w:multiLevelType w:val="hybridMultilevel"/>
    <w:tmpl w:val="42286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A06EF7"/>
    <w:multiLevelType w:val="hybridMultilevel"/>
    <w:tmpl w:val="CA56F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30"/>
  </w:num>
  <w:num w:numId="5">
    <w:abstractNumId w:val="19"/>
  </w:num>
  <w:num w:numId="6">
    <w:abstractNumId w:val="8"/>
  </w:num>
  <w:num w:numId="7">
    <w:abstractNumId w:val="20"/>
  </w:num>
  <w:num w:numId="8">
    <w:abstractNumId w:val="11"/>
  </w:num>
  <w:num w:numId="9">
    <w:abstractNumId w:val="7"/>
  </w:num>
  <w:num w:numId="10">
    <w:abstractNumId w:val="12"/>
  </w:num>
  <w:num w:numId="11">
    <w:abstractNumId w:val="29"/>
  </w:num>
  <w:num w:numId="12">
    <w:abstractNumId w:val="25"/>
  </w:num>
  <w:num w:numId="13">
    <w:abstractNumId w:val="28"/>
  </w:num>
  <w:num w:numId="14">
    <w:abstractNumId w:val="22"/>
  </w:num>
  <w:num w:numId="15">
    <w:abstractNumId w:val="18"/>
  </w:num>
  <w:num w:numId="16">
    <w:abstractNumId w:val="9"/>
  </w:num>
  <w:num w:numId="17">
    <w:abstractNumId w:val="21"/>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5"/>
  </w:num>
  <w:num w:numId="20">
    <w:abstractNumId w:val="1"/>
  </w:num>
  <w:num w:numId="21">
    <w:abstractNumId w:val="2"/>
  </w:num>
  <w:num w:numId="22">
    <w:abstractNumId w:val="15"/>
  </w:num>
  <w:num w:numId="23">
    <w:abstractNumId w:val="17"/>
  </w:num>
  <w:num w:numId="24">
    <w:abstractNumId w:val="13"/>
  </w:num>
  <w:num w:numId="25">
    <w:abstractNumId w:val="23"/>
  </w:num>
  <w:num w:numId="26">
    <w:abstractNumId w:val="4"/>
  </w:num>
  <w:num w:numId="27">
    <w:abstractNumId w:val="26"/>
  </w:num>
  <w:num w:numId="28">
    <w:abstractNumId w:val="14"/>
  </w:num>
  <w:num w:numId="29">
    <w:abstractNumId w:val="6"/>
  </w:num>
  <w:num w:numId="30">
    <w:abstractNumId w:val="10"/>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74"/>
    <w:rsid w:val="00007C09"/>
    <w:rsid w:val="00015BD8"/>
    <w:rsid w:val="0003186E"/>
    <w:rsid w:val="00070063"/>
    <w:rsid w:val="00070CF5"/>
    <w:rsid w:val="00085E48"/>
    <w:rsid w:val="00092D31"/>
    <w:rsid w:val="0009714A"/>
    <w:rsid w:val="000A11A9"/>
    <w:rsid w:val="000B4E00"/>
    <w:rsid w:val="000D193A"/>
    <w:rsid w:val="000E2276"/>
    <w:rsid w:val="000F0F06"/>
    <w:rsid w:val="001007FA"/>
    <w:rsid w:val="00130BB7"/>
    <w:rsid w:val="0013479D"/>
    <w:rsid w:val="00140294"/>
    <w:rsid w:val="00140E9B"/>
    <w:rsid w:val="00151E48"/>
    <w:rsid w:val="00156D36"/>
    <w:rsid w:val="00166723"/>
    <w:rsid w:val="00172D99"/>
    <w:rsid w:val="00174817"/>
    <w:rsid w:val="0018062C"/>
    <w:rsid w:val="00181DBD"/>
    <w:rsid w:val="001914B8"/>
    <w:rsid w:val="00194329"/>
    <w:rsid w:val="00195D30"/>
    <w:rsid w:val="001B1544"/>
    <w:rsid w:val="001E5E57"/>
    <w:rsid w:val="001E6C39"/>
    <w:rsid w:val="001F532C"/>
    <w:rsid w:val="0020194C"/>
    <w:rsid w:val="00203188"/>
    <w:rsid w:val="002035F1"/>
    <w:rsid w:val="00203763"/>
    <w:rsid w:val="002066C3"/>
    <w:rsid w:val="00207957"/>
    <w:rsid w:val="00222D6D"/>
    <w:rsid w:val="0023129F"/>
    <w:rsid w:val="002532FF"/>
    <w:rsid w:val="002560AD"/>
    <w:rsid w:val="00261C73"/>
    <w:rsid w:val="00276AD9"/>
    <w:rsid w:val="0028319A"/>
    <w:rsid w:val="0029062A"/>
    <w:rsid w:val="0029339A"/>
    <w:rsid w:val="00296A57"/>
    <w:rsid w:val="002C17C1"/>
    <w:rsid w:val="002C6368"/>
    <w:rsid w:val="002C68FC"/>
    <w:rsid w:val="002D27A1"/>
    <w:rsid w:val="002D496F"/>
    <w:rsid w:val="002F375E"/>
    <w:rsid w:val="003143E7"/>
    <w:rsid w:val="00334992"/>
    <w:rsid w:val="003379D6"/>
    <w:rsid w:val="00361175"/>
    <w:rsid w:val="00361777"/>
    <w:rsid w:val="00393A2A"/>
    <w:rsid w:val="00397C4E"/>
    <w:rsid w:val="003C2B1A"/>
    <w:rsid w:val="003C31A5"/>
    <w:rsid w:val="003C6D02"/>
    <w:rsid w:val="003D2574"/>
    <w:rsid w:val="003E3ECF"/>
    <w:rsid w:val="003F4D70"/>
    <w:rsid w:val="0042349C"/>
    <w:rsid w:val="004750CF"/>
    <w:rsid w:val="00475EB6"/>
    <w:rsid w:val="004A3560"/>
    <w:rsid w:val="004A4E3E"/>
    <w:rsid w:val="004A4F6D"/>
    <w:rsid w:val="004A67E9"/>
    <w:rsid w:val="004C31B3"/>
    <w:rsid w:val="004E1DCC"/>
    <w:rsid w:val="004E55E3"/>
    <w:rsid w:val="004F06AD"/>
    <w:rsid w:val="004F6CB8"/>
    <w:rsid w:val="00517352"/>
    <w:rsid w:val="00532164"/>
    <w:rsid w:val="00534738"/>
    <w:rsid w:val="00537D47"/>
    <w:rsid w:val="0054587E"/>
    <w:rsid w:val="00547302"/>
    <w:rsid w:val="00554FEF"/>
    <w:rsid w:val="00564329"/>
    <w:rsid w:val="00564D76"/>
    <w:rsid w:val="005716CB"/>
    <w:rsid w:val="00592174"/>
    <w:rsid w:val="005A1C2A"/>
    <w:rsid w:val="005A54D3"/>
    <w:rsid w:val="005C469B"/>
    <w:rsid w:val="005C4F52"/>
    <w:rsid w:val="005C6F9C"/>
    <w:rsid w:val="00606857"/>
    <w:rsid w:val="00607C35"/>
    <w:rsid w:val="00623DAB"/>
    <w:rsid w:val="00640F1B"/>
    <w:rsid w:val="00647150"/>
    <w:rsid w:val="00674D3D"/>
    <w:rsid w:val="00682C1C"/>
    <w:rsid w:val="006C1251"/>
    <w:rsid w:val="006C5C0A"/>
    <w:rsid w:val="006F2A3A"/>
    <w:rsid w:val="00704C46"/>
    <w:rsid w:val="00707384"/>
    <w:rsid w:val="00712A83"/>
    <w:rsid w:val="00712B41"/>
    <w:rsid w:val="00714A55"/>
    <w:rsid w:val="00742836"/>
    <w:rsid w:val="00752385"/>
    <w:rsid w:val="00765882"/>
    <w:rsid w:val="00783FB8"/>
    <w:rsid w:val="00787B47"/>
    <w:rsid w:val="00794BB8"/>
    <w:rsid w:val="00797BE4"/>
    <w:rsid w:val="007B6F00"/>
    <w:rsid w:val="007C713D"/>
    <w:rsid w:val="007D0C0B"/>
    <w:rsid w:val="007E1972"/>
    <w:rsid w:val="007F0A75"/>
    <w:rsid w:val="00825628"/>
    <w:rsid w:val="00835A73"/>
    <w:rsid w:val="00881EC0"/>
    <w:rsid w:val="0088237E"/>
    <w:rsid w:val="008A4FDC"/>
    <w:rsid w:val="008D58F6"/>
    <w:rsid w:val="008F0525"/>
    <w:rsid w:val="00901BFE"/>
    <w:rsid w:val="009339C3"/>
    <w:rsid w:val="00935ED9"/>
    <w:rsid w:val="009379E7"/>
    <w:rsid w:val="00942138"/>
    <w:rsid w:val="00954AEE"/>
    <w:rsid w:val="009629CD"/>
    <w:rsid w:val="00964353"/>
    <w:rsid w:val="00967DC6"/>
    <w:rsid w:val="009702DC"/>
    <w:rsid w:val="00981149"/>
    <w:rsid w:val="00983F28"/>
    <w:rsid w:val="009856E9"/>
    <w:rsid w:val="00986190"/>
    <w:rsid w:val="00986233"/>
    <w:rsid w:val="00993B1F"/>
    <w:rsid w:val="009A039A"/>
    <w:rsid w:val="009A3CDC"/>
    <w:rsid w:val="009B6A84"/>
    <w:rsid w:val="009B7182"/>
    <w:rsid w:val="009C6337"/>
    <w:rsid w:val="009D3B1B"/>
    <w:rsid w:val="009D68C3"/>
    <w:rsid w:val="009D6968"/>
    <w:rsid w:val="009E0CED"/>
    <w:rsid w:val="009E289A"/>
    <w:rsid w:val="009F0909"/>
    <w:rsid w:val="009F691C"/>
    <w:rsid w:val="00A03F28"/>
    <w:rsid w:val="00A04ABC"/>
    <w:rsid w:val="00A13B5D"/>
    <w:rsid w:val="00A34A96"/>
    <w:rsid w:val="00A54250"/>
    <w:rsid w:val="00A57258"/>
    <w:rsid w:val="00AA068E"/>
    <w:rsid w:val="00AA247C"/>
    <w:rsid w:val="00AA4C1A"/>
    <w:rsid w:val="00AB7619"/>
    <w:rsid w:val="00AC5BCE"/>
    <w:rsid w:val="00AF475E"/>
    <w:rsid w:val="00B0625D"/>
    <w:rsid w:val="00B35B41"/>
    <w:rsid w:val="00B55479"/>
    <w:rsid w:val="00B56BCD"/>
    <w:rsid w:val="00B622FF"/>
    <w:rsid w:val="00B63B35"/>
    <w:rsid w:val="00B706E7"/>
    <w:rsid w:val="00B83AB5"/>
    <w:rsid w:val="00B854F4"/>
    <w:rsid w:val="00BB2577"/>
    <w:rsid w:val="00BB56BD"/>
    <w:rsid w:val="00BC68C7"/>
    <w:rsid w:val="00BE46C3"/>
    <w:rsid w:val="00C06F6F"/>
    <w:rsid w:val="00C10BF2"/>
    <w:rsid w:val="00C1381C"/>
    <w:rsid w:val="00C443C1"/>
    <w:rsid w:val="00C444F4"/>
    <w:rsid w:val="00C53D5E"/>
    <w:rsid w:val="00C62600"/>
    <w:rsid w:val="00C76DE3"/>
    <w:rsid w:val="00C85696"/>
    <w:rsid w:val="00C9255C"/>
    <w:rsid w:val="00C94E1B"/>
    <w:rsid w:val="00C95124"/>
    <w:rsid w:val="00CC305E"/>
    <w:rsid w:val="00CD4B89"/>
    <w:rsid w:val="00CE3218"/>
    <w:rsid w:val="00CE3DF2"/>
    <w:rsid w:val="00CE4768"/>
    <w:rsid w:val="00CF06CE"/>
    <w:rsid w:val="00CF4E8F"/>
    <w:rsid w:val="00CF7EFE"/>
    <w:rsid w:val="00D060A1"/>
    <w:rsid w:val="00D1018C"/>
    <w:rsid w:val="00D43908"/>
    <w:rsid w:val="00D5613F"/>
    <w:rsid w:val="00D57003"/>
    <w:rsid w:val="00D91010"/>
    <w:rsid w:val="00D92159"/>
    <w:rsid w:val="00D95349"/>
    <w:rsid w:val="00DB0AFD"/>
    <w:rsid w:val="00DB267D"/>
    <w:rsid w:val="00DC0ECD"/>
    <w:rsid w:val="00DC603A"/>
    <w:rsid w:val="00DE02D6"/>
    <w:rsid w:val="00DE7AEC"/>
    <w:rsid w:val="00DF5AFE"/>
    <w:rsid w:val="00E220A5"/>
    <w:rsid w:val="00E23D7D"/>
    <w:rsid w:val="00E322DB"/>
    <w:rsid w:val="00E516B9"/>
    <w:rsid w:val="00E55CA2"/>
    <w:rsid w:val="00E57836"/>
    <w:rsid w:val="00E6513F"/>
    <w:rsid w:val="00E72860"/>
    <w:rsid w:val="00E85504"/>
    <w:rsid w:val="00EA0EEB"/>
    <w:rsid w:val="00EA4223"/>
    <w:rsid w:val="00EA5DA7"/>
    <w:rsid w:val="00EA7043"/>
    <w:rsid w:val="00EC1BF2"/>
    <w:rsid w:val="00ED4FDE"/>
    <w:rsid w:val="00ED6BB3"/>
    <w:rsid w:val="00ED7566"/>
    <w:rsid w:val="00EE71A5"/>
    <w:rsid w:val="00EF6C05"/>
    <w:rsid w:val="00F2128F"/>
    <w:rsid w:val="00F25461"/>
    <w:rsid w:val="00F272BA"/>
    <w:rsid w:val="00F309C6"/>
    <w:rsid w:val="00F4223B"/>
    <w:rsid w:val="00F56D94"/>
    <w:rsid w:val="00F604ED"/>
    <w:rsid w:val="00F651AC"/>
    <w:rsid w:val="00F70948"/>
    <w:rsid w:val="00F72DB7"/>
    <w:rsid w:val="00F7527A"/>
    <w:rsid w:val="00F757D6"/>
    <w:rsid w:val="00F82CC0"/>
    <w:rsid w:val="00FA189A"/>
    <w:rsid w:val="00FB04EF"/>
    <w:rsid w:val="00FB14E2"/>
    <w:rsid w:val="00FB3232"/>
    <w:rsid w:val="00FC75EF"/>
    <w:rsid w:val="00FE1E42"/>
    <w:rsid w:val="00FE344B"/>
    <w:rsid w:val="00FE6A90"/>
    <w:rsid w:val="00FF40F6"/>
    <w:rsid w:val="35F2C8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F6857B6"/>
  <w15:chartTrackingRefBased/>
  <w15:docId w15:val="{E069F40D-A47B-45E3-9277-646B239C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957"/>
    <w:pPr>
      <w:overflowPunct w:val="0"/>
      <w:autoSpaceDE w:val="0"/>
      <w:autoSpaceDN w:val="0"/>
      <w:adjustRightInd w:val="0"/>
      <w:textAlignment w:val="baseline"/>
    </w:pPr>
    <w:rPr>
      <w:rFonts w:ascii="Arial" w:hAnsi="Arial" w:cs="Arial"/>
      <w:sz w:val="22"/>
      <w:lang w:eastAsia="en-US"/>
    </w:rPr>
  </w:style>
  <w:style w:type="paragraph" w:styleId="Heading1">
    <w:name w:val="heading 1"/>
    <w:basedOn w:val="Normal"/>
    <w:next w:val="Normal"/>
    <w:qFormat/>
    <w:rsid w:val="00207957"/>
    <w:pPr>
      <w:keepNext/>
      <w:spacing w:before="240" w:after="60"/>
      <w:outlineLvl w:val="0"/>
    </w:pPr>
    <w:rPr>
      <w:b/>
      <w:bCs/>
      <w:kern w:val="32"/>
      <w:sz w:val="32"/>
      <w:szCs w:val="32"/>
    </w:rPr>
  </w:style>
  <w:style w:type="paragraph" w:styleId="Heading2">
    <w:name w:val="heading 2"/>
    <w:basedOn w:val="Normal"/>
    <w:next w:val="Normal"/>
    <w:qFormat/>
    <w:rsid w:val="00207957"/>
    <w:pPr>
      <w:keepNext/>
      <w:overflowPunct/>
      <w:autoSpaceDE/>
      <w:autoSpaceDN/>
      <w:adjustRightInd/>
      <w:jc w:val="center"/>
      <w:textAlignment w:val="auto"/>
      <w:outlineLvl w:val="1"/>
    </w:pPr>
    <w:rPr>
      <w:rFonts w:ascii="Times New Roman" w:hAnsi="Times New Roman" w:cs="Times New Roman"/>
      <w:b/>
      <w:bCs/>
      <w:sz w:val="28"/>
      <w:szCs w:val="24"/>
    </w:rPr>
  </w:style>
  <w:style w:type="paragraph" w:styleId="Heading3">
    <w:name w:val="heading 3"/>
    <w:basedOn w:val="Normal"/>
    <w:next w:val="Normal"/>
    <w:qFormat/>
    <w:rsid w:val="00207957"/>
    <w:pPr>
      <w:keepNext/>
      <w:overflowPunct/>
      <w:autoSpaceDE/>
      <w:autoSpaceDN/>
      <w:adjustRightInd/>
      <w:textAlignment w:val="auto"/>
      <w:outlineLvl w:val="2"/>
    </w:pPr>
    <w:rPr>
      <w:rFonts w:ascii="Times New Roman" w:hAnsi="Times New Roman" w:cs="Times New Roman"/>
      <w:sz w:val="24"/>
      <w:szCs w:val="24"/>
      <w:u w:val="single"/>
    </w:rPr>
  </w:style>
  <w:style w:type="paragraph" w:styleId="Heading6">
    <w:name w:val="heading 6"/>
    <w:basedOn w:val="Normal"/>
    <w:next w:val="Normal"/>
    <w:qFormat/>
    <w:rsid w:val="00207957"/>
    <w:pPr>
      <w:keepNext/>
      <w:outlineLvl w:val="5"/>
    </w:pPr>
    <w:rPr>
      <w:b/>
      <w:bCs/>
    </w:rPr>
  </w:style>
  <w:style w:type="paragraph" w:styleId="Heading7">
    <w:name w:val="heading 7"/>
    <w:basedOn w:val="Normal"/>
    <w:next w:val="Normal"/>
    <w:qFormat/>
    <w:rsid w:val="00207957"/>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07957"/>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07957"/>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7957"/>
    <w:pPr>
      <w:tabs>
        <w:tab w:val="center" w:pos="4153"/>
        <w:tab w:val="right" w:pos="8306"/>
      </w:tabs>
    </w:pPr>
  </w:style>
  <w:style w:type="paragraph" w:styleId="BodyText2">
    <w:name w:val="Body Text 2"/>
    <w:basedOn w:val="Normal"/>
    <w:rsid w:val="00207957"/>
    <w:pPr>
      <w:overflowPunct/>
      <w:autoSpaceDE/>
      <w:autoSpaceDN/>
      <w:adjustRightInd/>
      <w:textAlignment w:val="auto"/>
    </w:pPr>
    <w:rPr>
      <w:rFonts w:ascii="Times New Roman" w:hAnsi="Times New Roman" w:cs="Times New Roman"/>
      <w:szCs w:val="24"/>
    </w:rPr>
  </w:style>
  <w:style w:type="paragraph" w:styleId="Footer">
    <w:name w:val="footer"/>
    <w:basedOn w:val="Normal"/>
    <w:link w:val="FooterChar"/>
    <w:uiPriority w:val="99"/>
    <w:rsid w:val="00207957"/>
    <w:pPr>
      <w:tabs>
        <w:tab w:val="center" w:pos="4320"/>
        <w:tab w:val="right" w:pos="8640"/>
      </w:tabs>
    </w:pPr>
  </w:style>
  <w:style w:type="paragraph" w:styleId="BodyTextIndent2">
    <w:name w:val="Body Text Indent 2"/>
    <w:basedOn w:val="Normal"/>
    <w:rsid w:val="00207957"/>
    <w:pPr>
      <w:spacing w:after="120" w:line="480" w:lineRule="auto"/>
      <w:ind w:left="283"/>
    </w:pPr>
  </w:style>
  <w:style w:type="paragraph" w:styleId="BalloonText">
    <w:name w:val="Balloon Text"/>
    <w:basedOn w:val="Normal"/>
    <w:semiHidden/>
    <w:rsid w:val="00207957"/>
    <w:rPr>
      <w:rFonts w:ascii="Tahoma" w:hAnsi="Tahoma" w:cs="Tahoma"/>
      <w:sz w:val="16"/>
      <w:szCs w:val="16"/>
    </w:rPr>
  </w:style>
  <w:style w:type="character" w:customStyle="1" w:styleId="FooterChar">
    <w:name w:val="Footer Char"/>
    <w:link w:val="Footer"/>
    <w:uiPriority w:val="99"/>
    <w:rsid w:val="00130BB7"/>
    <w:rPr>
      <w:rFonts w:ascii="Arial" w:hAnsi="Arial" w:cs="Arial"/>
      <w:sz w:val="22"/>
      <w:lang w:val="en-GB"/>
    </w:rPr>
  </w:style>
  <w:style w:type="paragraph" w:styleId="ListParagraph">
    <w:name w:val="List Paragraph"/>
    <w:basedOn w:val="Normal"/>
    <w:uiPriority w:val="34"/>
    <w:qFormat/>
    <w:rsid w:val="00C85696"/>
    <w:pPr>
      <w:ind w:left="720"/>
    </w:pPr>
  </w:style>
  <w:style w:type="character" w:styleId="CommentReference">
    <w:name w:val="annotation reference"/>
    <w:rsid w:val="00361175"/>
    <w:rPr>
      <w:sz w:val="16"/>
      <w:szCs w:val="16"/>
    </w:rPr>
  </w:style>
  <w:style w:type="paragraph" w:styleId="CommentText">
    <w:name w:val="annotation text"/>
    <w:basedOn w:val="Normal"/>
    <w:link w:val="CommentTextChar"/>
    <w:rsid w:val="00361175"/>
    <w:rPr>
      <w:sz w:val="20"/>
    </w:rPr>
  </w:style>
  <w:style w:type="character" w:customStyle="1" w:styleId="CommentTextChar">
    <w:name w:val="Comment Text Char"/>
    <w:link w:val="CommentText"/>
    <w:rsid w:val="00361175"/>
    <w:rPr>
      <w:rFonts w:ascii="Arial" w:hAnsi="Arial" w:cs="Arial"/>
      <w:lang w:eastAsia="en-US"/>
    </w:rPr>
  </w:style>
  <w:style w:type="paragraph" w:styleId="CommentSubject">
    <w:name w:val="annotation subject"/>
    <w:basedOn w:val="CommentText"/>
    <w:next w:val="CommentText"/>
    <w:link w:val="CommentSubjectChar"/>
    <w:rsid w:val="00361175"/>
    <w:rPr>
      <w:b/>
      <w:bCs/>
    </w:rPr>
  </w:style>
  <w:style w:type="character" w:customStyle="1" w:styleId="CommentSubjectChar">
    <w:name w:val="Comment Subject Char"/>
    <w:link w:val="CommentSubject"/>
    <w:rsid w:val="00361175"/>
    <w:rPr>
      <w:rFonts w:ascii="Arial" w:hAnsi="Arial" w:cs="Arial"/>
      <w:b/>
      <w:bCs/>
      <w:lang w:eastAsia="en-US"/>
    </w:rPr>
  </w:style>
  <w:style w:type="paragraph" w:styleId="Revision">
    <w:name w:val="Revision"/>
    <w:hidden/>
    <w:uiPriority w:val="99"/>
    <w:semiHidden/>
    <w:rsid w:val="005C469B"/>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3D98406CF06A4DB95731CC04CB2BA4" ma:contentTypeVersion="14" ma:contentTypeDescription="Create a new document." ma:contentTypeScope="" ma:versionID="7bec0a8b8e1f203862dfca028f5f3bfe">
  <xsd:schema xmlns:xsd="http://www.w3.org/2001/XMLSchema" xmlns:xs="http://www.w3.org/2001/XMLSchema" xmlns:p="http://schemas.microsoft.com/office/2006/metadata/properties" xmlns:ns2="e28c0278-b35f-436e-9a2c-3de3e8adc033" xmlns:ns3="84267553-c3bc-46af-bc7a-7c2f4138ff90" targetNamespace="http://schemas.microsoft.com/office/2006/metadata/properties" ma:root="true" ma:fieldsID="bed08a4499965201c6f6656b815d1dca" ns2:_="" ns3:_="">
    <xsd:import namespace="e28c0278-b35f-436e-9a2c-3de3e8adc033"/>
    <xsd:import namespace="84267553-c3bc-46af-bc7a-7c2f4138ff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_x0020_of_x0020_Document_x0020_" minOccurs="0"/>
                <xsd:element ref="ns2:PRF"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0278-b35f-436e-9a2c-3de3e8ad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_x0020_of_x0020_Document_x0020_" ma:index="16" nillable="true" ma:displayName="Date of Document " ma:format="DateTime" ma:internalName="Date_x0020_of_x0020_Document_x0020_">
      <xsd:simpleType>
        <xsd:restriction base="dms:DateTime"/>
      </xsd:simpleType>
    </xsd:element>
    <xsd:element name="PRF" ma:index="17" nillable="true" ma:displayName="PRF" ma:format="Dropdown" ma:internalName="PRF" ma:percentage="FALSE">
      <xsd:simpleType>
        <xsd:restriction base="dms:Number"/>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67553-c3bc-46af-bc7a-7c2f4138ff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39C2A-288A-4DEB-9C4D-5C4476E34ECF}">
  <ds:schemaRefs>
    <ds:schemaRef ds:uri="http://schemas.microsoft.com/sharepoint/v3/contenttype/forms"/>
  </ds:schemaRefs>
</ds:datastoreItem>
</file>

<file path=customXml/itemProps2.xml><?xml version="1.0" encoding="utf-8"?>
<ds:datastoreItem xmlns:ds="http://schemas.openxmlformats.org/officeDocument/2006/customXml" ds:itemID="{A12BC8C4-F74F-4080-A121-C387856B850F}">
  <ds:schemaRefs>
    <ds:schemaRef ds:uri="http://schemas.microsoft.com/office/2006/metadata/longProperties"/>
  </ds:schemaRefs>
</ds:datastoreItem>
</file>

<file path=customXml/itemProps3.xml><?xml version="1.0" encoding="utf-8"?>
<ds:datastoreItem xmlns:ds="http://schemas.openxmlformats.org/officeDocument/2006/customXml" ds:itemID="{0ABA544E-C20B-45D2-BF4F-D5EF77FB8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0278-b35f-436e-9a2c-3de3e8adc033"/>
    <ds:schemaRef ds:uri="84267553-c3bc-46af-bc7a-7c2f4138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8190</Characters>
  <Application>Microsoft Office Word</Application>
  <DocSecurity>0</DocSecurity>
  <Lines>68</Lines>
  <Paragraphs>19</Paragraphs>
  <ScaleCrop>false</ScaleCrop>
  <Company>DDFRA</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DURHAM AND DARLINGTON</dc:title>
  <dc:subject/>
  <dc:creator>abruce</dc:creator>
  <cp:keywords/>
  <cp:lastModifiedBy>Joanne Sanderson</cp:lastModifiedBy>
  <cp:revision>2</cp:revision>
  <cp:lastPrinted>2011-02-22T22:57:00Z</cp:lastPrinted>
  <dcterms:created xsi:type="dcterms:W3CDTF">2020-10-15T08:14:00Z</dcterms:created>
  <dcterms:modified xsi:type="dcterms:W3CDTF">2020-10-15T08:14:00Z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DocumentMarkingsProcessed">
    <vt:lpwstr/>
  </property>
  <property fmtid="{D5CDD505-2E9C-101B-9397-08002B2CF9AE}" pid="3" name="TitusGUID">
    <vt:lpwstr>13b6ea30-be6b-4298-a0dc-4e008122c8e1</vt:lpwstr>
  </property>
  <property fmtid="{D5CDD505-2E9C-101B-9397-08002B2CF9AE}" pid="4" name="CDDFRSIL">
    <vt:lpwstr>NOT PROTECTIVELY MARKED</vt:lpwstr>
  </property>
  <property fmtid="{D5CDD505-2E9C-101B-9397-08002B2CF9AE}" pid="5" name="CDDFRSVNV">
    <vt:lpwstr>No Visual Mark</vt:lpwstr>
  </property>
  <property fmtid="{D5CDD505-2E9C-101B-9397-08002B2CF9AE}" pid="6" name="display_urn:schemas-microsoft-com:office:office#Editor">
    <vt:lpwstr>Joanne Sanderson</vt:lpwstr>
  </property>
  <property fmtid="{D5CDD505-2E9C-101B-9397-08002B2CF9AE}" pid="7" name="display_urn:schemas-microsoft-com:office:office#Author">
    <vt:lpwstr>Michelle Pike</vt:lpwstr>
  </property>
  <property fmtid="{D5CDD505-2E9C-101B-9397-08002B2CF9AE}" pid="8" name="display_urn:schemas-microsoft-com:office:office#SharedWithUsers">
    <vt:lpwstr>Rob Cherrie</vt:lpwstr>
  </property>
  <property fmtid="{D5CDD505-2E9C-101B-9397-08002B2CF9AE}" pid="9" name="SharedWithUsers">
    <vt:lpwstr>29;#Rob Cherrie</vt:lpwstr>
  </property>
  <property fmtid="{D5CDD505-2E9C-101B-9397-08002B2CF9AE}" pid="10" name="Date of Document ">
    <vt:lpwstr/>
  </property>
  <property fmtid="{D5CDD505-2E9C-101B-9397-08002B2CF9AE}" pid="11" name="PRF">
    <vt:lpwstr/>
  </property>
  <property fmtid="{D5CDD505-2E9C-101B-9397-08002B2CF9AE}" pid="12" name="MSIP_Label_2c910348-fd40-4d7d-b047-71cb62379ea6_Enabled">
    <vt:lpwstr>true</vt:lpwstr>
  </property>
  <property fmtid="{D5CDD505-2E9C-101B-9397-08002B2CF9AE}" pid="13" name="MSIP_Label_2c910348-fd40-4d7d-b047-71cb62379ea6_SetDate">
    <vt:lpwstr>2020-10-14T08:17:30Z</vt:lpwstr>
  </property>
  <property fmtid="{D5CDD505-2E9C-101B-9397-08002B2CF9AE}" pid="14" name="MSIP_Label_2c910348-fd40-4d7d-b047-71cb62379ea6_Method">
    <vt:lpwstr>Standard</vt:lpwstr>
  </property>
  <property fmtid="{D5CDD505-2E9C-101B-9397-08002B2CF9AE}" pid="15" name="MSIP_Label_2c910348-fd40-4d7d-b047-71cb62379ea6_Name">
    <vt:lpwstr>OFFICIAL - NO VISUAL MARK</vt:lpwstr>
  </property>
  <property fmtid="{D5CDD505-2E9C-101B-9397-08002B2CF9AE}" pid="16" name="MSIP_Label_2c910348-fd40-4d7d-b047-71cb62379ea6_SiteId">
    <vt:lpwstr>1441d9f6-0ea0-4c53-9e04-b6a546923354</vt:lpwstr>
  </property>
  <property fmtid="{D5CDD505-2E9C-101B-9397-08002B2CF9AE}" pid="17" name="MSIP_Label_2c910348-fd40-4d7d-b047-71cb62379ea6_ActionId">
    <vt:lpwstr>92884b60-80df-4fde-8e80-deeae7ae1815</vt:lpwstr>
  </property>
  <property fmtid="{D5CDD505-2E9C-101B-9397-08002B2CF9AE}" pid="18" name="MSIP_Label_2c910348-fd40-4d7d-b047-71cb62379ea6_ContentBits">
    <vt:lpwstr>0</vt:lpwstr>
  </property>
</Properties>
</file>