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3222BC12" w14:textId="77777777" w:rsidR="00F44B6C" w:rsidRDefault="00F44B6C" w:rsidP="007F19DA">
            <w:pPr>
              <w:rPr>
                <w:b/>
                <w:noProof/>
                <w:sz w:val="32"/>
                <w:szCs w:val="32"/>
                <w:lang w:eastAsia="en-GB"/>
              </w:rPr>
            </w:pPr>
            <w:r w:rsidRPr="0063274D">
              <w:rPr>
                <w:b/>
                <w:noProof/>
                <w:sz w:val="32"/>
                <w:szCs w:val="32"/>
                <w:lang w:eastAsia="en-GB"/>
              </w:rPr>
              <w:t>Job Description</w:t>
            </w:r>
          </w:p>
          <w:p w14:paraId="78E2259F" w14:textId="48F9CC63" w:rsidR="00735B49" w:rsidRPr="0063274D" w:rsidRDefault="00735B49" w:rsidP="007F19DA">
            <w:pPr>
              <w:rPr>
                <w:rFonts w:cs="Arial"/>
                <w:b/>
                <w:sz w:val="32"/>
                <w:szCs w:val="32"/>
              </w:rPr>
            </w:pP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E19FF8C" w:rsidR="00F44B6C" w:rsidRPr="00C676CB" w:rsidRDefault="008045EF" w:rsidP="008045EF">
            <w:pPr>
              <w:rPr>
                <w:rFonts w:cs="Arial"/>
                <w:szCs w:val="24"/>
              </w:rPr>
            </w:pPr>
            <w:r>
              <w:rPr>
                <w:rFonts w:cs="Arial"/>
              </w:rPr>
              <w:t>Communications and Marketing Officer (RAA Adopt Coast to Coast)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CA9DCC4" w:rsidR="00F44B6C" w:rsidRPr="008045EF" w:rsidRDefault="008045EF" w:rsidP="008045EF">
            <w:pPr>
              <w:rPr>
                <w:rFonts w:ascii="Calibri" w:hAnsi="Calibri"/>
                <w:sz w:val="22"/>
                <w:lang w:bidi="ar-SA"/>
              </w:rPr>
            </w:pPr>
            <w:r>
              <w:t>N10240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717A84C1" w:rsidR="00F44B6C" w:rsidRPr="00C676CB" w:rsidRDefault="008045EF" w:rsidP="004411E8">
            <w:pPr>
              <w:spacing w:before="120" w:after="120"/>
              <w:rPr>
                <w:rFonts w:cs="Arial"/>
                <w:szCs w:val="24"/>
              </w:rPr>
            </w:pPr>
            <w:r>
              <w:rPr>
                <w:rFonts w:cs="Arial"/>
                <w:szCs w:val="24"/>
              </w:rPr>
              <w:t>Grade 11</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05CB5AB" w:rsidR="00F44B6C" w:rsidRPr="00C676CB" w:rsidRDefault="008045EF" w:rsidP="004411E8">
            <w:pPr>
              <w:spacing w:before="120" w:after="120"/>
              <w:rPr>
                <w:rFonts w:cs="Arial"/>
                <w:szCs w:val="24"/>
              </w:rPr>
            </w:pPr>
            <w:r>
              <w:rPr>
                <w:rFonts w:cs="Arial"/>
                <w:szCs w:val="24"/>
              </w:rPr>
              <w:t xml:space="preserve">Children and Young Peoples Services </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1D9A1D2B" w:rsidR="00F44B6C" w:rsidRPr="00C676CB" w:rsidRDefault="008045EF" w:rsidP="004411E8">
            <w:pPr>
              <w:spacing w:before="120" w:after="120"/>
              <w:rPr>
                <w:rFonts w:cs="Arial"/>
                <w:szCs w:val="24"/>
              </w:rPr>
            </w:pPr>
            <w:r>
              <w:rPr>
                <w:rFonts w:cs="Arial"/>
                <w:szCs w:val="24"/>
              </w:rPr>
              <w:t>Childrens Social Care, Regional Adoption Agency (RAA)</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B64B9D8" w14:textId="77777777" w:rsidR="008045EF" w:rsidRDefault="008045EF" w:rsidP="008045EF">
            <w:pPr>
              <w:rPr>
                <w:rFonts w:cs="Arial"/>
              </w:rPr>
            </w:pPr>
          </w:p>
          <w:p w14:paraId="1F6562B8" w14:textId="77777777" w:rsidR="00F44B6C" w:rsidRDefault="008045EF" w:rsidP="008045EF">
            <w:pPr>
              <w:rPr>
                <w:rFonts w:cs="Arial"/>
              </w:rPr>
            </w:pPr>
            <w:r w:rsidRPr="004C42A4">
              <w:rPr>
                <w:rFonts w:cs="Arial"/>
              </w:rPr>
              <w:t xml:space="preserve">The postholder will be line managed by the </w:t>
            </w:r>
            <w:r>
              <w:rPr>
                <w:rFonts w:cs="Arial"/>
              </w:rPr>
              <w:t>RAA Head of Service.</w:t>
            </w:r>
          </w:p>
          <w:p w14:paraId="630CE701" w14:textId="061CF165" w:rsidR="008045EF" w:rsidRPr="00C676CB" w:rsidRDefault="008045EF" w:rsidP="008045EF">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5548E239" w:rsidR="00F44B6C" w:rsidRPr="00E14818" w:rsidRDefault="008045EF" w:rsidP="004411E8">
            <w:pPr>
              <w:spacing w:before="120" w:after="120"/>
              <w:rPr>
                <w:rFonts w:cs="Arial"/>
                <w:szCs w:val="24"/>
              </w:rPr>
            </w:pPr>
            <w:r>
              <w:rPr>
                <w:rFonts w:cs="Arial"/>
              </w:rPr>
              <w:t xml:space="preserve">Location of the post will be flexible, as the postholder will be working across the RAA geography. </w:t>
            </w:r>
            <w:r w:rsidRPr="004C42A4">
              <w:rPr>
                <w:rFonts w:cs="Arial"/>
              </w:rPr>
              <w:t xml:space="preserve"> </w:t>
            </w:r>
            <w:r>
              <w:rPr>
                <w:rFonts w:cs="Arial"/>
              </w:rPr>
              <w:t>However, as the Hub is based in Seaham, Durham this will be the postholders main office base.</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995CAAA" w:rsidR="00735B49" w:rsidRPr="00C676CB" w:rsidRDefault="00735B49" w:rsidP="00735B49">
            <w:pPr>
              <w:spacing w:before="120" w:after="120"/>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9BAE1A2" w:rsidR="00F44B6C" w:rsidRPr="008045EF" w:rsidRDefault="00F44B6C" w:rsidP="004411E8">
            <w:pPr>
              <w:spacing w:before="120" w:after="120"/>
              <w:rPr>
                <w:rFonts w:cs="Arial"/>
                <w:szCs w:val="24"/>
              </w:rPr>
            </w:pPr>
            <w:r w:rsidRPr="008045EF">
              <w:rPr>
                <w:rFonts w:cs="Arial"/>
                <w:szCs w:val="24"/>
              </w:rPr>
              <w:t>This post is subject to</w:t>
            </w:r>
            <w:r w:rsidR="008045EF" w:rsidRPr="008045EF">
              <w:rPr>
                <w:rFonts w:cs="Arial"/>
                <w:szCs w:val="24"/>
              </w:rPr>
              <w:t xml:space="preserve"> an </w:t>
            </w:r>
            <w:r w:rsidRPr="008045EF">
              <w:rPr>
                <w:rFonts w:cs="Arial"/>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D1FBD4C" w:rsidR="00F44B6C" w:rsidRPr="00C676CB" w:rsidRDefault="00F44B6C" w:rsidP="004411E8">
            <w:pPr>
              <w:spacing w:before="120" w:after="120"/>
              <w:rPr>
                <w:rFonts w:cs="Arial"/>
                <w:szCs w:val="24"/>
              </w:rPr>
            </w:pPr>
            <w:r>
              <w:rPr>
                <w:rFonts w:cs="Arial"/>
                <w:szCs w:val="24"/>
              </w:rPr>
              <w:t xml:space="preserve">This </w:t>
            </w:r>
            <w:r w:rsidRPr="008045EF">
              <w:rPr>
                <w:rFonts w:cs="Arial"/>
                <w:szCs w:val="24"/>
              </w:rPr>
              <w:t>post is</w:t>
            </w:r>
            <w:r w:rsidR="008045EF" w:rsidRPr="008045EF">
              <w:rPr>
                <w:rFonts w:cs="Arial"/>
                <w:szCs w:val="24"/>
              </w:rPr>
              <w:t xml:space="preserve"> </w:t>
            </w:r>
            <w:r w:rsidRPr="008045EF">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F328CD1" w:rsidR="00F44B6C" w:rsidRDefault="00F44B6C" w:rsidP="004411E8">
            <w:pPr>
              <w:spacing w:before="120" w:after="120"/>
              <w:rPr>
                <w:rFonts w:cs="Arial"/>
                <w:szCs w:val="24"/>
              </w:rPr>
            </w:pPr>
            <w:r>
              <w:rPr>
                <w:rFonts w:cs="Arial"/>
                <w:szCs w:val="24"/>
              </w:rPr>
              <w:t xml:space="preserve">This post </w:t>
            </w:r>
            <w:r w:rsidRPr="008045EF">
              <w:rPr>
                <w:rFonts w:cs="Arial"/>
                <w:bCs/>
                <w:szCs w:val="24"/>
              </w:rPr>
              <w:t xml:space="preserve">is not </w:t>
            </w:r>
            <w:r>
              <w:rPr>
                <w:rFonts w:cs="Arial"/>
                <w:szCs w:val="24"/>
              </w:rPr>
              <w:t>designated as a politically restricted post in accordance with the requirements of Section 1(5) of the Local Government and Housing Act 1989 and by regulations made from time to time by the Secretary of State.</w:t>
            </w:r>
          </w:p>
        </w:tc>
      </w:tr>
    </w:tbl>
    <w:p w14:paraId="4F5D2BAE" w14:textId="6E445C1D" w:rsidR="00F44B6C" w:rsidRDefault="00F44B6C" w:rsidP="00E84624">
      <w:pPr>
        <w:jc w:val="both"/>
      </w:pPr>
    </w:p>
    <w:p w14:paraId="4F8EC843" w14:textId="77777777" w:rsidR="00735B49" w:rsidRDefault="00735B49"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4411E8">
      <w:pPr>
        <w:rPr>
          <w:rFonts w:cs="Arial"/>
          <w:b/>
          <w:szCs w:val="24"/>
        </w:rPr>
      </w:pPr>
    </w:p>
    <w:p w14:paraId="7092574B" w14:textId="77777777" w:rsidR="00735B49" w:rsidRDefault="00735B49" w:rsidP="00735B49">
      <w:pPr>
        <w:rPr>
          <w:rFonts w:cs="Arial"/>
        </w:rPr>
      </w:pPr>
    </w:p>
    <w:p w14:paraId="185049AA" w14:textId="33A58955" w:rsidR="008045EF" w:rsidRDefault="008045EF" w:rsidP="00735B49">
      <w:pPr>
        <w:rPr>
          <w:rFonts w:cs="Arial"/>
        </w:rPr>
      </w:pPr>
      <w:r>
        <w:rPr>
          <w:rFonts w:cs="Arial"/>
        </w:rPr>
        <w:t>Adopt Coast to Coast is a Regional Adoption Agency between Cumbria County Council, Durham County Council and Together for Children / Sunderland City Council, working with a Voluntary Adoption Agency (VAA) Alliance. The Alliance is made up of the following VAAs; Adoption Matters, ARC Adoption NE, Barnardo’s and Caritas Care Adoption.</w:t>
      </w:r>
    </w:p>
    <w:p w14:paraId="5B26C1AB" w14:textId="77777777" w:rsidR="008045EF" w:rsidRDefault="008045EF" w:rsidP="008045EF">
      <w:pPr>
        <w:ind w:left="720"/>
        <w:rPr>
          <w:rFonts w:cs="Arial"/>
        </w:rPr>
      </w:pPr>
    </w:p>
    <w:p w14:paraId="380A209E" w14:textId="77777777" w:rsidR="008045EF" w:rsidRDefault="008045EF" w:rsidP="00735B49">
      <w:pPr>
        <w:rPr>
          <w:rFonts w:cs="Arial"/>
        </w:rPr>
      </w:pPr>
      <w:r>
        <w:rPr>
          <w:rFonts w:cs="Arial"/>
        </w:rPr>
        <w:t>The posth</w:t>
      </w:r>
      <w:r w:rsidRPr="007C16C7">
        <w:rPr>
          <w:rFonts w:cs="Arial"/>
        </w:rPr>
        <w:t xml:space="preserve">older will be </w:t>
      </w:r>
      <w:r>
        <w:rPr>
          <w:rFonts w:cs="Arial"/>
        </w:rPr>
        <w:t>required to work effectively with staff within the Adoption Services in all three Local Authority partner organisations, their stakeholders, and communities in order to continually develop and implement recruitment and marketing strategy.</w:t>
      </w:r>
    </w:p>
    <w:p w14:paraId="3371F8B5" w14:textId="392BDB26" w:rsidR="00946D40" w:rsidRDefault="00946D40" w:rsidP="004411E8">
      <w:pPr>
        <w:rPr>
          <w:rFonts w:cs="Arial"/>
          <w:bCs/>
          <w:szCs w:val="24"/>
        </w:rPr>
      </w:pPr>
    </w:p>
    <w:p w14:paraId="628300DE" w14:textId="56C52A1A" w:rsidR="00735B49" w:rsidRDefault="00735B49" w:rsidP="004411E8">
      <w:pPr>
        <w:rPr>
          <w:rFonts w:cs="Arial"/>
          <w:bCs/>
          <w:szCs w:val="24"/>
        </w:rPr>
      </w:pPr>
    </w:p>
    <w:p w14:paraId="64ECFF09" w14:textId="77777777" w:rsidR="00735B49" w:rsidRDefault="00735B49" w:rsidP="004411E8">
      <w:pPr>
        <w:rPr>
          <w:rFonts w:cs="Arial"/>
          <w:bCs/>
          <w:szCs w:val="24"/>
        </w:rPr>
      </w:pP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774F4849" w14:textId="37950FBB" w:rsidR="00735B49" w:rsidRDefault="00735B49" w:rsidP="00735B49">
      <w:pPr>
        <w:rPr>
          <w:rFonts w:cs="Arial"/>
          <w:color w:val="000000"/>
          <w:szCs w:val="24"/>
        </w:rPr>
      </w:pPr>
    </w:p>
    <w:p w14:paraId="72E81FA1" w14:textId="77777777" w:rsidR="00735B49" w:rsidRPr="00021B7B" w:rsidRDefault="00735B49" w:rsidP="00735B49">
      <w:pPr>
        <w:rPr>
          <w:rFonts w:cs="Arial"/>
          <w:szCs w:val="24"/>
        </w:rPr>
      </w:pPr>
      <w:r w:rsidRPr="00021B7B">
        <w:rPr>
          <w:rFonts w:cs="Arial"/>
          <w:szCs w:val="24"/>
        </w:rPr>
        <w:t>Listed below are the responsibilities this role will be primarily responsible for:</w:t>
      </w:r>
    </w:p>
    <w:p w14:paraId="6C895278" w14:textId="77777777" w:rsidR="00735B49" w:rsidRDefault="00735B49" w:rsidP="00735B49">
      <w:pPr>
        <w:rPr>
          <w:rFonts w:cs="Arial"/>
          <w:color w:val="000000"/>
          <w:szCs w:val="24"/>
          <w:lang w:eastAsia="en-GB"/>
        </w:rPr>
      </w:pPr>
    </w:p>
    <w:p w14:paraId="1F8BFC55" w14:textId="7E32A0C9" w:rsidR="00735B49" w:rsidRDefault="00735B49" w:rsidP="00735B49">
      <w:pPr>
        <w:numPr>
          <w:ilvl w:val="0"/>
          <w:numId w:val="32"/>
        </w:numPr>
        <w:ind w:left="1080"/>
        <w:rPr>
          <w:rFonts w:cs="Arial"/>
          <w:color w:val="000000"/>
          <w:szCs w:val="24"/>
          <w:lang w:eastAsia="en-GB"/>
        </w:rPr>
      </w:pPr>
      <w:r>
        <w:rPr>
          <w:rFonts w:cs="Arial"/>
          <w:color w:val="000000"/>
          <w:szCs w:val="24"/>
          <w:lang w:eastAsia="en-GB"/>
        </w:rPr>
        <w:t>To develop and implement an effective annual marketing strategy for Adopt Coast to Coast RAA that will aim to ensure that increased numbers of adoptive parents are available for the identified groups of children in need of adoptive placements.</w:t>
      </w:r>
    </w:p>
    <w:p w14:paraId="585BFF0D" w14:textId="77777777" w:rsidR="00735B49" w:rsidRDefault="00735B49" w:rsidP="00735B49">
      <w:pPr>
        <w:ind w:left="1080"/>
        <w:rPr>
          <w:rFonts w:cs="Arial"/>
          <w:color w:val="000000"/>
          <w:szCs w:val="24"/>
          <w:lang w:eastAsia="en-GB"/>
        </w:rPr>
      </w:pPr>
    </w:p>
    <w:p w14:paraId="5C547C13" w14:textId="77777777" w:rsidR="00735B49" w:rsidRDefault="00735B49" w:rsidP="00735B49">
      <w:pPr>
        <w:numPr>
          <w:ilvl w:val="0"/>
          <w:numId w:val="32"/>
        </w:numPr>
        <w:ind w:left="1080"/>
        <w:rPr>
          <w:rFonts w:cs="Arial"/>
          <w:color w:val="000000"/>
          <w:szCs w:val="24"/>
          <w:lang w:eastAsia="en-GB"/>
        </w:rPr>
      </w:pPr>
      <w:r>
        <w:rPr>
          <w:rFonts w:cs="Arial"/>
          <w:color w:val="000000"/>
          <w:szCs w:val="24"/>
          <w:lang w:eastAsia="en-GB"/>
        </w:rPr>
        <w:t>To provide regular reports and data on marketing activity for the RAA Head of Service and Governance Board.</w:t>
      </w:r>
    </w:p>
    <w:p w14:paraId="3028C363" w14:textId="77777777" w:rsidR="00735B49" w:rsidRDefault="00735B49" w:rsidP="00735B49">
      <w:pPr>
        <w:pStyle w:val="ListParagraph"/>
        <w:ind w:left="360"/>
        <w:rPr>
          <w:rFonts w:cs="Arial"/>
          <w:color w:val="000000"/>
          <w:szCs w:val="24"/>
          <w:lang w:eastAsia="en-GB"/>
        </w:rPr>
      </w:pPr>
    </w:p>
    <w:p w14:paraId="26DC88AE" w14:textId="77777777" w:rsidR="00735B49" w:rsidRDefault="00735B49" w:rsidP="00735B49">
      <w:pPr>
        <w:numPr>
          <w:ilvl w:val="0"/>
          <w:numId w:val="32"/>
        </w:numPr>
        <w:ind w:left="1080"/>
        <w:rPr>
          <w:rFonts w:cs="Arial"/>
          <w:color w:val="000000"/>
          <w:szCs w:val="24"/>
          <w:lang w:eastAsia="en-GB"/>
        </w:rPr>
      </w:pPr>
      <w:r>
        <w:rPr>
          <w:rFonts w:cs="Arial"/>
          <w:color w:val="000000"/>
          <w:szCs w:val="24"/>
          <w:lang w:eastAsia="en-GB"/>
        </w:rPr>
        <w:t>To work with partner Local Authorities and other agencies with an interest in adoption to access all available knowledge and resources within the development of the RAA marketing approach.</w:t>
      </w:r>
    </w:p>
    <w:p w14:paraId="75743B46" w14:textId="77777777" w:rsidR="00735B49" w:rsidRDefault="00735B49" w:rsidP="00735B49">
      <w:pPr>
        <w:pStyle w:val="ListParagraph"/>
        <w:ind w:left="360"/>
        <w:rPr>
          <w:rFonts w:cs="Arial"/>
          <w:color w:val="000000"/>
          <w:szCs w:val="24"/>
          <w:lang w:eastAsia="en-GB"/>
        </w:rPr>
      </w:pPr>
    </w:p>
    <w:p w14:paraId="0712D1E3" w14:textId="77777777" w:rsidR="00735B49" w:rsidRDefault="00735B49" w:rsidP="00735B49">
      <w:pPr>
        <w:numPr>
          <w:ilvl w:val="0"/>
          <w:numId w:val="32"/>
        </w:numPr>
        <w:ind w:left="1080"/>
        <w:rPr>
          <w:rFonts w:cs="Arial"/>
          <w:color w:val="000000"/>
          <w:szCs w:val="24"/>
          <w:lang w:eastAsia="en-GB"/>
        </w:rPr>
      </w:pPr>
      <w:r>
        <w:rPr>
          <w:rFonts w:cs="Arial"/>
          <w:color w:val="000000"/>
          <w:szCs w:val="24"/>
          <w:lang w:eastAsia="en-GB"/>
        </w:rPr>
        <w:t>To work closely with colleagues in local authority Communications Teams in ensuring that the RAA marketing activities maximise all opportunities for local publicity and awareness raising in the 3 locality areas.</w:t>
      </w:r>
    </w:p>
    <w:p w14:paraId="780AA2D7" w14:textId="77777777" w:rsidR="00735B49" w:rsidRDefault="00735B49" w:rsidP="00735B49">
      <w:pPr>
        <w:pStyle w:val="ListParagraph"/>
        <w:ind w:left="360"/>
        <w:rPr>
          <w:rFonts w:cs="Arial"/>
          <w:color w:val="000000"/>
          <w:szCs w:val="24"/>
          <w:lang w:eastAsia="en-GB"/>
        </w:rPr>
      </w:pPr>
    </w:p>
    <w:p w14:paraId="4B1606D8" w14:textId="77777777" w:rsidR="00735B49" w:rsidRDefault="00735B49" w:rsidP="00735B49">
      <w:pPr>
        <w:numPr>
          <w:ilvl w:val="0"/>
          <w:numId w:val="32"/>
        </w:numPr>
        <w:ind w:left="1080"/>
        <w:rPr>
          <w:rFonts w:cs="Arial"/>
          <w:color w:val="000000"/>
          <w:szCs w:val="24"/>
          <w:lang w:eastAsia="en-GB"/>
        </w:rPr>
      </w:pPr>
      <w:r>
        <w:rPr>
          <w:rFonts w:cs="Arial"/>
          <w:color w:val="000000"/>
          <w:szCs w:val="24"/>
          <w:lang w:eastAsia="en-GB"/>
        </w:rPr>
        <w:t>To work across the region and nationally with a view to ensuring that Adopt Coast to Coast marketing activity is informed by sector wide developments and innovation.</w:t>
      </w:r>
    </w:p>
    <w:p w14:paraId="2711664F" w14:textId="77777777" w:rsidR="00735B49" w:rsidRPr="00E3173D" w:rsidRDefault="00735B49" w:rsidP="00735B49">
      <w:pPr>
        <w:ind w:left="360"/>
        <w:rPr>
          <w:rFonts w:cs="Arial"/>
          <w:color w:val="000000"/>
          <w:szCs w:val="24"/>
          <w:lang w:eastAsia="en-GB"/>
        </w:rPr>
      </w:pPr>
    </w:p>
    <w:p w14:paraId="618EB65F" w14:textId="77777777" w:rsidR="00735B49" w:rsidRDefault="00735B49" w:rsidP="00735B49">
      <w:pPr>
        <w:rPr>
          <w:rFonts w:cs="Arial"/>
        </w:rPr>
      </w:pPr>
    </w:p>
    <w:p w14:paraId="3B6FF2E3" w14:textId="77777777" w:rsidR="00735B49" w:rsidRDefault="00735B49" w:rsidP="00735B49">
      <w:pPr>
        <w:numPr>
          <w:ilvl w:val="0"/>
          <w:numId w:val="30"/>
        </w:numPr>
        <w:jc w:val="both"/>
        <w:rPr>
          <w:rFonts w:cs="Arial"/>
        </w:rPr>
      </w:pPr>
      <w:r w:rsidRPr="00D059A2">
        <w:rPr>
          <w:rFonts w:cs="Arial"/>
        </w:rPr>
        <w:t xml:space="preserve">To develop and implement </w:t>
      </w:r>
      <w:r>
        <w:rPr>
          <w:rFonts w:cs="Arial"/>
        </w:rPr>
        <w:t>marketing recruitment</w:t>
      </w:r>
      <w:r w:rsidRPr="00D059A2">
        <w:rPr>
          <w:rFonts w:cs="Arial"/>
        </w:rPr>
        <w:t xml:space="preserve"> strateg</w:t>
      </w:r>
      <w:r>
        <w:rPr>
          <w:rFonts w:cs="Arial"/>
        </w:rPr>
        <w:t>ies</w:t>
      </w:r>
      <w:r w:rsidRPr="00D059A2">
        <w:rPr>
          <w:rFonts w:cs="Arial"/>
        </w:rPr>
        <w:t xml:space="preserve"> for </w:t>
      </w:r>
      <w:r>
        <w:rPr>
          <w:rFonts w:cs="Arial"/>
        </w:rPr>
        <w:t>the three partner organisations</w:t>
      </w:r>
      <w:r w:rsidRPr="00D059A2">
        <w:rPr>
          <w:rFonts w:cs="Arial"/>
        </w:rPr>
        <w:t>.</w:t>
      </w:r>
      <w:r>
        <w:rPr>
          <w:rFonts w:cs="Arial"/>
        </w:rPr>
        <w:t xml:space="preserve"> This will be done in partnership with the existing corporate Marketing and Recruitment teams in each of the three partner organisations.</w:t>
      </w:r>
    </w:p>
    <w:p w14:paraId="50C5C41B" w14:textId="77777777" w:rsidR="00735B49" w:rsidRDefault="00735B49" w:rsidP="00735B49">
      <w:pPr>
        <w:rPr>
          <w:rFonts w:cs="Arial"/>
        </w:rPr>
      </w:pPr>
    </w:p>
    <w:p w14:paraId="4E013140" w14:textId="77777777" w:rsidR="00735B49" w:rsidRDefault="00735B49" w:rsidP="00735B49">
      <w:pPr>
        <w:numPr>
          <w:ilvl w:val="0"/>
          <w:numId w:val="31"/>
        </w:numPr>
        <w:jc w:val="both"/>
        <w:rPr>
          <w:rFonts w:cs="Arial"/>
        </w:rPr>
      </w:pPr>
      <w:r>
        <w:rPr>
          <w:rFonts w:cs="Arial"/>
        </w:rPr>
        <w:t>To develop and implement marketing recruitment strategies for the new RAA.</w:t>
      </w:r>
    </w:p>
    <w:p w14:paraId="1ECB3E3E" w14:textId="77777777" w:rsidR="00735B49" w:rsidRPr="00D059A2" w:rsidRDefault="00735B49" w:rsidP="00735B49">
      <w:pPr>
        <w:rPr>
          <w:rFonts w:cs="Arial"/>
        </w:rPr>
      </w:pPr>
    </w:p>
    <w:p w14:paraId="761F89C4" w14:textId="77777777" w:rsidR="00735B49" w:rsidRDefault="00735B49" w:rsidP="00735B49">
      <w:pPr>
        <w:numPr>
          <w:ilvl w:val="0"/>
          <w:numId w:val="30"/>
        </w:numPr>
        <w:jc w:val="both"/>
        <w:rPr>
          <w:rFonts w:cs="Arial"/>
        </w:rPr>
      </w:pPr>
      <w:r w:rsidRPr="00D059A2">
        <w:rPr>
          <w:rFonts w:cs="Arial"/>
        </w:rPr>
        <w:t>To design, co-ordinate and analyse market testing and demographic data to inform marketing activities and strategic direction.</w:t>
      </w:r>
    </w:p>
    <w:p w14:paraId="32F51BB7" w14:textId="77777777" w:rsidR="00735B49" w:rsidRDefault="00735B49" w:rsidP="00735B49">
      <w:pPr>
        <w:pStyle w:val="ListParagraph"/>
        <w:rPr>
          <w:rFonts w:cs="Arial"/>
        </w:rPr>
      </w:pPr>
    </w:p>
    <w:p w14:paraId="00350A89" w14:textId="77777777" w:rsidR="00735B49" w:rsidRDefault="00735B49" w:rsidP="00735B49">
      <w:pPr>
        <w:numPr>
          <w:ilvl w:val="0"/>
          <w:numId w:val="30"/>
        </w:numPr>
        <w:jc w:val="both"/>
        <w:rPr>
          <w:rFonts w:cs="Arial"/>
        </w:rPr>
      </w:pPr>
      <w:r>
        <w:rPr>
          <w:rFonts w:cs="Arial"/>
        </w:rPr>
        <w:t>To work with the RAA Communications Workstream to develop the marketing and recruitment material for the new RAA, this includes the development of the Brand, the website, multi-media and awareness campaigns.</w:t>
      </w:r>
    </w:p>
    <w:p w14:paraId="0DE1CF16" w14:textId="77777777" w:rsidR="00735B49" w:rsidRDefault="00735B49" w:rsidP="00735B49">
      <w:pPr>
        <w:pStyle w:val="ListParagraph"/>
        <w:rPr>
          <w:rFonts w:cs="Arial"/>
        </w:rPr>
      </w:pPr>
    </w:p>
    <w:p w14:paraId="2AD24401" w14:textId="77777777" w:rsidR="00735B49" w:rsidRPr="00672EF6" w:rsidRDefault="00735B49" w:rsidP="00735B49">
      <w:pPr>
        <w:numPr>
          <w:ilvl w:val="0"/>
          <w:numId w:val="30"/>
        </w:numPr>
        <w:jc w:val="both"/>
        <w:rPr>
          <w:rFonts w:cs="Arial"/>
        </w:rPr>
      </w:pPr>
      <w:r>
        <w:rPr>
          <w:rFonts w:cs="Arial"/>
        </w:rPr>
        <w:t>To work with the RAA Project Board to develop the Adopter Recruitment processes which support the marketing, training, recruitment, enquiry stages.</w:t>
      </w:r>
    </w:p>
    <w:p w14:paraId="5F87A75F" w14:textId="77777777" w:rsidR="00735B49" w:rsidRPr="00D059A2" w:rsidRDefault="00735B49" w:rsidP="00735B49">
      <w:pPr>
        <w:rPr>
          <w:rFonts w:cs="Arial"/>
        </w:rPr>
      </w:pPr>
    </w:p>
    <w:p w14:paraId="722CBEBA" w14:textId="77777777" w:rsidR="00735B49" w:rsidRDefault="00735B49" w:rsidP="00735B49">
      <w:pPr>
        <w:numPr>
          <w:ilvl w:val="0"/>
          <w:numId w:val="30"/>
        </w:numPr>
        <w:jc w:val="both"/>
        <w:rPr>
          <w:rFonts w:cs="Arial"/>
        </w:rPr>
      </w:pPr>
      <w:r w:rsidRPr="00D059A2">
        <w:rPr>
          <w:rFonts w:cs="Arial"/>
        </w:rPr>
        <w:t>To research current trends and initiatives relating to marketing activity and outcome</w:t>
      </w:r>
      <w:r>
        <w:rPr>
          <w:rFonts w:cs="Arial"/>
        </w:rPr>
        <w:t>s of Adoption Service locally and nationally.</w:t>
      </w:r>
    </w:p>
    <w:p w14:paraId="399DCFE5" w14:textId="77777777" w:rsidR="00735B49" w:rsidRDefault="00735B49" w:rsidP="00735B49">
      <w:pPr>
        <w:rPr>
          <w:rFonts w:cs="Arial"/>
        </w:rPr>
      </w:pPr>
    </w:p>
    <w:p w14:paraId="763D5470" w14:textId="77777777" w:rsidR="00735B49" w:rsidRDefault="00735B49" w:rsidP="00735B49">
      <w:pPr>
        <w:numPr>
          <w:ilvl w:val="0"/>
          <w:numId w:val="30"/>
        </w:numPr>
        <w:jc w:val="both"/>
        <w:rPr>
          <w:rFonts w:cs="Arial"/>
        </w:rPr>
      </w:pPr>
      <w:r>
        <w:rPr>
          <w:rFonts w:cs="Arial"/>
        </w:rPr>
        <w:t xml:space="preserve">To develop, evaluate and review all marketing materials </w:t>
      </w:r>
      <w:r w:rsidRPr="00561344">
        <w:rPr>
          <w:rFonts w:cs="Arial"/>
        </w:rPr>
        <w:t xml:space="preserve">and </w:t>
      </w:r>
      <w:r>
        <w:rPr>
          <w:rFonts w:cs="Arial"/>
        </w:rPr>
        <w:t xml:space="preserve">co-ordinate all stock control, </w:t>
      </w:r>
      <w:r w:rsidRPr="00561344">
        <w:rPr>
          <w:rFonts w:cs="Arial"/>
        </w:rPr>
        <w:t>distribution</w:t>
      </w:r>
      <w:r>
        <w:rPr>
          <w:rFonts w:cs="Arial"/>
        </w:rPr>
        <w:t xml:space="preserve"> and costings.</w:t>
      </w:r>
    </w:p>
    <w:p w14:paraId="29DD3B22" w14:textId="77777777" w:rsidR="00735B49" w:rsidRPr="00561344" w:rsidRDefault="00735B49" w:rsidP="00735B49">
      <w:pPr>
        <w:rPr>
          <w:rFonts w:cs="Arial"/>
        </w:rPr>
      </w:pPr>
    </w:p>
    <w:p w14:paraId="2732574D" w14:textId="77777777" w:rsidR="00735B49" w:rsidRDefault="00735B49" w:rsidP="00735B49">
      <w:pPr>
        <w:numPr>
          <w:ilvl w:val="0"/>
          <w:numId w:val="30"/>
        </w:numPr>
        <w:jc w:val="both"/>
        <w:rPr>
          <w:rFonts w:cs="Arial"/>
        </w:rPr>
      </w:pPr>
      <w:r>
        <w:rPr>
          <w:rFonts w:cs="Arial"/>
        </w:rPr>
        <w:t>To plan and purchase the publicity materials and merchandising.</w:t>
      </w:r>
    </w:p>
    <w:p w14:paraId="514BF78B" w14:textId="77777777" w:rsidR="00735B49" w:rsidRPr="00957C34" w:rsidRDefault="00735B49" w:rsidP="00735B49">
      <w:pPr>
        <w:rPr>
          <w:rFonts w:cs="Arial"/>
        </w:rPr>
      </w:pPr>
    </w:p>
    <w:p w14:paraId="6A646FC7" w14:textId="77777777" w:rsidR="00735B49" w:rsidRDefault="00735B49" w:rsidP="00735B49">
      <w:pPr>
        <w:numPr>
          <w:ilvl w:val="0"/>
          <w:numId w:val="30"/>
        </w:numPr>
        <w:jc w:val="both"/>
        <w:rPr>
          <w:rFonts w:cs="Arial"/>
        </w:rPr>
      </w:pPr>
      <w:r w:rsidRPr="00957C34">
        <w:rPr>
          <w:rFonts w:cs="Arial"/>
        </w:rPr>
        <w:t>To plan and co-ordinate all recruitment campaigns, exhibitions and key events across</w:t>
      </w:r>
      <w:r>
        <w:rPr>
          <w:rFonts w:cs="Arial"/>
        </w:rPr>
        <w:t xml:space="preserve"> the Adoption Services with all three partner organisations and also under the brand of the RAA.</w:t>
      </w:r>
    </w:p>
    <w:p w14:paraId="2A210ECB" w14:textId="77777777" w:rsidR="00735B49" w:rsidRDefault="00735B49" w:rsidP="00735B49">
      <w:pPr>
        <w:rPr>
          <w:rFonts w:cs="Arial"/>
        </w:rPr>
      </w:pPr>
    </w:p>
    <w:p w14:paraId="514151FE" w14:textId="77777777" w:rsidR="00735B49" w:rsidRDefault="00735B49" w:rsidP="00735B49">
      <w:pPr>
        <w:numPr>
          <w:ilvl w:val="0"/>
          <w:numId w:val="30"/>
        </w:numPr>
        <w:jc w:val="both"/>
        <w:rPr>
          <w:rFonts w:cs="Arial"/>
        </w:rPr>
      </w:pPr>
      <w:r>
        <w:rPr>
          <w:rFonts w:cs="Arial"/>
        </w:rPr>
        <w:t>To set up systems and develop databases for monitoring and evaluating recruitment and marketing activity.  To analyse and advise managers of key issues affecting recruitment.</w:t>
      </w:r>
    </w:p>
    <w:p w14:paraId="51F36BB8" w14:textId="77777777" w:rsidR="00735B49" w:rsidRDefault="00735B49" w:rsidP="00735B49">
      <w:pPr>
        <w:rPr>
          <w:rFonts w:cs="Arial"/>
        </w:rPr>
      </w:pPr>
    </w:p>
    <w:p w14:paraId="027841A5" w14:textId="05CE43F3" w:rsidR="00735B49" w:rsidRDefault="00735B49" w:rsidP="00735B49">
      <w:pPr>
        <w:numPr>
          <w:ilvl w:val="0"/>
          <w:numId w:val="30"/>
        </w:numPr>
        <w:jc w:val="both"/>
        <w:rPr>
          <w:rFonts w:cs="Arial"/>
        </w:rPr>
      </w:pPr>
      <w:r>
        <w:rPr>
          <w:rFonts w:cs="Arial"/>
        </w:rPr>
        <w:t xml:space="preserve">To collate and present </w:t>
      </w:r>
      <w:r>
        <w:rPr>
          <w:rFonts w:cs="Arial"/>
        </w:rPr>
        <w:t>high-quality</w:t>
      </w:r>
      <w:r>
        <w:rPr>
          <w:rFonts w:cs="Arial"/>
        </w:rPr>
        <w:t xml:space="preserve"> information and reports to key stakeholders and management on a regular basis.</w:t>
      </w:r>
    </w:p>
    <w:p w14:paraId="5A7B1B93" w14:textId="77777777" w:rsidR="00735B49" w:rsidRDefault="00735B49" w:rsidP="00735B49">
      <w:pPr>
        <w:rPr>
          <w:rFonts w:cs="Arial"/>
        </w:rPr>
      </w:pPr>
    </w:p>
    <w:p w14:paraId="3FDDBEEE" w14:textId="77777777" w:rsidR="00735B49" w:rsidRDefault="00735B49" w:rsidP="00735B49">
      <w:pPr>
        <w:numPr>
          <w:ilvl w:val="0"/>
          <w:numId w:val="30"/>
        </w:numPr>
        <w:jc w:val="both"/>
        <w:rPr>
          <w:rFonts w:cs="Arial"/>
        </w:rPr>
      </w:pPr>
      <w:r>
        <w:rPr>
          <w:rFonts w:cs="Arial"/>
        </w:rPr>
        <w:t>To co-ordinate the development and design of the RAA website.  To ensure the website is reviewed/updated and fit for purpose.  Monitor and co-ordinate materials for the website in conjunction with recruitment campaigns informed by research and marketing testing.</w:t>
      </w:r>
    </w:p>
    <w:p w14:paraId="38F289DA" w14:textId="77777777" w:rsidR="00735B49" w:rsidRDefault="00735B49" w:rsidP="00735B49">
      <w:pPr>
        <w:rPr>
          <w:rFonts w:cs="Arial"/>
        </w:rPr>
      </w:pP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35B49" w14:paraId="4FF8591D" w14:textId="77777777" w:rsidTr="00735B49">
        <w:trPr>
          <w:trHeight w:val="831"/>
        </w:trPr>
        <w:tc>
          <w:tcPr>
            <w:tcW w:w="1671" w:type="dxa"/>
            <w:shd w:val="clear" w:color="auto" w:fill="F2F2F2" w:themeFill="background1" w:themeFillShade="F2"/>
          </w:tcPr>
          <w:p w14:paraId="4A9CC9B5" w14:textId="77777777" w:rsidR="00735B49" w:rsidRPr="00845787" w:rsidRDefault="00735B49" w:rsidP="00735B49">
            <w:pPr>
              <w:pStyle w:val="aTitle"/>
              <w:tabs>
                <w:tab w:val="clear" w:pos="4513"/>
              </w:tabs>
              <w:rPr>
                <w:rFonts w:cs="Arial"/>
                <w:noProof/>
                <w:color w:val="auto"/>
                <w:sz w:val="22"/>
                <w:lang w:eastAsia="en-GB"/>
              </w:rPr>
            </w:pPr>
          </w:p>
          <w:p w14:paraId="7BF312D2" w14:textId="77777777" w:rsidR="00735B49" w:rsidRPr="00845787" w:rsidRDefault="00735B49" w:rsidP="00735B49">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F87E45D" w14:textId="77777777" w:rsidR="00735B49" w:rsidRDefault="00735B49" w:rsidP="00735B49">
            <w:pPr>
              <w:numPr>
                <w:ilvl w:val="0"/>
                <w:numId w:val="33"/>
              </w:numPr>
              <w:rPr>
                <w:rFonts w:cs="Arial"/>
                <w:sz w:val="22"/>
              </w:rPr>
            </w:pPr>
            <w:r>
              <w:rPr>
                <w:rFonts w:cs="Arial"/>
                <w:sz w:val="22"/>
              </w:rPr>
              <w:t xml:space="preserve">Educated to degree level in Communications/Marketing or relevant area.  </w:t>
            </w:r>
          </w:p>
          <w:p w14:paraId="72C8766B" w14:textId="2AC2267C" w:rsidR="00735B49" w:rsidRPr="00B46A19" w:rsidRDefault="00735B49" w:rsidP="00735B49">
            <w:pPr>
              <w:pStyle w:val="aTitle"/>
              <w:tabs>
                <w:tab w:val="clear" w:pos="4513"/>
                <w:tab w:val="clear" w:pos="9026"/>
              </w:tabs>
              <w:rPr>
                <w:rFonts w:cs="Arial"/>
                <w:b w:val="0"/>
                <w:iCs/>
                <w:noProof/>
                <w:color w:val="auto"/>
                <w:sz w:val="24"/>
                <w:szCs w:val="24"/>
                <w:lang w:eastAsia="en-GB"/>
              </w:rPr>
            </w:pPr>
          </w:p>
        </w:tc>
        <w:tc>
          <w:tcPr>
            <w:tcW w:w="4961" w:type="dxa"/>
          </w:tcPr>
          <w:p w14:paraId="4B50C4F6" w14:textId="41D52ED0" w:rsidR="00735B49" w:rsidRPr="00716AD6" w:rsidRDefault="00735B49" w:rsidP="00735B49">
            <w:pPr>
              <w:numPr>
                <w:ilvl w:val="0"/>
                <w:numId w:val="34"/>
              </w:numPr>
              <w:rPr>
                <w:rFonts w:cs="Arial"/>
                <w:sz w:val="22"/>
              </w:rPr>
            </w:pPr>
            <w:r w:rsidRPr="00716AD6">
              <w:rPr>
                <w:rFonts w:cs="Arial"/>
                <w:sz w:val="22"/>
              </w:rPr>
              <w:t>Marketing Qualification (CIM)</w:t>
            </w:r>
            <w:r>
              <w:rPr>
                <w:rFonts w:cs="Arial"/>
                <w:sz w:val="22"/>
              </w:rPr>
              <w:t>.</w:t>
            </w:r>
          </w:p>
          <w:p w14:paraId="6A440ECA" w14:textId="5CE5874D" w:rsidR="00735B49" w:rsidRPr="00B46A19" w:rsidRDefault="00735B49" w:rsidP="00735B49">
            <w:pPr>
              <w:pStyle w:val="aTitle"/>
              <w:tabs>
                <w:tab w:val="clear" w:pos="4513"/>
              </w:tabs>
              <w:rPr>
                <w:rFonts w:cs="Arial"/>
                <w:b w:val="0"/>
                <w:iCs/>
                <w:noProof/>
                <w:color w:val="auto"/>
                <w:sz w:val="24"/>
                <w:szCs w:val="24"/>
                <w:lang w:eastAsia="en-GB"/>
              </w:rPr>
            </w:pPr>
          </w:p>
        </w:tc>
      </w:tr>
      <w:tr w:rsidR="00735B49" w14:paraId="1760C13B" w14:textId="77777777" w:rsidTr="00735B49">
        <w:trPr>
          <w:trHeight w:val="1113"/>
        </w:trPr>
        <w:tc>
          <w:tcPr>
            <w:tcW w:w="1671" w:type="dxa"/>
            <w:shd w:val="clear" w:color="auto" w:fill="F2F2F2" w:themeFill="background1" w:themeFillShade="F2"/>
          </w:tcPr>
          <w:p w14:paraId="057F7F70" w14:textId="77777777" w:rsidR="00735B49" w:rsidRPr="00845787" w:rsidRDefault="00735B49" w:rsidP="00735B49">
            <w:pPr>
              <w:pStyle w:val="aTitle"/>
              <w:tabs>
                <w:tab w:val="clear" w:pos="4513"/>
              </w:tabs>
              <w:rPr>
                <w:rFonts w:cs="Arial"/>
                <w:noProof/>
                <w:color w:val="auto"/>
                <w:sz w:val="22"/>
                <w:lang w:eastAsia="en-GB"/>
              </w:rPr>
            </w:pPr>
          </w:p>
          <w:p w14:paraId="07488D42" w14:textId="77777777" w:rsidR="00735B49" w:rsidRPr="00845787" w:rsidRDefault="00735B49" w:rsidP="00735B49">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105DE01" w14:textId="77777777" w:rsidR="00735B49" w:rsidRPr="00716AD6" w:rsidRDefault="00735B49" w:rsidP="00735B49">
            <w:pPr>
              <w:numPr>
                <w:ilvl w:val="0"/>
                <w:numId w:val="36"/>
              </w:numPr>
              <w:tabs>
                <w:tab w:val="clear" w:pos="720"/>
                <w:tab w:val="num" w:pos="207"/>
              </w:tabs>
              <w:ind w:left="207" w:hanging="207"/>
              <w:jc w:val="both"/>
              <w:rPr>
                <w:rFonts w:cs="Arial"/>
                <w:sz w:val="22"/>
              </w:rPr>
            </w:pPr>
            <w:r>
              <w:rPr>
                <w:rFonts w:cs="Arial"/>
                <w:sz w:val="22"/>
              </w:rPr>
              <w:t xml:space="preserve"> Experience of the application of communication, marketing, media and engagement techniques. </w:t>
            </w:r>
          </w:p>
          <w:p w14:paraId="1922ABF9" w14:textId="77777777" w:rsidR="00735B49" w:rsidRDefault="00735B49" w:rsidP="00735B49">
            <w:pPr>
              <w:pStyle w:val="address"/>
              <w:numPr>
                <w:ilvl w:val="0"/>
                <w:numId w:val="35"/>
              </w:numPr>
              <w:tabs>
                <w:tab w:val="clear" w:pos="720"/>
              </w:tabs>
              <w:ind w:left="252" w:hanging="252"/>
              <w:rPr>
                <w:sz w:val="22"/>
                <w:szCs w:val="22"/>
              </w:rPr>
            </w:pPr>
            <w:r w:rsidRPr="00676197">
              <w:rPr>
                <w:sz w:val="22"/>
                <w:szCs w:val="22"/>
              </w:rPr>
              <w:t>Event management experience.</w:t>
            </w:r>
          </w:p>
          <w:p w14:paraId="622C409A" w14:textId="77777777" w:rsidR="00735B49" w:rsidRPr="00676197" w:rsidRDefault="00735B49" w:rsidP="00735B49">
            <w:pPr>
              <w:pStyle w:val="address"/>
              <w:numPr>
                <w:ilvl w:val="0"/>
                <w:numId w:val="35"/>
              </w:numPr>
              <w:tabs>
                <w:tab w:val="clear" w:pos="720"/>
              </w:tabs>
              <w:ind w:left="252" w:hanging="252"/>
              <w:rPr>
                <w:sz w:val="22"/>
                <w:szCs w:val="22"/>
              </w:rPr>
            </w:pPr>
            <w:r>
              <w:rPr>
                <w:sz w:val="22"/>
                <w:szCs w:val="22"/>
              </w:rPr>
              <w:t>Experience of maintaining and using website and social media platforms.</w:t>
            </w:r>
          </w:p>
          <w:p w14:paraId="04BF14CD" w14:textId="754B1E03" w:rsidR="00735B49" w:rsidRPr="00B46A19" w:rsidRDefault="00735B49" w:rsidP="00735B49">
            <w:pPr>
              <w:pStyle w:val="aTitle"/>
              <w:tabs>
                <w:tab w:val="clear" w:pos="4513"/>
                <w:tab w:val="clear" w:pos="9026"/>
              </w:tabs>
              <w:rPr>
                <w:rFonts w:cs="Arial"/>
                <w:b w:val="0"/>
                <w:iCs/>
                <w:noProof/>
                <w:color w:val="auto"/>
                <w:sz w:val="24"/>
                <w:szCs w:val="24"/>
                <w:lang w:eastAsia="en-GB"/>
              </w:rPr>
            </w:pPr>
          </w:p>
        </w:tc>
        <w:tc>
          <w:tcPr>
            <w:tcW w:w="4961" w:type="dxa"/>
          </w:tcPr>
          <w:p w14:paraId="56B74948" w14:textId="77777777" w:rsidR="00735B49" w:rsidRPr="00D84ABD" w:rsidRDefault="00735B49" w:rsidP="00735B49">
            <w:pPr>
              <w:pStyle w:val="address"/>
              <w:numPr>
                <w:ilvl w:val="0"/>
                <w:numId w:val="35"/>
              </w:numPr>
              <w:tabs>
                <w:tab w:val="clear" w:pos="720"/>
              </w:tabs>
              <w:ind w:left="252" w:hanging="252"/>
              <w:rPr>
                <w:sz w:val="22"/>
                <w:szCs w:val="22"/>
              </w:rPr>
            </w:pPr>
            <w:r w:rsidRPr="00716AD6">
              <w:rPr>
                <w:sz w:val="22"/>
                <w:szCs w:val="22"/>
              </w:rPr>
              <w:t xml:space="preserve">Experience in recruitment of </w:t>
            </w:r>
            <w:r>
              <w:rPr>
                <w:sz w:val="22"/>
                <w:szCs w:val="22"/>
              </w:rPr>
              <w:t>prospective adopters</w:t>
            </w:r>
            <w:r w:rsidRPr="00716AD6">
              <w:rPr>
                <w:sz w:val="22"/>
                <w:szCs w:val="22"/>
              </w:rPr>
              <w:t>.</w:t>
            </w:r>
          </w:p>
          <w:p w14:paraId="23AF4E6F" w14:textId="6C84703C" w:rsidR="00735B49" w:rsidRPr="00B46A19" w:rsidRDefault="00735B49" w:rsidP="00735B49">
            <w:pPr>
              <w:pStyle w:val="aTitle"/>
              <w:tabs>
                <w:tab w:val="clear" w:pos="4513"/>
              </w:tabs>
              <w:rPr>
                <w:rFonts w:cs="Arial"/>
                <w:b w:val="0"/>
                <w:iCs/>
                <w:noProof/>
                <w:color w:val="auto"/>
                <w:sz w:val="24"/>
                <w:szCs w:val="24"/>
                <w:lang w:eastAsia="en-GB"/>
              </w:rPr>
            </w:pPr>
          </w:p>
        </w:tc>
      </w:tr>
      <w:tr w:rsidR="00735B49" w14:paraId="549735C0" w14:textId="77777777" w:rsidTr="00040EE4">
        <w:trPr>
          <w:trHeight w:val="1962"/>
        </w:trPr>
        <w:tc>
          <w:tcPr>
            <w:tcW w:w="1671" w:type="dxa"/>
            <w:shd w:val="clear" w:color="auto" w:fill="F2F2F2" w:themeFill="background1" w:themeFillShade="F2"/>
          </w:tcPr>
          <w:p w14:paraId="75E1C428" w14:textId="77777777" w:rsidR="00735B49" w:rsidRPr="00845787" w:rsidRDefault="00735B49" w:rsidP="00735B49">
            <w:pPr>
              <w:pStyle w:val="aTitle"/>
              <w:tabs>
                <w:tab w:val="clear" w:pos="4513"/>
              </w:tabs>
              <w:rPr>
                <w:rFonts w:cs="Arial"/>
                <w:noProof/>
                <w:color w:val="auto"/>
                <w:sz w:val="22"/>
                <w:lang w:eastAsia="en-GB"/>
              </w:rPr>
            </w:pPr>
          </w:p>
          <w:p w14:paraId="712F168F" w14:textId="77777777" w:rsidR="00735B49" w:rsidRPr="00845787" w:rsidRDefault="00735B49" w:rsidP="00735B49">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F10DCAD" w14:textId="77777777" w:rsidR="00735B49" w:rsidRPr="00716AD6" w:rsidRDefault="00735B49" w:rsidP="00735B49">
            <w:pPr>
              <w:pStyle w:val="address"/>
              <w:numPr>
                <w:ilvl w:val="0"/>
                <w:numId w:val="37"/>
              </w:numPr>
              <w:tabs>
                <w:tab w:val="clear" w:pos="720"/>
              </w:tabs>
              <w:ind w:left="252" w:hanging="252"/>
              <w:rPr>
                <w:sz w:val="22"/>
                <w:szCs w:val="22"/>
              </w:rPr>
            </w:pPr>
            <w:r w:rsidRPr="00716AD6">
              <w:rPr>
                <w:sz w:val="22"/>
                <w:szCs w:val="22"/>
              </w:rPr>
              <w:t xml:space="preserve">A good working knowledge </w:t>
            </w:r>
            <w:r>
              <w:rPr>
                <w:sz w:val="22"/>
                <w:szCs w:val="22"/>
              </w:rPr>
              <w:t>and understanding of</w:t>
            </w:r>
            <w:r w:rsidRPr="00716AD6">
              <w:rPr>
                <w:sz w:val="22"/>
                <w:szCs w:val="22"/>
              </w:rPr>
              <w:t xml:space="preserve"> </w:t>
            </w:r>
            <w:r>
              <w:rPr>
                <w:sz w:val="22"/>
                <w:szCs w:val="22"/>
              </w:rPr>
              <w:t xml:space="preserve">marketing and </w:t>
            </w:r>
            <w:r w:rsidRPr="00716AD6">
              <w:rPr>
                <w:sz w:val="22"/>
                <w:szCs w:val="22"/>
              </w:rPr>
              <w:t xml:space="preserve">recruitment </w:t>
            </w:r>
            <w:r>
              <w:rPr>
                <w:sz w:val="22"/>
                <w:szCs w:val="22"/>
              </w:rPr>
              <w:t xml:space="preserve">principles and </w:t>
            </w:r>
            <w:r w:rsidRPr="00716AD6">
              <w:rPr>
                <w:sz w:val="22"/>
                <w:szCs w:val="22"/>
              </w:rPr>
              <w:t>processes.</w:t>
            </w:r>
          </w:p>
          <w:p w14:paraId="34EE97A3" w14:textId="77777777" w:rsidR="00735B49" w:rsidRPr="00716AD6" w:rsidRDefault="00735B49" w:rsidP="00735B49">
            <w:pPr>
              <w:pStyle w:val="address"/>
              <w:numPr>
                <w:ilvl w:val="0"/>
                <w:numId w:val="37"/>
              </w:numPr>
              <w:tabs>
                <w:tab w:val="clear" w:pos="720"/>
              </w:tabs>
              <w:ind w:left="252" w:hanging="252"/>
              <w:rPr>
                <w:sz w:val="22"/>
                <w:szCs w:val="22"/>
              </w:rPr>
            </w:pPr>
            <w:r w:rsidRPr="00716AD6">
              <w:rPr>
                <w:sz w:val="22"/>
                <w:szCs w:val="22"/>
              </w:rPr>
              <w:t>To be outcome and target focussed.</w:t>
            </w:r>
          </w:p>
          <w:p w14:paraId="403C2A4C" w14:textId="77777777" w:rsidR="00735B49" w:rsidRPr="00716AD6" w:rsidRDefault="00735B49" w:rsidP="00735B49">
            <w:pPr>
              <w:numPr>
                <w:ilvl w:val="0"/>
                <w:numId w:val="37"/>
              </w:numPr>
              <w:tabs>
                <w:tab w:val="clear" w:pos="720"/>
                <w:tab w:val="num" w:pos="207"/>
              </w:tabs>
              <w:ind w:left="207" w:hanging="207"/>
            </w:pPr>
            <w:r w:rsidRPr="006448CD">
              <w:rPr>
                <w:rFonts w:cs="Arial"/>
                <w:sz w:val="22"/>
              </w:rPr>
              <w:t>Excellent interpersonal skills and</w:t>
            </w:r>
            <w:r>
              <w:rPr>
                <w:rFonts w:cs="Arial"/>
              </w:rPr>
              <w:t xml:space="preserve"> </w:t>
            </w:r>
            <w:r w:rsidRPr="006448CD">
              <w:rPr>
                <w:rFonts w:cs="Arial"/>
                <w:sz w:val="22"/>
              </w:rPr>
              <w:t xml:space="preserve">ability to </w:t>
            </w:r>
            <w:r>
              <w:rPr>
                <w:rFonts w:cs="Arial"/>
                <w:sz w:val="22"/>
              </w:rPr>
              <w:t>build, motivate and maintain productive working relationships.</w:t>
            </w:r>
          </w:p>
          <w:p w14:paraId="5F2F7688" w14:textId="77777777" w:rsidR="00735B49" w:rsidRDefault="00735B49" w:rsidP="00735B49">
            <w:pPr>
              <w:pStyle w:val="address"/>
              <w:numPr>
                <w:ilvl w:val="0"/>
                <w:numId w:val="37"/>
              </w:numPr>
              <w:tabs>
                <w:tab w:val="clear" w:pos="720"/>
              </w:tabs>
              <w:ind w:left="252" w:hanging="252"/>
              <w:rPr>
                <w:sz w:val="22"/>
                <w:szCs w:val="22"/>
              </w:rPr>
            </w:pPr>
            <w:r w:rsidRPr="00716AD6">
              <w:rPr>
                <w:sz w:val="22"/>
                <w:szCs w:val="22"/>
              </w:rPr>
              <w:t>Planning, m</w:t>
            </w:r>
            <w:r>
              <w:rPr>
                <w:sz w:val="22"/>
                <w:szCs w:val="22"/>
              </w:rPr>
              <w:t>onitoring and reviewing skills.</w:t>
            </w:r>
          </w:p>
          <w:p w14:paraId="3AE31FD7" w14:textId="1130BF4E" w:rsidR="00735B49" w:rsidRPr="00716AD6" w:rsidRDefault="00735B49" w:rsidP="00735B49">
            <w:pPr>
              <w:pStyle w:val="address"/>
              <w:numPr>
                <w:ilvl w:val="0"/>
                <w:numId w:val="37"/>
              </w:numPr>
              <w:tabs>
                <w:tab w:val="clear" w:pos="720"/>
              </w:tabs>
              <w:ind w:left="252" w:hanging="252"/>
              <w:rPr>
                <w:sz w:val="22"/>
                <w:szCs w:val="22"/>
              </w:rPr>
            </w:pPr>
            <w:r>
              <w:rPr>
                <w:sz w:val="22"/>
                <w:szCs w:val="22"/>
              </w:rPr>
              <w:t>Respon</w:t>
            </w:r>
            <w:r>
              <w:rPr>
                <w:sz w:val="22"/>
                <w:szCs w:val="22"/>
              </w:rPr>
              <w:t>si</w:t>
            </w:r>
            <w:r>
              <w:rPr>
                <w:sz w:val="22"/>
                <w:szCs w:val="22"/>
              </w:rPr>
              <w:t>bility for monitoring and reporting on spend against specific budget.</w:t>
            </w:r>
          </w:p>
          <w:p w14:paraId="36494C2E" w14:textId="25825A47" w:rsidR="00735B49" w:rsidRDefault="00735B49" w:rsidP="00735B49">
            <w:pPr>
              <w:pStyle w:val="address"/>
              <w:numPr>
                <w:ilvl w:val="0"/>
                <w:numId w:val="37"/>
              </w:numPr>
              <w:tabs>
                <w:tab w:val="clear" w:pos="720"/>
              </w:tabs>
              <w:ind w:left="252" w:hanging="252"/>
              <w:rPr>
                <w:sz w:val="22"/>
                <w:szCs w:val="22"/>
              </w:rPr>
            </w:pPr>
            <w:r w:rsidRPr="00716AD6">
              <w:rPr>
                <w:sz w:val="22"/>
                <w:szCs w:val="22"/>
              </w:rPr>
              <w:t>Organising work and priorities.</w:t>
            </w:r>
          </w:p>
          <w:p w14:paraId="3F912A60" w14:textId="77777777" w:rsidR="00735B49" w:rsidRPr="00716AD6" w:rsidRDefault="00735B49" w:rsidP="00735B49">
            <w:pPr>
              <w:numPr>
                <w:ilvl w:val="0"/>
                <w:numId w:val="37"/>
              </w:numPr>
              <w:tabs>
                <w:tab w:val="clear" w:pos="720"/>
                <w:tab w:val="num" w:pos="207"/>
              </w:tabs>
              <w:ind w:left="207" w:hanging="207"/>
              <w:rPr>
                <w:rFonts w:cs="Arial"/>
                <w:sz w:val="22"/>
              </w:rPr>
            </w:pPr>
            <w:r w:rsidRPr="00716AD6">
              <w:rPr>
                <w:rFonts w:cs="Arial"/>
                <w:sz w:val="22"/>
              </w:rPr>
              <w:t>Ability to use own initiative and plan work effectively</w:t>
            </w:r>
          </w:p>
          <w:p w14:paraId="3F138635" w14:textId="77777777" w:rsidR="00735B49" w:rsidRPr="00716AD6" w:rsidRDefault="00735B49" w:rsidP="00735B49">
            <w:pPr>
              <w:numPr>
                <w:ilvl w:val="0"/>
                <w:numId w:val="37"/>
              </w:numPr>
              <w:tabs>
                <w:tab w:val="clear" w:pos="720"/>
                <w:tab w:val="num" w:pos="207"/>
              </w:tabs>
              <w:ind w:left="207" w:hanging="207"/>
              <w:rPr>
                <w:rFonts w:cs="Arial"/>
                <w:sz w:val="22"/>
              </w:rPr>
            </w:pPr>
            <w:r w:rsidRPr="00716AD6">
              <w:rPr>
                <w:rFonts w:cs="Arial"/>
                <w:sz w:val="22"/>
              </w:rPr>
              <w:t>Ability to work under pressure</w:t>
            </w:r>
          </w:p>
          <w:p w14:paraId="6B107738" w14:textId="77777777" w:rsidR="00735B49" w:rsidRPr="00716AD6" w:rsidRDefault="00735B49" w:rsidP="00735B49">
            <w:pPr>
              <w:pStyle w:val="address"/>
              <w:numPr>
                <w:ilvl w:val="0"/>
                <w:numId w:val="37"/>
              </w:numPr>
              <w:tabs>
                <w:tab w:val="clear" w:pos="720"/>
              </w:tabs>
              <w:ind w:left="252" w:hanging="252"/>
              <w:rPr>
                <w:sz w:val="22"/>
                <w:szCs w:val="22"/>
              </w:rPr>
            </w:pPr>
            <w:r w:rsidRPr="00716AD6">
              <w:rPr>
                <w:sz w:val="22"/>
                <w:szCs w:val="22"/>
              </w:rPr>
              <w:t>Ability to analyse data and present information through wide use of mediums.</w:t>
            </w:r>
          </w:p>
          <w:p w14:paraId="71BA829F" w14:textId="77777777" w:rsidR="00735B49" w:rsidRDefault="00735B49" w:rsidP="00735B49">
            <w:pPr>
              <w:pStyle w:val="address"/>
              <w:numPr>
                <w:ilvl w:val="0"/>
                <w:numId w:val="37"/>
              </w:numPr>
              <w:tabs>
                <w:tab w:val="clear" w:pos="720"/>
              </w:tabs>
              <w:ind w:left="252" w:hanging="252"/>
              <w:rPr>
                <w:sz w:val="22"/>
                <w:szCs w:val="22"/>
              </w:rPr>
            </w:pPr>
            <w:r>
              <w:rPr>
                <w:sz w:val="22"/>
                <w:szCs w:val="22"/>
              </w:rPr>
              <w:t>ICT literate with demonstrable experience of Microsoft Office applications and commonly used social media platforms.</w:t>
            </w:r>
            <w:r w:rsidRPr="00716AD6">
              <w:rPr>
                <w:sz w:val="22"/>
                <w:szCs w:val="22"/>
              </w:rPr>
              <w:t xml:space="preserve"> </w:t>
            </w:r>
          </w:p>
          <w:p w14:paraId="1B320187" w14:textId="77777777" w:rsidR="00735B49" w:rsidRPr="00716AD6" w:rsidRDefault="00735B49" w:rsidP="00735B49">
            <w:pPr>
              <w:pStyle w:val="address"/>
              <w:numPr>
                <w:ilvl w:val="0"/>
                <w:numId w:val="37"/>
              </w:numPr>
              <w:tabs>
                <w:tab w:val="clear" w:pos="720"/>
              </w:tabs>
              <w:ind w:left="252" w:hanging="252"/>
              <w:rPr>
                <w:sz w:val="22"/>
                <w:szCs w:val="22"/>
              </w:rPr>
            </w:pPr>
            <w:r w:rsidRPr="00716AD6">
              <w:rPr>
                <w:sz w:val="22"/>
                <w:szCs w:val="22"/>
              </w:rPr>
              <w:t>Demonstration of equality and diversity working practices.</w:t>
            </w:r>
          </w:p>
          <w:p w14:paraId="3AD2DFCD" w14:textId="5DCB576B" w:rsidR="00735B49" w:rsidRPr="00735B49" w:rsidRDefault="00735B49" w:rsidP="00735B49">
            <w:pPr>
              <w:pStyle w:val="address"/>
              <w:ind w:left="252"/>
              <w:rPr>
                <w:sz w:val="22"/>
                <w:szCs w:val="22"/>
              </w:rPr>
            </w:pPr>
          </w:p>
        </w:tc>
        <w:tc>
          <w:tcPr>
            <w:tcW w:w="4961" w:type="dxa"/>
          </w:tcPr>
          <w:p w14:paraId="1325DB64" w14:textId="1175113E" w:rsidR="00735B49" w:rsidRPr="00716AD6" w:rsidRDefault="00735B49" w:rsidP="00735B49">
            <w:pPr>
              <w:pStyle w:val="address"/>
              <w:numPr>
                <w:ilvl w:val="0"/>
                <w:numId w:val="37"/>
              </w:numPr>
              <w:tabs>
                <w:tab w:val="clear" w:pos="720"/>
              </w:tabs>
              <w:ind w:left="252" w:hanging="252"/>
              <w:rPr>
                <w:sz w:val="22"/>
                <w:szCs w:val="22"/>
              </w:rPr>
            </w:pPr>
            <w:r w:rsidRPr="00716AD6">
              <w:rPr>
                <w:sz w:val="22"/>
                <w:szCs w:val="22"/>
              </w:rPr>
              <w:t xml:space="preserve">An understanding of the </w:t>
            </w:r>
            <w:r>
              <w:rPr>
                <w:sz w:val="22"/>
                <w:szCs w:val="22"/>
              </w:rPr>
              <w:t xml:space="preserve">child and prospective </w:t>
            </w:r>
            <w:r>
              <w:rPr>
                <w:sz w:val="22"/>
                <w:szCs w:val="22"/>
              </w:rPr>
              <w:t>adopters’</w:t>
            </w:r>
            <w:r w:rsidRPr="00716AD6">
              <w:rPr>
                <w:sz w:val="22"/>
                <w:szCs w:val="22"/>
              </w:rPr>
              <w:t xml:space="preserve"> </w:t>
            </w:r>
            <w:r>
              <w:rPr>
                <w:sz w:val="22"/>
                <w:szCs w:val="22"/>
              </w:rPr>
              <w:t>journey</w:t>
            </w:r>
            <w:r w:rsidRPr="00716AD6">
              <w:rPr>
                <w:sz w:val="22"/>
                <w:szCs w:val="22"/>
              </w:rPr>
              <w:t xml:space="preserve">. </w:t>
            </w:r>
          </w:p>
          <w:p w14:paraId="31EC62CE" w14:textId="2FD290C7" w:rsidR="00735B49" w:rsidRPr="00B46A19" w:rsidRDefault="00735B49" w:rsidP="00735B49">
            <w:pPr>
              <w:pStyle w:val="aTitle"/>
              <w:tabs>
                <w:tab w:val="clear" w:pos="4513"/>
              </w:tabs>
              <w:rPr>
                <w:rFonts w:cs="Arial"/>
                <w:b w:val="0"/>
                <w:iCs/>
                <w:noProof/>
                <w:color w:val="auto"/>
                <w:sz w:val="24"/>
                <w:szCs w:val="24"/>
                <w:lang w:eastAsia="en-GB"/>
              </w:rPr>
            </w:pPr>
          </w:p>
        </w:tc>
      </w:tr>
      <w:tr w:rsidR="00735B49" w14:paraId="076151B7" w14:textId="77777777" w:rsidTr="00735B49">
        <w:trPr>
          <w:trHeight w:val="2337"/>
        </w:trPr>
        <w:tc>
          <w:tcPr>
            <w:tcW w:w="1671" w:type="dxa"/>
            <w:shd w:val="clear" w:color="auto" w:fill="F2F2F2" w:themeFill="background1" w:themeFillShade="F2"/>
          </w:tcPr>
          <w:p w14:paraId="47F5FA70" w14:textId="77777777" w:rsidR="00735B49" w:rsidRPr="00845787" w:rsidRDefault="00735B49" w:rsidP="00735B49">
            <w:pPr>
              <w:pStyle w:val="aTitle"/>
              <w:tabs>
                <w:tab w:val="clear" w:pos="4513"/>
              </w:tabs>
              <w:rPr>
                <w:rFonts w:cs="Arial"/>
                <w:noProof/>
                <w:color w:val="auto"/>
                <w:sz w:val="22"/>
                <w:lang w:eastAsia="en-GB"/>
              </w:rPr>
            </w:pPr>
          </w:p>
          <w:p w14:paraId="429585E9" w14:textId="77777777" w:rsidR="00735B49" w:rsidRPr="00845787" w:rsidRDefault="00735B49" w:rsidP="00735B49">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8B3EE93" w14:textId="41C3B074" w:rsidR="00735B49" w:rsidRPr="00716AD6" w:rsidRDefault="00735B49" w:rsidP="00735B49">
            <w:pPr>
              <w:numPr>
                <w:ilvl w:val="0"/>
                <w:numId w:val="38"/>
              </w:numPr>
              <w:tabs>
                <w:tab w:val="clear" w:pos="720"/>
                <w:tab w:val="num" w:pos="291"/>
              </w:tabs>
              <w:ind w:left="291" w:hanging="291"/>
              <w:rPr>
                <w:rFonts w:cs="Arial"/>
                <w:sz w:val="22"/>
              </w:rPr>
            </w:pPr>
            <w:r w:rsidRPr="00716AD6">
              <w:rPr>
                <w:rFonts w:cs="Arial"/>
                <w:sz w:val="22"/>
              </w:rPr>
              <w:t>Professional attitude and commitment to continuous improvement</w:t>
            </w:r>
            <w:r>
              <w:rPr>
                <w:rFonts w:cs="Arial"/>
                <w:sz w:val="22"/>
              </w:rPr>
              <w:t>.</w:t>
            </w:r>
          </w:p>
          <w:p w14:paraId="09D45273" w14:textId="0B55253D" w:rsidR="00735B49" w:rsidRDefault="00735B49" w:rsidP="00735B49">
            <w:pPr>
              <w:numPr>
                <w:ilvl w:val="0"/>
                <w:numId w:val="38"/>
              </w:numPr>
              <w:tabs>
                <w:tab w:val="clear" w:pos="720"/>
                <w:tab w:val="num" w:pos="291"/>
              </w:tabs>
              <w:ind w:left="291" w:hanging="291"/>
              <w:rPr>
                <w:rFonts w:cs="Arial"/>
                <w:sz w:val="22"/>
              </w:rPr>
            </w:pPr>
            <w:r>
              <w:rPr>
                <w:rFonts w:cs="Arial"/>
                <w:sz w:val="22"/>
              </w:rPr>
              <w:t xml:space="preserve">Excellent creative thinking and </w:t>
            </w:r>
            <w:r>
              <w:rPr>
                <w:rFonts w:cs="Arial"/>
                <w:sz w:val="22"/>
              </w:rPr>
              <w:t>problem-solving</w:t>
            </w:r>
            <w:r>
              <w:rPr>
                <w:rFonts w:cs="Arial"/>
                <w:sz w:val="22"/>
              </w:rPr>
              <w:t xml:space="preserve"> skills</w:t>
            </w:r>
            <w:r>
              <w:rPr>
                <w:rFonts w:cs="Arial"/>
                <w:sz w:val="22"/>
              </w:rPr>
              <w:t>.</w:t>
            </w:r>
          </w:p>
          <w:p w14:paraId="316BBF79" w14:textId="5C82597E" w:rsidR="00735B49" w:rsidRPr="00716AD6" w:rsidRDefault="00735B49" w:rsidP="00735B49">
            <w:pPr>
              <w:numPr>
                <w:ilvl w:val="0"/>
                <w:numId w:val="38"/>
              </w:numPr>
              <w:tabs>
                <w:tab w:val="clear" w:pos="720"/>
                <w:tab w:val="num" w:pos="291"/>
              </w:tabs>
              <w:ind w:left="291" w:hanging="291"/>
              <w:rPr>
                <w:rFonts w:cs="Arial"/>
                <w:sz w:val="22"/>
              </w:rPr>
            </w:pPr>
            <w:r w:rsidRPr="00716AD6">
              <w:rPr>
                <w:rFonts w:cs="Arial"/>
                <w:sz w:val="22"/>
              </w:rPr>
              <w:t>Enthusiasm and drive</w:t>
            </w:r>
            <w:r>
              <w:rPr>
                <w:rFonts w:cs="Arial"/>
                <w:sz w:val="22"/>
              </w:rPr>
              <w:t>.</w:t>
            </w:r>
          </w:p>
          <w:p w14:paraId="0D9D598E" w14:textId="0FB029CB" w:rsidR="00735B49" w:rsidRPr="00716AD6" w:rsidRDefault="00735B49" w:rsidP="00735B49">
            <w:pPr>
              <w:numPr>
                <w:ilvl w:val="0"/>
                <w:numId w:val="38"/>
              </w:numPr>
              <w:tabs>
                <w:tab w:val="clear" w:pos="720"/>
                <w:tab w:val="num" w:pos="291"/>
              </w:tabs>
              <w:ind w:left="291" w:hanging="291"/>
              <w:rPr>
                <w:rFonts w:cs="Arial"/>
                <w:sz w:val="22"/>
              </w:rPr>
            </w:pPr>
            <w:r w:rsidRPr="00716AD6">
              <w:rPr>
                <w:rFonts w:cs="Arial"/>
                <w:sz w:val="22"/>
              </w:rPr>
              <w:t>Customer focused</w:t>
            </w:r>
            <w:r>
              <w:rPr>
                <w:rFonts w:cs="Arial"/>
                <w:sz w:val="22"/>
              </w:rPr>
              <w:t>.</w:t>
            </w:r>
          </w:p>
          <w:p w14:paraId="688152D5" w14:textId="743FFD40" w:rsidR="00735B49" w:rsidRDefault="00735B49" w:rsidP="00735B49">
            <w:pPr>
              <w:numPr>
                <w:ilvl w:val="0"/>
                <w:numId w:val="38"/>
              </w:numPr>
              <w:tabs>
                <w:tab w:val="clear" w:pos="720"/>
                <w:tab w:val="num" w:pos="291"/>
              </w:tabs>
              <w:ind w:left="291" w:hanging="291"/>
              <w:rPr>
                <w:rFonts w:cs="Arial"/>
                <w:sz w:val="22"/>
              </w:rPr>
            </w:pPr>
            <w:r w:rsidRPr="00716AD6">
              <w:rPr>
                <w:rFonts w:cs="Arial"/>
                <w:sz w:val="22"/>
              </w:rPr>
              <w:t>Flexible approach to work</w:t>
            </w:r>
            <w:r>
              <w:rPr>
                <w:rFonts w:cs="Arial"/>
                <w:sz w:val="22"/>
              </w:rPr>
              <w:t>.</w:t>
            </w:r>
          </w:p>
          <w:p w14:paraId="45878CBE" w14:textId="55E37C68" w:rsidR="00735B49" w:rsidRPr="00735B49" w:rsidRDefault="00735B49" w:rsidP="00735B49">
            <w:pPr>
              <w:numPr>
                <w:ilvl w:val="0"/>
                <w:numId w:val="38"/>
              </w:numPr>
              <w:tabs>
                <w:tab w:val="clear" w:pos="720"/>
                <w:tab w:val="num" w:pos="291"/>
              </w:tabs>
              <w:ind w:left="291" w:hanging="291"/>
              <w:rPr>
                <w:rFonts w:cs="Arial"/>
                <w:b/>
                <w:iCs/>
                <w:noProof/>
                <w:szCs w:val="24"/>
                <w:lang w:eastAsia="en-GB"/>
              </w:rPr>
            </w:pPr>
            <w:r>
              <w:rPr>
                <w:rFonts w:cs="Arial"/>
                <w:sz w:val="22"/>
              </w:rPr>
              <w:t>Ability to work evening and weekends as required by the Service</w:t>
            </w:r>
            <w:r>
              <w:rPr>
                <w:rFonts w:cs="Arial"/>
                <w:sz w:val="22"/>
              </w:rPr>
              <w:t>.</w:t>
            </w:r>
          </w:p>
          <w:p w14:paraId="61CA4336" w14:textId="13D09F9A" w:rsidR="00735B49" w:rsidRPr="00B46A19" w:rsidRDefault="00735B49" w:rsidP="00735B49">
            <w:pPr>
              <w:numPr>
                <w:ilvl w:val="0"/>
                <w:numId w:val="38"/>
              </w:numPr>
              <w:tabs>
                <w:tab w:val="clear" w:pos="720"/>
                <w:tab w:val="num" w:pos="291"/>
              </w:tabs>
              <w:ind w:left="291" w:hanging="291"/>
              <w:rPr>
                <w:rFonts w:cs="Arial"/>
                <w:b/>
                <w:iCs/>
                <w:noProof/>
                <w:szCs w:val="24"/>
                <w:lang w:eastAsia="en-GB"/>
              </w:rPr>
            </w:pPr>
            <w:r w:rsidRPr="00716AD6">
              <w:rPr>
                <w:rFonts w:cs="Arial"/>
                <w:sz w:val="22"/>
              </w:rPr>
              <w:t xml:space="preserve">Ability to travel </w:t>
            </w:r>
            <w:r>
              <w:rPr>
                <w:rFonts w:cs="Arial"/>
                <w:sz w:val="22"/>
              </w:rPr>
              <w:t xml:space="preserve">independently </w:t>
            </w:r>
            <w:r w:rsidRPr="00716AD6">
              <w:rPr>
                <w:rFonts w:cs="Arial"/>
                <w:sz w:val="22"/>
              </w:rPr>
              <w:t>between sites</w:t>
            </w:r>
            <w:r>
              <w:rPr>
                <w:rFonts w:cs="Arial"/>
                <w:sz w:val="22"/>
              </w:rPr>
              <w:t xml:space="preserve"> by car</w:t>
            </w:r>
            <w:r w:rsidRPr="00716AD6">
              <w:rPr>
                <w:rFonts w:cs="Arial"/>
                <w:sz w:val="22"/>
              </w:rPr>
              <w:t xml:space="preserve"> when required.</w:t>
            </w:r>
          </w:p>
        </w:tc>
        <w:tc>
          <w:tcPr>
            <w:tcW w:w="4961" w:type="dxa"/>
          </w:tcPr>
          <w:p w14:paraId="2701B3F4" w14:textId="3C08FA2F" w:rsidR="00735B49" w:rsidRPr="00B46A19" w:rsidRDefault="00735B49" w:rsidP="00735B49">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bookmarkStart w:id="1" w:name="_GoBack"/>
      <w:bookmarkEnd w:id="1"/>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F42AD"/>
    <w:multiLevelType w:val="hybridMultilevel"/>
    <w:tmpl w:val="3DD8FA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B0015"/>
    <w:multiLevelType w:val="hybridMultilevel"/>
    <w:tmpl w:val="8E361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66215"/>
    <w:multiLevelType w:val="hybridMultilevel"/>
    <w:tmpl w:val="19A05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F1792"/>
    <w:multiLevelType w:val="hybridMultilevel"/>
    <w:tmpl w:val="043E4070"/>
    <w:lvl w:ilvl="0" w:tplc="AC18B64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A14458"/>
    <w:multiLevelType w:val="hybridMultilevel"/>
    <w:tmpl w:val="E8B60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77074"/>
    <w:multiLevelType w:val="hybridMultilevel"/>
    <w:tmpl w:val="E0AA98C2"/>
    <w:lvl w:ilvl="0" w:tplc="AC18B64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C630E5"/>
    <w:multiLevelType w:val="hybridMultilevel"/>
    <w:tmpl w:val="5DDE98C4"/>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1578DC"/>
    <w:multiLevelType w:val="hybridMultilevel"/>
    <w:tmpl w:val="A32C5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4120A"/>
    <w:multiLevelType w:val="hybridMultilevel"/>
    <w:tmpl w:val="1ED63948"/>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5"/>
  </w:num>
  <w:num w:numId="4">
    <w:abstractNumId w:val="18"/>
  </w:num>
  <w:num w:numId="5">
    <w:abstractNumId w:val="1"/>
  </w:num>
  <w:num w:numId="6">
    <w:abstractNumId w:val="30"/>
  </w:num>
  <w:num w:numId="7">
    <w:abstractNumId w:val="34"/>
  </w:num>
  <w:num w:numId="8">
    <w:abstractNumId w:val="7"/>
  </w:num>
  <w:num w:numId="9">
    <w:abstractNumId w:val="33"/>
  </w:num>
  <w:num w:numId="10">
    <w:abstractNumId w:val="21"/>
  </w:num>
  <w:num w:numId="11">
    <w:abstractNumId w:val="6"/>
  </w:num>
  <w:num w:numId="12">
    <w:abstractNumId w:val="32"/>
  </w:num>
  <w:num w:numId="13">
    <w:abstractNumId w:val="31"/>
  </w:num>
  <w:num w:numId="14">
    <w:abstractNumId w:val="24"/>
  </w:num>
  <w:num w:numId="15">
    <w:abstractNumId w:val="15"/>
  </w:num>
  <w:num w:numId="16">
    <w:abstractNumId w:val="13"/>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4"/>
  </w:num>
  <w:num w:numId="24">
    <w:abstractNumId w:val="16"/>
  </w:num>
  <w:num w:numId="25">
    <w:abstractNumId w:val="19"/>
  </w:num>
  <w:num w:numId="26">
    <w:abstractNumId w:val="28"/>
  </w:num>
  <w:num w:numId="27">
    <w:abstractNumId w:val="36"/>
  </w:num>
  <w:num w:numId="28">
    <w:abstractNumId w:val="11"/>
  </w:num>
  <w:num w:numId="29">
    <w:abstractNumId w:val="3"/>
  </w:num>
  <w:num w:numId="30">
    <w:abstractNumId w:val="4"/>
  </w:num>
  <w:num w:numId="31">
    <w:abstractNumId w:val="12"/>
  </w:num>
  <w:num w:numId="32">
    <w:abstractNumId w:val="17"/>
  </w:num>
  <w:num w:numId="33">
    <w:abstractNumId w:val="22"/>
  </w:num>
  <w:num w:numId="34">
    <w:abstractNumId w:val="25"/>
  </w:num>
  <w:num w:numId="35">
    <w:abstractNumId w:val="35"/>
  </w:num>
  <w:num w:numId="36">
    <w:abstractNumId w:val="29"/>
  </w:num>
  <w:num w:numId="37">
    <w:abstractNumId w:val="2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35B49"/>
    <w:rsid w:val="00743418"/>
    <w:rsid w:val="007465C6"/>
    <w:rsid w:val="00754309"/>
    <w:rsid w:val="0077606C"/>
    <w:rsid w:val="00785997"/>
    <w:rsid w:val="00790298"/>
    <w:rsid w:val="007C7799"/>
    <w:rsid w:val="007D0480"/>
    <w:rsid w:val="007D2D88"/>
    <w:rsid w:val="007E2246"/>
    <w:rsid w:val="008045EF"/>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address">
    <w:name w:val="address"/>
    <w:basedOn w:val="Normal"/>
    <w:rsid w:val="00735B49"/>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98130">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07C7AD6-1298-4399-932C-FF51BB82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41</TotalTime>
  <Pages>5</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9246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10</cp:revision>
  <cp:lastPrinted>2018-08-31T10:37:00Z</cp:lastPrinted>
  <dcterms:created xsi:type="dcterms:W3CDTF">2020-01-31T11:26:00Z</dcterms:created>
  <dcterms:modified xsi:type="dcterms:W3CDTF">2020-10-13T10:57:00Z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