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5BC2BB40" w:rsidR="00845787" w:rsidRPr="00F2302C" w:rsidRDefault="00600DE3" w:rsidP="00D70625">
            <w:pPr>
              <w:rPr>
                <w:rFonts w:cs="Arial"/>
                <w:szCs w:val="24"/>
              </w:rPr>
            </w:pPr>
            <w:r w:rsidRPr="00F2302C">
              <w:rPr>
                <w:rFonts w:cs="Arial"/>
                <w:szCs w:val="24"/>
              </w:rPr>
              <w:t xml:space="preserve"> Casual </w:t>
            </w:r>
            <w:r w:rsidR="00304F05"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77777777" w:rsidR="00A7553B" w:rsidRPr="00F2302C" w:rsidRDefault="00A7553B" w:rsidP="00A7553B">
            <w:pPr>
              <w:rPr>
                <w:rFonts w:cs="Arial"/>
                <w:szCs w:val="24"/>
              </w:rPr>
            </w:pPr>
            <w:r w:rsidRPr="00F2302C">
              <w:rPr>
                <w:rFonts w:cs="Arial"/>
                <w:szCs w:val="24"/>
              </w:rPr>
              <w:t>Children and Young Peoples Service</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r w:rsidRPr="00F2302C">
              <w:rPr>
                <w:rFonts w:cs="Arial"/>
                <w:szCs w:val="24"/>
              </w:rPr>
              <w:t>Childrens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3CF74C72" w14:textId="27A509A0" w:rsidR="00A7553B" w:rsidRPr="00F2302C"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091C2C4B" w14:textId="77777777" w:rsidR="00A7553B" w:rsidRPr="00F2302C" w:rsidRDefault="00A7553B"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6250085F"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Pr="00F2302C">
              <w:rPr>
                <w:rFonts w:cs="Arial"/>
                <w:szCs w:val="24"/>
              </w:rPr>
              <w:t>enhanced disclosure.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63C5D92F"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3B3F20A2"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28AA51FA" w:rsidR="003D65E1" w:rsidRPr="00F2302C" w:rsidRDefault="003D65E1"/>
    <w:p w14:paraId="2917AAC7" w14:textId="77777777" w:rsidR="003D65E1" w:rsidRPr="00F2302C" w:rsidRDefault="003D65E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77777777" w:rsidR="003F5F22" w:rsidRPr="00F2302C"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5048CAEA" w14:textId="77777777" w:rsidR="003D65E1" w:rsidRPr="00F2302C" w:rsidRDefault="003D65E1" w:rsidP="003D65E1">
      <w:pPr>
        <w:jc w:val="both"/>
        <w:rPr>
          <w:rFonts w:cs="Arial"/>
          <w:szCs w:val="24"/>
        </w:rPr>
      </w:pPr>
    </w:p>
    <w:p w14:paraId="19805EAC" w14:textId="77777777" w:rsidR="002B2380" w:rsidRPr="00F2302C" w:rsidRDefault="002B2380"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E104A82" w14:textId="77777777" w:rsidR="00681A84" w:rsidRPr="00F2302C" w:rsidRDefault="00681A84" w:rsidP="00681A84">
      <w:pPr>
        <w:rPr>
          <w:rFonts w:cs="Arial"/>
          <w:b/>
          <w:szCs w:val="24"/>
        </w:rPr>
      </w:pPr>
    </w:p>
    <w:p w14:paraId="76073730" w14:textId="77777777" w:rsidR="003D65E1" w:rsidRPr="00F2302C" w:rsidRDefault="003D65E1" w:rsidP="003D65E1">
      <w:pPr>
        <w:jc w:val="both"/>
        <w:rPr>
          <w:rFonts w:cs="Arial"/>
          <w:b/>
          <w:szCs w:val="24"/>
        </w:rPr>
      </w:pPr>
      <w:r w:rsidRPr="00F2302C">
        <w:rPr>
          <w:rFonts w:cs="Arial"/>
          <w:b/>
          <w:szCs w:val="24"/>
        </w:rPr>
        <w:t>Care Planning</w:t>
      </w:r>
    </w:p>
    <w:p w14:paraId="52B42249" w14:textId="77777777" w:rsidR="003D65E1" w:rsidRPr="00F2302C" w:rsidRDefault="003D65E1" w:rsidP="003D65E1">
      <w:pPr>
        <w:ind w:left="709" w:hanging="709"/>
        <w:jc w:val="both"/>
        <w:rPr>
          <w:rFonts w:cs="Arial"/>
          <w:szCs w:val="24"/>
        </w:rPr>
      </w:pP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FB4B771" w14:textId="77777777" w:rsidR="003D65E1" w:rsidRPr="00F2302C" w:rsidRDefault="003D65E1" w:rsidP="003D65E1">
      <w:pPr>
        <w:jc w:val="both"/>
        <w:rPr>
          <w:rFonts w:cs="Arial"/>
          <w:szCs w:val="24"/>
        </w:rPr>
      </w:pPr>
    </w:p>
    <w:p w14:paraId="6582EA7B" w14:textId="77777777" w:rsidR="00AB3F50" w:rsidRDefault="00AB3F50" w:rsidP="003D65E1">
      <w:pPr>
        <w:jc w:val="both"/>
        <w:rPr>
          <w:rFonts w:cs="Arial"/>
          <w:b/>
          <w:szCs w:val="24"/>
        </w:rPr>
      </w:pPr>
    </w:p>
    <w:p w14:paraId="0E2C40A7" w14:textId="77777777" w:rsidR="00AB3F50" w:rsidRDefault="00AB3F50" w:rsidP="003D65E1">
      <w:pPr>
        <w:jc w:val="both"/>
        <w:rPr>
          <w:rFonts w:cs="Arial"/>
          <w:b/>
          <w:szCs w:val="24"/>
        </w:rPr>
      </w:pPr>
    </w:p>
    <w:p w14:paraId="32EE4397" w14:textId="6A6A6186"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58117B32" w14:textId="77777777" w:rsidR="003D65E1" w:rsidRPr="00F2302C" w:rsidRDefault="003D65E1" w:rsidP="003D65E1">
      <w:pPr>
        <w:jc w:val="both"/>
        <w:rPr>
          <w:rFonts w:cs="Arial"/>
          <w:b/>
          <w:szCs w:val="24"/>
        </w:rPr>
      </w:pP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3D0E1EE5" w14:textId="61B22525"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p>
    <w:p w14:paraId="11996E52" w14:textId="6D0D94B0" w:rsidR="003D65E1" w:rsidRPr="00F2302C" w:rsidRDefault="003D65E1" w:rsidP="003D65E1">
      <w:pPr>
        <w:jc w:val="both"/>
        <w:rPr>
          <w:rFonts w:cs="Arial"/>
          <w:b/>
          <w:szCs w:val="24"/>
        </w:rPr>
      </w:pP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48AE3919" w14:textId="61C413E0"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3A3B6CAA" w14:textId="77777777" w:rsidR="003D65E1" w:rsidRPr="00F2302C" w:rsidRDefault="003D65E1" w:rsidP="003D65E1">
      <w:pPr>
        <w:jc w:val="both"/>
        <w:rPr>
          <w:rFonts w:cs="Arial"/>
          <w:b/>
          <w:szCs w:val="24"/>
        </w:rPr>
      </w:pP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procedural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5824EFD5" w14:textId="14C48C01" w:rsidR="003D65E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76D30B38" w14:textId="77777777" w:rsidR="003D65E1" w:rsidRPr="00F2302C" w:rsidRDefault="003D65E1" w:rsidP="003D65E1">
      <w:pPr>
        <w:jc w:val="both"/>
        <w:rPr>
          <w:rFonts w:cs="Arial"/>
          <w:b/>
          <w:szCs w:val="24"/>
        </w:rPr>
      </w:pPr>
      <w:r w:rsidRPr="00F2302C">
        <w:rPr>
          <w:rFonts w:cs="Arial"/>
          <w:b/>
          <w:szCs w:val="24"/>
        </w:rPr>
        <w:t>Team Working</w:t>
      </w:r>
    </w:p>
    <w:p w14:paraId="1B2A92D6" w14:textId="137B28A5" w:rsidR="003D65E1" w:rsidRPr="00F2302C" w:rsidRDefault="003D65E1" w:rsidP="003D65E1">
      <w:pPr>
        <w:jc w:val="both"/>
        <w:rPr>
          <w:rFonts w:cs="Arial"/>
          <w:b/>
          <w:szCs w:val="24"/>
        </w:rPr>
      </w:pP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To comply with DCC’s code of conduct and treat colleagues with respect at all times.</w:t>
      </w:r>
    </w:p>
    <w:p w14:paraId="539BDD2C" w14:textId="77777777" w:rsidR="003D65E1" w:rsidRPr="00F2302C" w:rsidRDefault="003D65E1" w:rsidP="003D65E1">
      <w:pPr>
        <w:jc w:val="both"/>
        <w:rPr>
          <w:rFonts w:cs="Arial"/>
          <w:b/>
          <w:szCs w:val="24"/>
        </w:rPr>
      </w:pPr>
    </w:p>
    <w:p w14:paraId="1D80D0C8" w14:textId="7488DCBE"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r w:rsidRPr="00F2302C">
        <w:rPr>
          <w:rFonts w:cs="Arial"/>
          <w:b/>
          <w:szCs w:val="24"/>
        </w:rPr>
        <w:tab/>
      </w:r>
    </w:p>
    <w:p w14:paraId="418954D1" w14:textId="77777777" w:rsidR="003D65E1" w:rsidRPr="00F2302C" w:rsidRDefault="003D65E1" w:rsidP="003D65E1">
      <w:pPr>
        <w:jc w:val="both"/>
        <w:rPr>
          <w:rFonts w:cs="Arial"/>
          <w:b/>
          <w:szCs w:val="24"/>
        </w:rPr>
      </w:pP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4976E954" w14:textId="77777777" w:rsidR="003D65E1" w:rsidRPr="00F2302C" w:rsidRDefault="003D65E1" w:rsidP="003D65E1">
      <w:pPr>
        <w:pStyle w:val="Heading3"/>
        <w:numPr>
          <w:ilvl w:val="0"/>
          <w:numId w:val="0"/>
        </w:numPr>
        <w:rPr>
          <w:rFonts w:cs="Arial"/>
        </w:rPr>
      </w:pPr>
    </w:p>
    <w:p w14:paraId="69800807" w14:textId="39A91DFC" w:rsidR="00600DE3" w:rsidRPr="00F2302C" w:rsidRDefault="003D65E1" w:rsidP="003D65E1">
      <w:pPr>
        <w:pStyle w:val="Heading3"/>
        <w:numPr>
          <w:ilvl w:val="0"/>
          <w:numId w:val="0"/>
        </w:numPr>
        <w:rPr>
          <w:rFonts w:cs="Arial"/>
        </w:rPr>
      </w:pPr>
      <w:r w:rsidRPr="00F2302C">
        <w:rPr>
          <w:rFonts w:cs="Arial"/>
        </w:rPr>
        <w:t xml:space="preserve">NOTE: </w:t>
      </w:r>
    </w:p>
    <w:p w14:paraId="27F01FB8" w14:textId="61B6A4EA" w:rsidR="00600DE3" w:rsidRPr="00F2302C" w:rsidRDefault="00600DE3" w:rsidP="00600DE3">
      <w:r w:rsidRPr="00F2302C">
        <w:t xml:space="preserve">The role is </w:t>
      </w:r>
      <w:r w:rsidR="00CB5112" w:rsidRPr="00F2302C">
        <w:t>as</w:t>
      </w:r>
      <w:r w:rsidRPr="00F2302C">
        <w:t xml:space="preserve"> part of a ‘relief’ pool of staff which will supplement / augment existing staffing resources within Children’s Homes and other establishments / function</w:t>
      </w:r>
      <w:r w:rsidR="00CB5112" w:rsidRPr="00F2302C">
        <w:t>s set out above.</w:t>
      </w:r>
    </w:p>
    <w:p w14:paraId="552CFB14" w14:textId="77777777" w:rsidR="00600DE3" w:rsidRPr="00F2302C" w:rsidRDefault="00600DE3" w:rsidP="003D65E1">
      <w:pPr>
        <w:pStyle w:val="Heading3"/>
        <w:numPr>
          <w:ilvl w:val="0"/>
          <w:numId w:val="0"/>
        </w:numPr>
        <w:rPr>
          <w:rFonts w:cs="Arial"/>
        </w:rPr>
      </w:pPr>
    </w:p>
    <w:p w14:paraId="21E68549" w14:textId="52B8FA84" w:rsidR="003D65E1" w:rsidRPr="00F2302C" w:rsidRDefault="003D65E1" w:rsidP="003D65E1">
      <w:pPr>
        <w:pStyle w:val="Heading3"/>
        <w:numPr>
          <w:ilvl w:val="0"/>
          <w:numId w:val="0"/>
        </w:numPr>
        <w:rPr>
          <w:rFonts w:cs="Arial"/>
        </w:rPr>
      </w:pPr>
      <w:r w:rsidRPr="00F2302C">
        <w:rPr>
          <w:rFonts w:cs="Arial"/>
        </w:rPr>
        <w:t>The post requires the worker to work a rota including evenings and weekends and bank holidays, as devised by the relevant manager. This rota will involve regular sleeping-in duties. Staff are expected to be flexible to ensure that consistent care is provided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69B51528" w14:textId="77777777" w:rsidR="003D65E1" w:rsidRPr="00F2302C" w:rsidRDefault="003D65E1" w:rsidP="003D65E1">
      <w:pPr>
        <w:rPr>
          <w:b/>
          <w:sz w:val="22"/>
        </w:rPr>
      </w:pPr>
    </w:p>
    <w:p w14:paraId="3E284483" w14:textId="77777777" w:rsidR="003D65E1" w:rsidRPr="00F2302C" w:rsidRDefault="003D65E1" w:rsidP="003D65E1">
      <w:pPr>
        <w:jc w:val="both"/>
        <w:rPr>
          <w:b/>
          <w:sz w:val="22"/>
        </w:rPr>
      </w:pPr>
    </w:p>
    <w:p w14:paraId="5BB95660" w14:textId="77777777" w:rsidR="00AB3F50" w:rsidRDefault="00AB3F50" w:rsidP="003D65E1">
      <w:pPr>
        <w:jc w:val="both"/>
        <w:rPr>
          <w:b/>
          <w:szCs w:val="24"/>
        </w:rPr>
      </w:pPr>
    </w:p>
    <w:p w14:paraId="29D936EC" w14:textId="1D6F8E78" w:rsidR="003D65E1" w:rsidRPr="00F2302C" w:rsidRDefault="003D65E1" w:rsidP="003D65E1">
      <w:pPr>
        <w:jc w:val="both"/>
        <w:rPr>
          <w:b/>
          <w:szCs w:val="24"/>
        </w:rPr>
      </w:pPr>
      <w:r w:rsidRPr="00F2302C">
        <w:rPr>
          <w:b/>
          <w:szCs w:val="24"/>
        </w:rPr>
        <w:lastRenderedPageBreak/>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10F44AD3" w14:textId="77777777" w:rsidR="003D65E1" w:rsidRPr="00F2302C" w:rsidRDefault="003D65E1" w:rsidP="003D65E1">
      <w:pPr>
        <w:ind w:left="720" w:hanging="720"/>
        <w:jc w:val="both"/>
        <w:rPr>
          <w:b/>
          <w:szCs w:val="24"/>
        </w:rPr>
      </w:pPr>
    </w:p>
    <w:p w14:paraId="5DF26D0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work with young people, their families and placing authorities, in order to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685A8451" w:rsidR="003D65E1" w:rsidRPr="00F2302C" w:rsidRDefault="003D65E1" w:rsidP="003D65E1">
      <w:pPr>
        <w:jc w:val="both"/>
        <w:rPr>
          <w:b/>
          <w:szCs w:val="24"/>
        </w:rPr>
      </w:pPr>
      <w:r w:rsidRPr="00F2302C">
        <w:rPr>
          <w:b/>
          <w:szCs w:val="24"/>
        </w:rPr>
        <w:t>Team Work</w:t>
      </w:r>
    </w:p>
    <w:p w14:paraId="73931407" w14:textId="77777777" w:rsidR="003D65E1" w:rsidRPr="00F2302C" w:rsidRDefault="003D65E1" w:rsidP="003D65E1">
      <w:pPr>
        <w:jc w:val="both"/>
        <w:rPr>
          <w:b/>
          <w:szCs w:val="24"/>
        </w:rPr>
      </w:pP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3E771BDA" w14:textId="77777777" w:rsidR="003D65E1" w:rsidRPr="00F2302C" w:rsidRDefault="003D65E1" w:rsidP="003D65E1">
      <w:pPr>
        <w:jc w:val="both"/>
        <w:rPr>
          <w:b/>
          <w:szCs w:val="24"/>
        </w:rPr>
      </w:pP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care for the fabric, equipment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518A228A" w14:textId="77777777" w:rsidR="003D65E1" w:rsidRPr="00F2302C" w:rsidRDefault="003D65E1" w:rsidP="003D65E1">
      <w:pPr>
        <w:jc w:val="both"/>
        <w:rPr>
          <w:b/>
          <w:szCs w:val="24"/>
        </w:rPr>
      </w:pP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lastRenderedPageBreak/>
        <w:t>To ensure that your skills, knowledge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0671600A" w14:textId="38FB26F0" w:rsidR="00681A84" w:rsidRPr="00F2302C" w:rsidRDefault="00681A84" w:rsidP="00681A84">
      <w:pPr>
        <w:rPr>
          <w:rFonts w:cs="Arial"/>
          <w:b/>
          <w:szCs w:val="24"/>
        </w:rPr>
      </w:pP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26C4116F"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Values and behaviours</w:t>
      </w:r>
    </w:p>
    <w:p w14:paraId="7FA80F04" w14:textId="77777777" w:rsidR="00681A84" w:rsidRPr="00F2302C" w:rsidRDefault="00681A84" w:rsidP="003F5F22">
      <w:pPr>
        <w:pStyle w:val="ListParagraph"/>
        <w:ind w:left="567"/>
        <w:rPr>
          <w:rFonts w:cs="Arial"/>
          <w:szCs w:val="24"/>
        </w:rPr>
      </w:pPr>
      <w:r w:rsidRPr="00F2302C">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Smarter working, transformation and design principles</w:t>
      </w:r>
    </w:p>
    <w:p w14:paraId="56A87502" w14:textId="77777777" w:rsidR="00681A84" w:rsidRPr="00F2302C" w:rsidRDefault="00681A84" w:rsidP="003F5F22">
      <w:pPr>
        <w:pStyle w:val="ListParagraph"/>
        <w:ind w:left="567"/>
        <w:rPr>
          <w:rFonts w:cs="Arial"/>
          <w:szCs w:val="24"/>
        </w:rPr>
      </w:pPr>
      <w:r w:rsidRPr="00F2302C">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Communication</w:t>
      </w:r>
    </w:p>
    <w:p w14:paraId="625C80D1" w14:textId="77777777" w:rsidR="00681A84" w:rsidRPr="00F2302C" w:rsidRDefault="00681A84" w:rsidP="003F5F22">
      <w:pPr>
        <w:pStyle w:val="ListParagraph"/>
        <w:ind w:left="567"/>
        <w:rPr>
          <w:rFonts w:cs="Arial"/>
          <w:szCs w:val="24"/>
        </w:rPr>
      </w:pPr>
      <w:r w:rsidRPr="00F2302C">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Health</w:t>
      </w:r>
      <w:r w:rsidR="001D2B80" w:rsidRPr="00F2302C">
        <w:rPr>
          <w:rFonts w:cs="Arial"/>
          <w:b/>
          <w:szCs w:val="24"/>
        </w:rPr>
        <w:t>, Safety and Wellbeing</w:t>
      </w:r>
      <w:r w:rsidRPr="00F2302C">
        <w:rPr>
          <w:rFonts w:cs="Arial"/>
          <w:b/>
          <w:szCs w:val="24"/>
        </w:rPr>
        <w:t xml:space="preserve"> </w:t>
      </w:r>
    </w:p>
    <w:p w14:paraId="7C7EAF30" w14:textId="77777777" w:rsidR="00681A84" w:rsidRPr="00F2302C" w:rsidRDefault="00681A84" w:rsidP="003F5F22">
      <w:pPr>
        <w:pStyle w:val="ListParagraph"/>
        <w:ind w:left="567"/>
        <w:rPr>
          <w:rFonts w:cs="Arial"/>
          <w:szCs w:val="24"/>
        </w:rPr>
      </w:pPr>
      <w:r w:rsidRPr="00F2302C">
        <w:rPr>
          <w:rFonts w:cs="Arial"/>
          <w:szCs w:val="24"/>
        </w:rPr>
        <w:t xml:space="preserve">To </w:t>
      </w:r>
      <w:r w:rsidR="001D2B80" w:rsidRPr="00F2302C">
        <w:rPr>
          <w:rFonts w:cs="Arial"/>
          <w:szCs w:val="24"/>
        </w:rPr>
        <w:t>take responsibility for</w:t>
      </w:r>
      <w:r w:rsidRPr="00F2302C">
        <w:rPr>
          <w:rFonts w:cs="Arial"/>
          <w:szCs w:val="24"/>
        </w:rPr>
        <w:t xml:space="preserve"> health</w:t>
      </w:r>
      <w:r w:rsidR="001D2B80" w:rsidRPr="00F2302C">
        <w:rPr>
          <w:rFonts w:cs="Arial"/>
          <w:szCs w:val="24"/>
        </w:rPr>
        <w:t xml:space="preserve">, </w:t>
      </w:r>
      <w:r w:rsidRPr="00F2302C">
        <w:rPr>
          <w:rFonts w:cs="Arial"/>
          <w:szCs w:val="24"/>
        </w:rPr>
        <w:t>safety</w:t>
      </w:r>
      <w:r w:rsidR="001D2B80" w:rsidRPr="00F2302C">
        <w:rPr>
          <w:rFonts w:cs="Arial"/>
          <w:szCs w:val="24"/>
        </w:rPr>
        <w:t xml:space="preserve"> and wellbeing</w:t>
      </w:r>
      <w:r w:rsidRPr="00F2302C">
        <w:rPr>
          <w:rFonts w:cs="Arial"/>
          <w:szCs w:val="24"/>
        </w:rPr>
        <w:t xml:space="preserve"> in accordance with the council’s Health and Safety Policy and procedures</w:t>
      </w:r>
      <w:r w:rsidR="0063274D" w:rsidRPr="00F2302C">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Equality and diversity</w:t>
      </w:r>
    </w:p>
    <w:p w14:paraId="4197D792" w14:textId="77777777" w:rsidR="0063274D" w:rsidRPr="00F2302C" w:rsidRDefault="0063274D" w:rsidP="003F5F22">
      <w:pPr>
        <w:pStyle w:val="ListParagraph"/>
        <w:ind w:left="567"/>
        <w:rPr>
          <w:rFonts w:cs="Arial"/>
          <w:szCs w:val="24"/>
        </w:rPr>
      </w:pPr>
      <w:r w:rsidRPr="00F2302C">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935CA09" w14:textId="70339756" w:rsidR="0063274D" w:rsidRDefault="0063274D" w:rsidP="003F5F22">
      <w:pPr>
        <w:pStyle w:val="ListParagraph"/>
        <w:ind w:left="567" w:hanging="425"/>
        <w:rPr>
          <w:rFonts w:cs="Arial"/>
          <w:szCs w:val="24"/>
        </w:rPr>
      </w:pPr>
      <w:r w:rsidRPr="00F2302C">
        <w:rPr>
          <w:rFonts w:cs="Arial"/>
          <w:szCs w:val="24"/>
        </w:rPr>
        <w:t xml:space="preserve"> </w:t>
      </w:r>
    </w:p>
    <w:p w14:paraId="06419EC1" w14:textId="1E7403CB" w:rsidR="00AB3F50" w:rsidRDefault="00AB3F50" w:rsidP="003F5F22">
      <w:pPr>
        <w:pStyle w:val="ListParagraph"/>
        <w:ind w:left="567" w:hanging="425"/>
        <w:rPr>
          <w:rFonts w:cs="Arial"/>
          <w:szCs w:val="24"/>
        </w:rPr>
      </w:pPr>
    </w:p>
    <w:p w14:paraId="63C246A1" w14:textId="77777777" w:rsidR="00AB3F50" w:rsidRPr="00F2302C" w:rsidRDefault="00AB3F50" w:rsidP="003F5F22">
      <w:pPr>
        <w:pStyle w:val="ListParagraph"/>
        <w:ind w:left="567" w:hanging="425"/>
        <w:rPr>
          <w:rFonts w:cs="Arial"/>
          <w:szCs w:val="24"/>
        </w:rPr>
      </w:pPr>
    </w:p>
    <w:p w14:paraId="1F94BED9"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lastRenderedPageBreak/>
        <w:t>Confidentiality</w:t>
      </w:r>
    </w:p>
    <w:p w14:paraId="286A3CD0" w14:textId="77777777" w:rsidR="0063274D" w:rsidRPr="00F2302C" w:rsidRDefault="0063274D" w:rsidP="003F5F22">
      <w:pPr>
        <w:pStyle w:val="ListParagraph"/>
        <w:ind w:left="567"/>
        <w:rPr>
          <w:rFonts w:cs="Arial"/>
          <w:szCs w:val="24"/>
        </w:rPr>
      </w:pPr>
      <w:r w:rsidRPr="00F2302C">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Performance management</w:t>
      </w:r>
    </w:p>
    <w:p w14:paraId="6E14E716" w14:textId="28C2D21B" w:rsidR="0063274D" w:rsidRPr="00F2302C" w:rsidRDefault="0063274D" w:rsidP="003F5F22">
      <w:pPr>
        <w:pStyle w:val="ListParagraph"/>
        <w:ind w:left="567"/>
        <w:rPr>
          <w:rFonts w:cs="Arial"/>
          <w:szCs w:val="24"/>
        </w:rPr>
      </w:pPr>
      <w:r w:rsidRPr="00F2302C">
        <w:rPr>
          <w:rFonts w:cs="Arial"/>
          <w:szCs w:val="24"/>
        </w:rPr>
        <w:t xml:space="preserve">To promote a culture whereby performance management is ingrained and the highest of standards and performance are achieved by all. </w:t>
      </w:r>
      <w:r w:rsidR="001D2B80" w:rsidRPr="00F2302C">
        <w:rPr>
          <w:rFonts w:cs="Arial"/>
          <w:szCs w:val="24"/>
        </w:rPr>
        <w:t xml:space="preserve">Contribute to </w:t>
      </w:r>
      <w:r w:rsidRPr="00F2302C">
        <w:rPr>
          <w:rFonts w:cs="Arial"/>
          <w:szCs w:val="24"/>
        </w:rPr>
        <w:t xml:space="preserve">the council’s Performance and Development Review processes to ensure continuous learning and improvement and </w:t>
      </w:r>
      <w:r w:rsidR="001D2B80" w:rsidRPr="00F2302C">
        <w:rPr>
          <w:rFonts w:cs="Arial"/>
          <w:szCs w:val="24"/>
        </w:rPr>
        <w:t xml:space="preserve">to </w:t>
      </w:r>
      <w:r w:rsidRPr="00F2302C">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32F222D1" w14:textId="77777777" w:rsidR="0063274D" w:rsidRPr="00F2302C" w:rsidRDefault="0063274D" w:rsidP="003F5F22">
      <w:pPr>
        <w:pStyle w:val="ListParagraph"/>
        <w:ind w:left="567" w:hanging="425"/>
        <w:rPr>
          <w:rFonts w:cs="Arial"/>
          <w:szCs w:val="24"/>
        </w:rPr>
      </w:pPr>
    </w:p>
    <w:p w14:paraId="0E2E6E17"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Quality assurance (for applicable posts)</w:t>
      </w:r>
    </w:p>
    <w:p w14:paraId="26422ABE" w14:textId="77777777" w:rsidR="0063274D" w:rsidRPr="00F2302C" w:rsidRDefault="0063274D" w:rsidP="003F5F22">
      <w:pPr>
        <w:pStyle w:val="ListParagraph"/>
        <w:ind w:left="567"/>
        <w:rPr>
          <w:rFonts w:cs="Arial"/>
          <w:szCs w:val="24"/>
        </w:rPr>
      </w:pPr>
      <w:r w:rsidRPr="00F2302C">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Management and leadership (for applicable posts)</w:t>
      </w:r>
    </w:p>
    <w:p w14:paraId="3817871D" w14:textId="77777777" w:rsidR="0063274D" w:rsidRPr="00F2302C" w:rsidRDefault="0063274D" w:rsidP="003F5F22">
      <w:pPr>
        <w:pStyle w:val="ListParagraph"/>
        <w:ind w:left="567"/>
        <w:rPr>
          <w:rFonts w:cs="Arial"/>
          <w:szCs w:val="24"/>
        </w:rPr>
      </w:pPr>
      <w:r w:rsidRPr="00F2302C">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F2302C" w:rsidRDefault="00681A84" w:rsidP="003F5F22">
      <w:pPr>
        <w:pStyle w:val="ListParagraph"/>
        <w:numPr>
          <w:ilvl w:val="0"/>
          <w:numId w:val="21"/>
        </w:numPr>
        <w:ind w:left="567" w:hanging="425"/>
        <w:rPr>
          <w:rFonts w:cs="Arial"/>
          <w:b/>
          <w:szCs w:val="24"/>
        </w:rPr>
      </w:pPr>
      <w:r w:rsidRPr="00F2302C">
        <w:rPr>
          <w:rFonts w:cs="Arial"/>
          <w:b/>
          <w:szCs w:val="24"/>
        </w:rPr>
        <w:t>Financial management (for applicable posts)</w:t>
      </w:r>
    </w:p>
    <w:p w14:paraId="7DAF2EDB" w14:textId="77777777" w:rsidR="0063274D" w:rsidRPr="00F2302C" w:rsidRDefault="0063274D" w:rsidP="003F5F22">
      <w:pPr>
        <w:pStyle w:val="ListParagraph"/>
        <w:ind w:left="567"/>
        <w:rPr>
          <w:rFonts w:cs="Arial"/>
          <w:szCs w:val="24"/>
        </w:rPr>
      </w:pPr>
      <w:r w:rsidRPr="00F2302C">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F2302C" w:rsidRDefault="0063274D" w:rsidP="00681A84">
      <w:pPr>
        <w:rPr>
          <w:b/>
        </w:rPr>
      </w:pPr>
      <w:r w:rsidRPr="00F2302C">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F2302C">
        <w:rPr>
          <w:b/>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976"/>
        <w:gridCol w:w="7087"/>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775E03">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976"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087"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775E03">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976" w:type="dxa"/>
            <w:tcBorders>
              <w:left w:val="single" w:sz="4" w:space="0" w:color="auto"/>
            </w:tcBorders>
          </w:tcPr>
          <w:p w14:paraId="111AE068" w14:textId="77777777"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77777777"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087" w:type="dxa"/>
          </w:tcPr>
          <w:p w14:paraId="103F3187" w14:textId="77777777" w:rsidR="003D65E1" w:rsidRPr="00F2302C" w:rsidRDefault="003D65E1" w:rsidP="003D65E1">
            <w:pPr>
              <w:numPr>
                <w:ilvl w:val="0"/>
                <w:numId w:val="35"/>
              </w:numPr>
              <w:rPr>
                <w:rFonts w:cs="Arial"/>
                <w:szCs w:val="24"/>
              </w:rPr>
            </w:pPr>
            <w:r w:rsidRPr="00F2302C">
              <w:rPr>
                <w:rFonts w:cs="Arial"/>
                <w:szCs w:val="24"/>
              </w:rPr>
              <w:t>Social work qualification, e.g. CQSW, CSS, DipSW, Degree in Social Work.</w:t>
            </w:r>
          </w:p>
          <w:p w14:paraId="19625E9D" w14:textId="77777777" w:rsidR="00BB0132" w:rsidRPr="00BB0132" w:rsidRDefault="003D65E1" w:rsidP="00BB0132">
            <w:pPr>
              <w:numPr>
                <w:ilvl w:val="0"/>
                <w:numId w:val="35"/>
              </w:numPr>
              <w:rPr>
                <w:rFonts w:cs="Arial"/>
                <w:b/>
                <w:szCs w:val="24"/>
                <w:lang w:eastAsia="en-GB"/>
              </w:rPr>
            </w:pPr>
            <w:r w:rsidRPr="00F2302C">
              <w:rPr>
                <w:rFonts w:cs="Arial"/>
                <w:szCs w:val="24"/>
              </w:rPr>
              <w:t>Leisure or youth work qualification from a National Body.</w:t>
            </w:r>
          </w:p>
          <w:p w14:paraId="043A8040" w14:textId="6A27F156" w:rsidR="003D65E1" w:rsidRPr="00F2302C" w:rsidRDefault="003D65E1" w:rsidP="00BB0132">
            <w:pPr>
              <w:numPr>
                <w:ilvl w:val="0"/>
                <w:numId w:val="35"/>
              </w:numPr>
              <w:rPr>
                <w:rFonts w:cs="Arial"/>
                <w:b/>
                <w:szCs w:val="24"/>
                <w:lang w:eastAsia="en-GB"/>
              </w:rPr>
            </w:pPr>
            <w:bookmarkStart w:id="0" w:name="_GoBack"/>
            <w:bookmarkEnd w:id="0"/>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775E03">
        <w:trPr>
          <w:trHeight w:val="1712"/>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976"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77777777"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0A80E0D0" w14:textId="77777777" w:rsidR="003D65E1" w:rsidRPr="00F2302C" w:rsidRDefault="003D65E1" w:rsidP="003D65E1">
            <w:pPr>
              <w:ind w:left="720"/>
              <w:rPr>
                <w:rFonts w:cs="Arial"/>
                <w:szCs w:val="24"/>
              </w:rPr>
            </w:pPr>
          </w:p>
          <w:p w14:paraId="360A3621" w14:textId="0D3D3B5F"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087" w:type="dxa"/>
          </w:tcPr>
          <w:p w14:paraId="011B5AA5" w14:textId="77777777"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77777777"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77777777"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027696F0" w14:textId="77777777" w:rsidR="003D65E1" w:rsidRPr="00F2302C" w:rsidRDefault="003D65E1" w:rsidP="003D65E1">
            <w:pPr>
              <w:numPr>
                <w:ilvl w:val="0"/>
                <w:numId w:val="35"/>
              </w:numPr>
              <w:rPr>
                <w:rFonts w:cs="Arial"/>
                <w:szCs w:val="24"/>
              </w:rPr>
            </w:pPr>
            <w:r w:rsidRPr="00F2302C">
              <w:rPr>
                <w:rFonts w:cs="Arial"/>
                <w:szCs w:val="24"/>
              </w:rPr>
              <w:t>Experience of engaging individuals or groups of young people in leisure activities.</w:t>
            </w:r>
          </w:p>
          <w:p w14:paraId="55FE2351" w14:textId="5012AB55" w:rsidR="003D65E1" w:rsidRPr="00F2302C" w:rsidRDefault="003D65E1" w:rsidP="00775E03">
            <w:pPr>
              <w:pStyle w:val="aTitle"/>
              <w:tabs>
                <w:tab w:val="clear" w:pos="4513"/>
              </w:tabs>
              <w:ind w:left="312"/>
              <w:rPr>
                <w:rFonts w:cs="Arial"/>
                <w:b w:val="0"/>
                <w:color w:val="auto"/>
                <w:sz w:val="24"/>
                <w:szCs w:val="24"/>
                <w:lang w:eastAsia="en-GB"/>
              </w:rPr>
            </w:pPr>
          </w:p>
        </w:tc>
      </w:tr>
      <w:tr w:rsidR="00F2302C" w:rsidRPr="00F2302C" w14:paraId="3DC1B30F" w14:textId="77777777" w:rsidTr="00775E03">
        <w:trPr>
          <w:trHeight w:val="1962"/>
        </w:trPr>
        <w:tc>
          <w:tcPr>
            <w:tcW w:w="1671" w:type="dxa"/>
            <w:shd w:val="clear" w:color="auto" w:fill="F2F2F2" w:themeFill="background1" w:themeFillShade="F2"/>
          </w:tcPr>
          <w:p w14:paraId="6BF970C6" w14:textId="77777777" w:rsidR="003D65E1" w:rsidRPr="00F2302C" w:rsidRDefault="003D65E1" w:rsidP="003D65E1">
            <w:pPr>
              <w:pStyle w:val="aTitle"/>
              <w:tabs>
                <w:tab w:val="clear" w:pos="4513"/>
              </w:tabs>
              <w:rPr>
                <w:rFonts w:cs="Arial"/>
                <w:noProof/>
                <w:color w:val="auto"/>
                <w:sz w:val="22"/>
                <w:lang w:eastAsia="en-GB"/>
              </w:rPr>
            </w:pPr>
          </w:p>
          <w:p w14:paraId="5B685E01"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Skills &amp; Knowledge</w:t>
            </w:r>
          </w:p>
        </w:tc>
        <w:tc>
          <w:tcPr>
            <w:tcW w:w="6976" w:type="dxa"/>
            <w:tcBorders>
              <w:left w:val="single" w:sz="4" w:space="0" w:color="auto"/>
              <w:bottom w:val="nil"/>
            </w:tcBorders>
          </w:tcPr>
          <w:p w14:paraId="769D696E" w14:textId="77777777" w:rsidR="003D65E1" w:rsidRPr="00F2302C" w:rsidRDefault="003D65E1" w:rsidP="003D65E1">
            <w:pPr>
              <w:numPr>
                <w:ilvl w:val="0"/>
                <w:numId w:val="35"/>
              </w:numPr>
              <w:rPr>
                <w:rFonts w:cs="Arial"/>
                <w:b/>
                <w:bCs/>
                <w:szCs w:val="24"/>
              </w:rPr>
            </w:pPr>
            <w:r w:rsidRPr="00F2302C">
              <w:rPr>
                <w:rFonts w:cs="Arial"/>
                <w:szCs w:val="24"/>
              </w:rPr>
              <w:t>Good oral and written communication skills.</w:t>
            </w:r>
          </w:p>
          <w:p w14:paraId="0FE28C09" w14:textId="77777777" w:rsidR="003D65E1" w:rsidRPr="00F2302C" w:rsidRDefault="003D65E1" w:rsidP="003D65E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0122FE7B" w14:textId="77777777" w:rsidR="003D65E1" w:rsidRPr="00F2302C" w:rsidRDefault="003D65E1" w:rsidP="003D65E1">
            <w:pPr>
              <w:numPr>
                <w:ilvl w:val="0"/>
                <w:numId w:val="35"/>
              </w:numPr>
              <w:rPr>
                <w:rFonts w:cs="Arial"/>
                <w:b/>
                <w:bCs/>
                <w:szCs w:val="24"/>
              </w:rPr>
            </w:pPr>
            <w:r w:rsidRPr="00F2302C">
              <w:rPr>
                <w:rFonts w:cs="Arial"/>
                <w:szCs w:val="24"/>
              </w:rPr>
              <w:t>Proven commitment to maintenance of confidentiality, privacy and dignity.</w:t>
            </w:r>
          </w:p>
          <w:p w14:paraId="3689538E" w14:textId="77777777" w:rsidR="003D65E1" w:rsidRPr="00F2302C" w:rsidRDefault="003D65E1" w:rsidP="003D65E1">
            <w:pPr>
              <w:numPr>
                <w:ilvl w:val="0"/>
                <w:numId w:val="35"/>
              </w:numPr>
              <w:rPr>
                <w:rFonts w:cs="Arial"/>
                <w:szCs w:val="24"/>
              </w:rPr>
            </w:pPr>
            <w:r w:rsidRPr="00F2302C">
              <w:rPr>
                <w:rFonts w:cs="Arial"/>
                <w:szCs w:val="24"/>
              </w:rPr>
              <w:t xml:space="preserve">Excellent interpersonal skills </w:t>
            </w:r>
          </w:p>
          <w:p w14:paraId="4D574222" w14:textId="77777777" w:rsidR="003D65E1" w:rsidRPr="00F2302C" w:rsidRDefault="003D65E1" w:rsidP="003D65E1">
            <w:pPr>
              <w:numPr>
                <w:ilvl w:val="0"/>
                <w:numId w:val="35"/>
              </w:numPr>
              <w:rPr>
                <w:rFonts w:cs="Arial"/>
                <w:szCs w:val="24"/>
              </w:rPr>
            </w:pPr>
            <w:r w:rsidRPr="00F2302C">
              <w:rPr>
                <w:rFonts w:cs="Arial"/>
                <w:szCs w:val="24"/>
              </w:rPr>
              <w:t>Able to be a positive role model for Young People.</w:t>
            </w:r>
          </w:p>
          <w:p w14:paraId="2790E599" w14:textId="77777777" w:rsidR="003D65E1" w:rsidRPr="00F2302C" w:rsidRDefault="003D65E1" w:rsidP="003D65E1">
            <w:pPr>
              <w:numPr>
                <w:ilvl w:val="0"/>
                <w:numId w:val="35"/>
              </w:numPr>
              <w:rPr>
                <w:rFonts w:cs="Arial"/>
                <w:szCs w:val="24"/>
              </w:rPr>
            </w:pPr>
            <w:r w:rsidRPr="00F2302C">
              <w:rPr>
                <w:rFonts w:cs="Arial"/>
                <w:szCs w:val="24"/>
              </w:rPr>
              <w:t>Ability to cope with stressful situations</w:t>
            </w:r>
          </w:p>
          <w:p w14:paraId="7CC4F0DA" w14:textId="77777777" w:rsidR="003D65E1" w:rsidRPr="00F2302C" w:rsidRDefault="003D65E1" w:rsidP="003D65E1">
            <w:pPr>
              <w:numPr>
                <w:ilvl w:val="0"/>
                <w:numId w:val="35"/>
              </w:numPr>
              <w:rPr>
                <w:rFonts w:cs="Arial"/>
                <w:b/>
                <w:bCs/>
                <w:szCs w:val="24"/>
              </w:rPr>
            </w:pPr>
            <w:r w:rsidRPr="00F2302C">
              <w:rPr>
                <w:rFonts w:cs="Arial"/>
                <w:szCs w:val="24"/>
              </w:rPr>
              <w:t>Ability to sensitively deal with emotional distress.</w:t>
            </w:r>
          </w:p>
          <w:p w14:paraId="2A58C5F8" w14:textId="77777777" w:rsidR="003D65E1" w:rsidRPr="00F2302C" w:rsidRDefault="003D65E1" w:rsidP="003D65E1">
            <w:pPr>
              <w:numPr>
                <w:ilvl w:val="0"/>
                <w:numId w:val="35"/>
              </w:numPr>
              <w:rPr>
                <w:rFonts w:cs="Arial"/>
                <w:szCs w:val="24"/>
              </w:rPr>
            </w:pPr>
            <w:r w:rsidRPr="00F2302C">
              <w:rPr>
                <w:rFonts w:cs="Arial"/>
                <w:szCs w:val="24"/>
              </w:rPr>
              <w:t>Ability to work under your own initiative.</w:t>
            </w:r>
          </w:p>
          <w:p w14:paraId="2AAF8ECA" w14:textId="77777777" w:rsidR="003D65E1" w:rsidRPr="00F2302C" w:rsidRDefault="003D65E1" w:rsidP="003D65E1">
            <w:pPr>
              <w:numPr>
                <w:ilvl w:val="0"/>
                <w:numId w:val="35"/>
              </w:numPr>
              <w:rPr>
                <w:rFonts w:cs="Arial"/>
                <w:szCs w:val="24"/>
              </w:rPr>
            </w:pPr>
            <w:r w:rsidRPr="00F2302C">
              <w:rPr>
                <w:rFonts w:cs="Arial"/>
                <w:szCs w:val="24"/>
              </w:rPr>
              <w:t>Commitment to continuous professional development.</w:t>
            </w:r>
          </w:p>
          <w:p w14:paraId="2C05B11A" w14:textId="77777777" w:rsidR="003D65E1" w:rsidRPr="00F2302C" w:rsidRDefault="003D65E1" w:rsidP="003D65E1">
            <w:pPr>
              <w:numPr>
                <w:ilvl w:val="0"/>
                <w:numId w:val="35"/>
              </w:numPr>
              <w:rPr>
                <w:rFonts w:cs="Arial"/>
                <w:szCs w:val="24"/>
              </w:rPr>
            </w:pPr>
            <w:r w:rsidRPr="00F2302C">
              <w:rPr>
                <w:rFonts w:cs="Arial"/>
                <w:szCs w:val="24"/>
              </w:rPr>
              <w:t xml:space="preserve">Basic understanding of child development; </w:t>
            </w:r>
          </w:p>
          <w:p w14:paraId="7168047D" w14:textId="77777777" w:rsidR="003D65E1" w:rsidRPr="00F2302C" w:rsidRDefault="003D65E1" w:rsidP="003D65E1">
            <w:pPr>
              <w:numPr>
                <w:ilvl w:val="0"/>
                <w:numId w:val="35"/>
              </w:numPr>
              <w:rPr>
                <w:rFonts w:cs="Arial"/>
                <w:szCs w:val="24"/>
              </w:rPr>
            </w:pPr>
            <w:r w:rsidRPr="00F2302C">
              <w:rPr>
                <w:rFonts w:cs="Arial"/>
                <w:szCs w:val="24"/>
              </w:rPr>
              <w:t>Basic understanding of the principles underpinning the Children Act 1989 and the Children Act 2015</w:t>
            </w:r>
          </w:p>
          <w:p w14:paraId="3E812BA4" w14:textId="77777777" w:rsidR="003D65E1" w:rsidRPr="00F2302C" w:rsidRDefault="003D65E1" w:rsidP="003D65E1">
            <w:pPr>
              <w:numPr>
                <w:ilvl w:val="0"/>
                <w:numId w:val="35"/>
              </w:numPr>
              <w:rPr>
                <w:rFonts w:cs="Arial"/>
                <w:szCs w:val="24"/>
              </w:rPr>
            </w:pPr>
            <w:r w:rsidRPr="00F2302C">
              <w:rPr>
                <w:rFonts w:cs="Arial"/>
                <w:szCs w:val="24"/>
              </w:rPr>
              <w:t>Awareness of and application of basic Health and Safety principles</w:t>
            </w:r>
          </w:p>
          <w:p w14:paraId="73BAC124" w14:textId="7C7412B5"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087" w:type="dxa"/>
            <w:tcBorders>
              <w:bottom w:val="nil"/>
            </w:tcBorders>
          </w:tcPr>
          <w:p w14:paraId="0BFEABAF" w14:textId="77777777" w:rsidR="003D65E1" w:rsidRPr="00F2302C" w:rsidRDefault="003D65E1" w:rsidP="003D65E1">
            <w:pPr>
              <w:numPr>
                <w:ilvl w:val="0"/>
                <w:numId w:val="35"/>
              </w:numPr>
              <w:rPr>
                <w:rFonts w:cs="Arial"/>
                <w:szCs w:val="24"/>
              </w:rPr>
            </w:pPr>
            <w:r w:rsidRPr="00F2302C">
              <w:rPr>
                <w:rFonts w:cs="Arial"/>
                <w:szCs w:val="24"/>
              </w:rPr>
              <w:t xml:space="preserve">Ability to plan. </w:t>
            </w:r>
          </w:p>
          <w:p w14:paraId="440D0ADA" w14:textId="77777777" w:rsidR="003D65E1" w:rsidRPr="00F2302C" w:rsidRDefault="003D65E1" w:rsidP="003D65E1">
            <w:pPr>
              <w:numPr>
                <w:ilvl w:val="0"/>
                <w:numId w:val="35"/>
              </w:numPr>
              <w:rPr>
                <w:rFonts w:cs="Arial"/>
                <w:szCs w:val="24"/>
              </w:rPr>
            </w:pPr>
            <w:r w:rsidRPr="00F2302C">
              <w:rPr>
                <w:rFonts w:cs="Arial"/>
                <w:szCs w:val="24"/>
              </w:rPr>
              <w:t>Knowledge and understanding of safeguarding procedures.</w:t>
            </w:r>
          </w:p>
          <w:p w14:paraId="43662277" w14:textId="77777777" w:rsidR="003D65E1" w:rsidRPr="00F2302C" w:rsidRDefault="003D65E1" w:rsidP="003D65E1">
            <w:pPr>
              <w:numPr>
                <w:ilvl w:val="0"/>
                <w:numId w:val="35"/>
              </w:numPr>
              <w:rPr>
                <w:rFonts w:cs="Arial"/>
                <w:szCs w:val="24"/>
              </w:rPr>
            </w:pPr>
            <w:r w:rsidRPr="00F2302C">
              <w:rPr>
                <w:rFonts w:cs="Arial"/>
                <w:szCs w:val="24"/>
              </w:rPr>
              <w:t>Knowledge and understanding of Children’s Rights.</w:t>
            </w:r>
          </w:p>
          <w:p w14:paraId="4044FDD5" w14:textId="77777777" w:rsidR="003D65E1" w:rsidRPr="00F2302C" w:rsidRDefault="003D65E1" w:rsidP="003D65E1">
            <w:pPr>
              <w:numPr>
                <w:ilvl w:val="0"/>
                <w:numId w:val="35"/>
              </w:numPr>
              <w:rPr>
                <w:rFonts w:cs="Arial"/>
                <w:szCs w:val="24"/>
              </w:rPr>
            </w:pPr>
            <w:r w:rsidRPr="00F2302C">
              <w:rPr>
                <w:rFonts w:cs="Arial"/>
                <w:szCs w:val="24"/>
              </w:rPr>
              <w:t>Knowledge and understanding of the care planning process.</w:t>
            </w:r>
          </w:p>
          <w:p w14:paraId="31CA9C9C" w14:textId="77777777" w:rsidR="003D65E1" w:rsidRPr="00F2302C" w:rsidRDefault="003D65E1" w:rsidP="003D65E1">
            <w:pPr>
              <w:numPr>
                <w:ilvl w:val="0"/>
                <w:numId w:val="35"/>
              </w:numPr>
              <w:rPr>
                <w:rFonts w:cs="Arial"/>
                <w:szCs w:val="24"/>
              </w:rPr>
            </w:pPr>
            <w:r w:rsidRPr="00F2302C">
              <w:rPr>
                <w:rFonts w:cs="Arial"/>
                <w:szCs w:val="24"/>
              </w:rPr>
              <w:t>Good IT and administrative skills.</w:t>
            </w:r>
          </w:p>
          <w:p w14:paraId="68E895A4" w14:textId="44E6EA68" w:rsidR="003D65E1" w:rsidRPr="00F2302C" w:rsidRDefault="003D65E1" w:rsidP="003D65E1">
            <w:pPr>
              <w:pStyle w:val="aTitle"/>
              <w:tabs>
                <w:tab w:val="clear" w:pos="4513"/>
              </w:tabs>
              <w:rPr>
                <w:rFonts w:cs="Arial"/>
                <w:b w:val="0"/>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r>
      <w:tr w:rsidR="00F2302C" w:rsidRPr="00F2302C" w14:paraId="46E25A68" w14:textId="77777777" w:rsidTr="00775E03">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976"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77777777"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A good team worker. </w:t>
            </w:r>
          </w:p>
          <w:p w14:paraId="231CC3F5" w14:textId="77777777"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77777777"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77777777"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77777777"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087" w:type="dxa"/>
          </w:tcPr>
          <w:p w14:paraId="5F6BEA21" w14:textId="77777777" w:rsidR="003D65E1" w:rsidRPr="00F2302C" w:rsidRDefault="003D65E1" w:rsidP="003D65E1">
            <w:pPr>
              <w:pStyle w:val="aTitle"/>
              <w:tabs>
                <w:tab w:val="clear" w:pos="4513"/>
              </w:tabs>
              <w:ind w:left="312"/>
              <w:rPr>
                <w:rFonts w:cs="Arial"/>
                <w:b w:val="0"/>
                <w:color w:val="auto"/>
                <w:sz w:val="24"/>
                <w:szCs w:val="24"/>
                <w:lang w:eastAsia="en-GB"/>
              </w:rPr>
            </w:pPr>
          </w:p>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37A88"/>
    <w:multiLevelType w:val="hybridMultilevel"/>
    <w:tmpl w:val="7C3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934606"/>
    <w:multiLevelType w:val="hybridMultilevel"/>
    <w:tmpl w:val="36A8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7"/>
  </w:num>
  <w:num w:numId="3">
    <w:abstractNumId w:val="3"/>
  </w:num>
  <w:num w:numId="4">
    <w:abstractNumId w:val="17"/>
  </w:num>
  <w:num w:numId="5">
    <w:abstractNumId w:val="1"/>
  </w:num>
  <w:num w:numId="6">
    <w:abstractNumId w:val="29"/>
  </w:num>
  <w:num w:numId="7">
    <w:abstractNumId w:val="34"/>
  </w:num>
  <w:num w:numId="8">
    <w:abstractNumId w:val="6"/>
  </w:num>
  <w:num w:numId="9">
    <w:abstractNumId w:val="33"/>
  </w:num>
  <w:num w:numId="10">
    <w:abstractNumId w:val="20"/>
  </w:num>
  <w:num w:numId="11">
    <w:abstractNumId w:val="4"/>
  </w:num>
  <w:num w:numId="12">
    <w:abstractNumId w:val="32"/>
  </w:num>
  <w:num w:numId="13">
    <w:abstractNumId w:val="31"/>
  </w:num>
  <w:num w:numId="14">
    <w:abstractNumId w:val="23"/>
  </w:num>
  <w:num w:numId="15">
    <w:abstractNumId w:val="15"/>
  </w:num>
  <w:num w:numId="16">
    <w:abstractNumId w:val="13"/>
  </w:num>
  <w:num w:numId="17">
    <w:abstractNumId w:val="2"/>
  </w:num>
  <w:num w:numId="18">
    <w:abstractNumId w:val="0"/>
  </w:num>
  <w:num w:numId="19">
    <w:abstractNumId w:val="9"/>
  </w:num>
  <w:num w:numId="20">
    <w:abstractNumId w:val="19"/>
  </w:num>
  <w:num w:numId="21">
    <w:abstractNumId w:val="11"/>
  </w:num>
  <w:num w:numId="22">
    <w:abstractNumId w:val="16"/>
  </w:num>
  <w:num w:numId="23">
    <w:abstractNumId w:val="35"/>
  </w:num>
  <w:num w:numId="24">
    <w:abstractNumId w:val="27"/>
  </w:num>
  <w:num w:numId="25">
    <w:abstractNumId w:val="12"/>
  </w:num>
  <w:num w:numId="26">
    <w:abstractNumId w:val="5"/>
  </w:num>
  <w:num w:numId="27">
    <w:abstractNumId w:val="22"/>
  </w:num>
  <w:num w:numId="28">
    <w:abstractNumId w:val="28"/>
  </w:num>
  <w:num w:numId="29">
    <w:abstractNumId w:val="18"/>
  </w:num>
  <w:num w:numId="30">
    <w:abstractNumId w:val="21"/>
  </w:num>
  <w:num w:numId="31">
    <w:abstractNumId w:val="24"/>
  </w:num>
  <w:num w:numId="32">
    <w:abstractNumId w:val="8"/>
  </w:num>
  <w:num w:numId="33">
    <w:abstractNumId w:val="26"/>
  </w:num>
  <w:num w:numId="34">
    <w:abstractNumId w:val="14"/>
  </w:num>
  <w:num w:numId="35">
    <w:abstractNumId w:val="1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B0132"/>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9332A41-2423-4783-9AE6-0EC7C59D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6</cp:revision>
  <cp:lastPrinted>2018-08-31T10:37:00Z</cp:lastPrinted>
  <dcterms:created xsi:type="dcterms:W3CDTF">2020-07-02T11:29:00Z</dcterms:created>
  <dcterms:modified xsi:type="dcterms:W3CDTF">2020-10-07T14:43:00Z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