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1E0A5FA8" w:rsidR="00845787" w:rsidRPr="00C676CB" w:rsidRDefault="00285944" w:rsidP="00D70625">
            <w:pPr>
              <w:rPr>
                <w:rFonts w:cs="Arial"/>
                <w:szCs w:val="24"/>
              </w:rPr>
            </w:pPr>
            <w:r w:rsidRPr="00285944">
              <w:rPr>
                <w:bCs/>
                <w:szCs w:val="24"/>
              </w:rPr>
              <w:t>Senior Surveyor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256AC92" w:rsidR="00845787" w:rsidRPr="00C85B30" w:rsidRDefault="00285944" w:rsidP="00D70625">
            <w:r>
              <w:t>A4950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F128701" w:rsidR="00845787" w:rsidRPr="00C676CB" w:rsidRDefault="00285944" w:rsidP="00D70625">
            <w:pPr>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5EEAC51" w:rsidR="00845787" w:rsidRPr="00C676CB" w:rsidRDefault="0028594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5E59602" w:rsidR="00845787" w:rsidRPr="00C676CB" w:rsidRDefault="008A1184" w:rsidP="00D70625">
            <w:pPr>
              <w:rPr>
                <w:rFonts w:cs="Arial"/>
                <w:szCs w:val="24"/>
              </w:rPr>
            </w:pPr>
            <w:r>
              <w:rPr>
                <w:rFonts w:cs="Arial"/>
                <w:szCs w:val="24"/>
              </w:rPr>
              <w:t>Corporate Property &amp; Land – Asset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5B49A43" w:rsidR="00845787" w:rsidRPr="008A1184" w:rsidRDefault="00285944" w:rsidP="00C85B30">
            <w:pPr>
              <w:ind w:left="720" w:hanging="720"/>
              <w:rPr>
                <w:rFonts w:cs="Arial"/>
                <w:szCs w:val="24"/>
              </w:rPr>
            </w:pPr>
            <w:r w:rsidRPr="008A1184">
              <w:rPr>
                <w:szCs w:val="24"/>
              </w:rPr>
              <w:t>Principle Officers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AADAABE" w:rsidR="00845787" w:rsidRPr="00E14818" w:rsidRDefault="006C48DC" w:rsidP="00D70625">
            <w:pPr>
              <w:rPr>
                <w:rFonts w:cs="Arial"/>
                <w:szCs w:val="24"/>
              </w:rPr>
            </w:pPr>
            <w:r w:rsidRPr="00E14818">
              <w:rPr>
                <w:rFonts w:cs="Arial"/>
                <w:szCs w:val="24"/>
              </w:rPr>
              <w:t xml:space="preserve">Your normal place of work will be </w:t>
            </w:r>
            <w:r w:rsidR="00285944">
              <w:rPr>
                <w:rFonts w:cs="Arial"/>
                <w:szCs w:val="24"/>
              </w:rPr>
              <w:t>County Hall, Durham</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A3C0716"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2ED45EA" w:rsidR="006C48DC" w:rsidRPr="00C676CB" w:rsidRDefault="006C48DC" w:rsidP="006C48DC">
            <w:pPr>
              <w:rPr>
                <w:rFonts w:cs="Arial"/>
                <w:szCs w:val="24"/>
              </w:rPr>
            </w:pPr>
            <w:r>
              <w:rPr>
                <w:rFonts w:cs="Arial"/>
                <w:szCs w:val="24"/>
              </w:rPr>
              <w:t xml:space="preserve">This post </w:t>
            </w:r>
            <w:r w:rsidRPr="0046742B">
              <w:rPr>
                <w:rFonts w:cs="Arial"/>
                <w:b/>
                <w:szCs w:val="24"/>
              </w:rPr>
              <w:t>is</w:t>
            </w:r>
            <w:r w:rsidR="00285944">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EF87D3D"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6814B59C" w14:textId="79D31C87" w:rsidR="00285944" w:rsidRDefault="00285944" w:rsidP="00285944">
      <w:pPr>
        <w:rPr>
          <w:szCs w:val="24"/>
        </w:rPr>
      </w:pPr>
      <w:r w:rsidRPr="00285944">
        <w:rPr>
          <w:szCs w:val="24"/>
        </w:rPr>
        <w:t>You will be a member of a team responsible for ensuring pro-active management of the Council’s estate, including the provision of an effective acquisitions, disposals and valuation service, activity aimed at ensuring the efficient management, use and occupation of the estate and for identifying opportunities for rationalisation.</w:t>
      </w:r>
    </w:p>
    <w:p w14:paraId="32FA6AFE" w14:textId="4BE7672B" w:rsidR="00285944" w:rsidRDefault="00285944" w:rsidP="00285944">
      <w:pPr>
        <w:rPr>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3C6352C9" w:rsidR="003F5F22" w:rsidRDefault="00285944" w:rsidP="00300F4A">
            <w:pPr>
              <w:rPr>
                <w:rFonts w:cs="Arial"/>
                <w:b/>
                <w:szCs w:val="24"/>
              </w:rPr>
            </w:pPr>
            <w:r>
              <w:rPr>
                <w:rFonts w:cs="Arial"/>
                <w:b/>
                <w:szCs w:val="24"/>
              </w:rPr>
              <w:t>D</w:t>
            </w:r>
            <w:r w:rsidR="003F5F22">
              <w:rPr>
                <w:rFonts w:cs="Arial"/>
                <w:b/>
                <w:szCs w:val="24"/>
              </w:rPr>
              <w:t>uties and responsibilities</w:t>
            </w:r>
          </w:p>
        </w:tc>
      </w:tr>
    </w:tbl>
    <w:p w14:paraId="0CFAB3AA" w14:textId="187D8EE7" w:rsidR="00681A84" w:rsidRDefault="00681A84" w:rsidP="00681A84">
      <w:pPr>
        <w:rPr>
          <w:rFonts w:cs="Arial"/>
          <w:b/>
          <w:szCs w:val="24"/>
        </w:rPr>
      </w:pPr>
    </w:p>
    <w:p w14:paraId="23DFE5F9" w14:textId="719E09CF" w:rsidR="004955DA" w:rsidRPr="008626D8" w:rsidRDefault="00C85B30" w:rsidP="00C85B30">
      <w:pPr>
        <w:rPr>
          <w:rFonts w:cs="Arial"/>
          <w:szCs w:val="24"/>
        </w:rPr>
      </w:pPr>
      <w:r w:rsidRPr="008626D8">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7548F0A7" w:rsidR="00C85B30" w:rsidRDefault="00C85B30" w:rsidP="00C85B30">
      <w:pPr>
        <w:rPr>
          <w:rFonts w:cs="Arial"/>
          <w:sz w:val="22"/>
        </w:rPr>
      </w:pPr>
    </w:p>
    <w:p w14:paraId="1746EDF4" w14:textId="77777777" w:rsidR="00285944" w:rsidRPr="00285944" w:rsidRDefault="00285944" w:rsidP="00285944">
      <w:pPr>
        <w:numPr>
          <w:ilvl w:val="0"/>
          <w:numId w:val="34"/>
        </w:numPr>
        <w:spacing w:after="200" w:line="276" w:lineRule="auto"/>
        <w:rPr>
          <w:szCs w:val="24"/>
        </w:rPr>
      </w:pPr>
      <w:r w:rsidRPr="00285944">
        <w:rPr>
          <w:szCs w:val="24"/>
        </w:rPr>
        <w:t>To plan and undertake estate management casework, as required to ensure the effective management of the Councils land and property portfolio in compliance with corporate and service, legislative, professional and good practice requirements.</w:t>
      </w:r>
    </w:p>
    <w:p w14:paraId="17235CD2" w14:textId="77777777" w:rsidR="00285944" w:rsidRPr="00285944" w:rsidRDefault="00285944" w:rsidP="00285944">
      <w:pPr>
        <w:numPr>
          <w:ilvl w:val="0"/>
          <w:numId w:val="34"/>
        </w:numPr>
        <w:spacing w:after="200" w:line="276" w:lineRule="auto"/>
        <w:rPr>
          <w:szCs w:val="24"/>
        </w:rPr>
      </w:pPr>
      <w:r w:rsidRPr="00285944">
        <w:rPr>
          <w:noProof/>
          <w:szCs w:val="24"/>
        </w:rPr>
        <w:t>To provide a full professional and technical service, with appropriate administrative back-up, in respect of all matters relating to the continuing management of the County Council's Estate.</w:t>
      </w:r>
    </w:p>
    <w:p w14:paraId="42AC9A16" w14:textId="77777777" w:rsidR="00285944" w:rsidRPr="00285944" w:rsidRDefault="00285944" w:rsidP="00285944">
      <w:pPr>
        <w:numPr>
          <w:ilvl w:val="0"/>
          <w:numId w:val="34"/>
        </w:numPr>
        <w:spacing w:after="200" w:line="276" w:lineRule="auto"/>
        <w:rPr>
          <w:szCs w:val="24"/>
        </w:rPr>
      </w:pPr>
      <w:r w:rsidRPr="00285944">
        <w:rPr>
          <w:szCs w:val="24"/>
        </w:rPr>
        <w:lastRenderedPageBreak/>
        <w:t xml:space="preserve">Advising on property matters and </w:t>
      </w:r>
      <w:proofErr w:type="gramStart"/>
      <w:r w:rsidRPr="00285944">
        <w:rPr>
          <w:szCs w:val="24"/>
        </w:rPr>
        <w:t>providing assistance to</w:t>
      </w:r>
      <w:proofErr w:type="gramEnd"/>
      <w:r w:rsidRPr="00285944">
        <w:rPr>
          <w:szCs w:val="24"/>
        </w:rPr>
        <w:t xml:space="preserve"> services. </w:t>
      </w:r>
    </w:p>
    <w:p w14:paraId="72A027DD" w14:textId="77777777" w:rsidR="00285944" w:rsidRPr="00285944" w:rsidRDefault="00285944" w:rsidP="00285944">
      <w:pPr>
        <w:numPr>
          <w:ilvl w:val="0"/>
          <w:numId w:val="34"/>
        </w:numPr>
        <w:spacing w:after="200" w:line="276" w:lineRule="auto"/>
        <w:rPr>
          <w:szCs w:val="24"/>
        </w:rPr>
      </w:pPr>
      <w:r w:rsidRPr="00285944">
        <w:rPr>
          <w:szCs w:val="24"/>
        </w:rPr>
        <w:t>Preparation and presentation of property reports, business cases, statements of need and associated evidence.</w:t>
      </w:r>
    </w:p>
    <w:p w14:paraId="05263C61" w14:textId="77777777" w:rsidR="00285944" w:rsidRPr="00285944" w:rsidRDefault="00285944" w:rsidP="00285944">
      <w:pPr>
        <w:numPr>
          <w:ilvl w:val="0"/>
          <w:numId w:val="34"/>
        </w:numPr>
        <w:spacing w:after="200" w:line="276" w:lineRule="auto"/>
        <w:rPr>
          <w:szCs w:val="24"/>
        </w:rPr>
      </w:pPr>
      <w:r w:rsidRPr="00285944">
        <w:rPr>
          <w:szCs w:val="24"/>
        </w:rPr>
        <w:t>Negotiating the acquisition and disposal of land and property (freehold or on lease/tenancy/licence as appropriate) by private treaty and/or Compulsory Purchase to meet service needs, including associated negotiations in relation to compensation and other claims.</w:t>
      </w:r>
    </w:p>
    <w:p w14:paraId="26E708B7" w14:textId="77777777" w:rsidR="00285944" w:rsidRPr="00285944" w:rsidRDefault="00285944" w:rsidP="00285944">
      <w:pPr>
        <w:numPr>
          <w:ilvl w:val="0"/>
          <w:numId w:val="34"/>
        </w:numPr>
        <w:spacing w:after="200" w:line="276" w:lineRule="auto"/>
        <w:rPr>
          <w:szCs w:val="24"/>
        </w:rPr>
      </w:pPr>
      <w:r w:rsidRPr="00285944">
        <w:rPr>
          <w:szCs w:val="24"/>
        </w:rPr>
        <w:t xml:space="preserve">To provide </w:t>
      </w:r>
      <w:r w:rsidRPr="00285944">
        <w:rPr>
          <w:noProof/>
          <w:szCs w:val="24"/>
        </w:rPr>
        <w:t>a full professional and technical service in respect of all Landlord and Tenant matters including rent reviews, lease renewals, surrenders, determinations, and assignments.</w:t>
      </w:r>
    </w:p>
    <w:p w14:paraId="08462628" w14:textId="77777777" w:rsidR="00285944" w:rsidRPr="00285944" w:rsidRDefault="00285944" w:rsidP="00285944">
      <w:pPr>
        <w:numPr>
          <w:ilvl w:val="0"/>
          <w:numId w:val="34"/>
        </w:numPr>
        <w:spacing w:after="200" w:line="276" w:lineRule="auto"/>
        <w:rPr>
          <w:szCs w:val="24"/>
        </w:rPr>
      </w:pPr>
      <w:r w:rsidRPr="00285944">
        <w:rPr>
          <w:szCs w:val="24"/>
        </w:rPr>
        <w:t>Negotiating the acquisition/granting of wayleaves, easements and other rights.</w:t>
      </w:r>
    </w:p>
    <w:p w14:paraId="06327F90" w14:textId="77777777" w:rsidR="00285944" w:rsidRPr="00285944" w:rsidRDefault="00285944" w:rsidP="00285944">
      <w:pPr>
        <w:numPr>
          <w:ilvl w:val="0"/>
          <w:numId w:val="34"/>
        </w:numPr>
        <w:spacing w:after="200" w:line="276" w:lineRule="auto"/>
        <w:rPr>
          <w:szCs w:val="24"/>
        </w:rPr>
      </w:pPr>
      <w:r w:rsidRPr="00285944">
        <w:rPr>
          <w:szCs w:val="24"/>
        </w:rPr>
        <w:t>Undertaking asset valuations in accordance with the Authority’s rolling programme and in compliance with RICS and CIPFA requirements, highlighting assets where market value is likely to be in excess of stated book value for feeding into the property review programme.</w:t>
      </w:r>
    </w:p>
    <w:p w14:paraId="5A545F2C" w14:textId="77777777" w:rsidR="00285944" w:rsidRPr="00285944" w:rsidRDefault="00285944" w:rsidP="00285944">
      <w:pPr>
        <w:numPr>
          <w:ilvl w:val="0"/>
          <w:numId w:val="34"/>
        </w:numPr>
        <w:spacing w:after="200" w:line="276" w:lineRule="auto"/>
        <w:rPr>
          <w:szCs w:val="24"/>
        </w:rPr>
      </w:pPr>
      <w:r w:rsidRPr="00285944">
        <w:rPr>
          <w:szCs w:val="24"/>
        </w:rPr>
        <w:t>Undertaking inspections, studies, cost-benefit analyses and risk assessments, as required to effectively ensure pro-active management of the Council’s non-operational land and property holdings.</w:t>
      </w:r>
    </w:p>
    <w:p w14:paraId="71D40D19" w14:textId="77777777" w:rsidR="00285944" w:rsidRPr="00285944" w:rsidRDefault="00285944" w:rsidP="00285944">
      <w:pPr>
        <w:numPr>
          <w:ilvl w:val="0"/>
          <w:numId w:val="34"/>
        </w:numPr>
        <w:spacing w:after="200" w:line="276" w:lineRule="auto"/>
        <w:rPr>
          <w:szCs w:val="24"/>
        </w:rPr>
      </w:pPr>
      <w:r w:rsidRPr="00285944">
        <w:rPr>
          <w:szCs w:val="24"/>
        </w:rPr>
        <w:t xml:space="preserve">Undertaking all associated liaison, consultations and reporting. </w:t>
      </w:r>
    </w:p>
    <w:p w14:paraId="6F076A6C" w14:textId="77777777" w:rsidR="00285944" w:rsidRPr="00285944" w:rsidRDefault="00285944" w:rsidP="00285944">
      <w:pPr>
        <w:numPr>
          <w:ilvl w:val="0"/>
          <w:numId w:val="34"/>
        </w:numPr>
        <w:spacing w:after="200" w:line="276" w:lineRule="auto"/>
        <w:rPr>
          <w:szCs w:val="24"/>
        </w:rPr>
      </w:pPr>
      <w:r w:rsidRPr="00285944">
        <w:rPr>
          <w:szCs w:val="24"/>
        </w:rPr>
        <w:t xml:space="preserve">To contribute towards the maintenance of the asset data records required to inform co-ordinated and pro-active management of the Council’s land and property portfolio. </w:t>
      </w:r>
    </w:p>
    <w:p w14:paraId="0A8A9245" w14:textId="77777777" w:rsidR="00285944" w:rsidRPr="00285944" w:rsidRDefault="00285944" w:rsidP="00285944">
      <w:pPr>
        <w:numPr>
          <w:ilvl w:val="0"/>
          <w:numId w:val="34"/>
        </w:numPr>
        <w:spacing w:after="200" w:line="276" w:lineRule="auto"/>
        <w:rPr>
          <w:szCs w:val="24"/>
        </w:rPr>
      </w:pPr>
      <w:r w:rsidRPr="00285944">
        <w:rPr>
          <w:szCs w:val="24"/>
        </w:rPr>
        <w:t>To contribute to the delivery of the Authority’s medium/long term Property Strategy, including its strategies for the disposal of surplus assets, for expenditure on repairs and maintenance, for reducing the Authority’s impact on the environment.</w:t>
      </w:r>
    </w:p>
    <w:p w14:paraId="011A1D3D" w14:textId="77777777" w:rsidR="00285944" w:rsidRPr="00285944" w:rsidRDefault="00285944" w:rsidP="00285944">
      <w:pPr>
        <w:numPr>
          <w:ilvl w:val="0"/>
          <w:numId w:val="34"/>
        </w:numPr>
        <w:spacing w:after="200" w:line="276" w:lineRule="auto"/>
        <w:rPr>
          <w:szCs w:val="24"/>
        </w:rPr>
      </w:pPr>
      <w:r w:rsidRPr="00285944">
        <w:rPr>
          <w:szCs w:val="24"/>
        </w:rPr>
        <w:t xml:space="preserve">To contribute to the Authority’s rolling property review programme, monitoring and advising on ways in which land and property usage can be optimised, operational costs </w:t>
      </w:r>
      <w:proofErr w:type="gramStart"/>
      <w:r w:rsidRPr="00285944">
        <w:rPr>
          <w:szCs w:val="24"/>
        </w:rPr>
        <w:t>reduced</w:t>
      </w:r>
      <w:proofErr w:type="gramEnd"/>
      <w:r w:rsidRPr="00285944">
        <w:rPr>
          <w:szCs w:val="24"/>
        </w:rPr>
        <w:t xml:space="preserve"> and performance enhanced, and identifying under-performing/surplus assets for disposal. </w:t>
      </w:r>
    </w:p>
    <w:p w14:paraId="61E05B2A" w14:textId="77777777" w:rsidR="00285944" w:rsidRPr="00285944" w:rsidRDefault="00285944" w:rsidP="00285944">
      <w:pPr>
        <w:numPr>
          <w:ilvl w:val="0"/>
          <w:numId w:val="34"/>
        </w:numPr>
        <w:spacing w:after="200" w:line="276" w:lineRule="auto"/>
        <w:rPr>
          <w:szCs w:val="24"/>
        </w:rPr>
      </w:pPr>
      <w:r w:rsidRPr="00285944">
        <w:rPr>
          <w:szCs w:val="24"/>
        </w:rPr>
        <w:t xml:space="preserve">To identify opportunities for collaborative working with neighbouring authorities and potential partner organisations and/or to share property with other local agencies and community groups to deliver efficiencies and improved outcomes for communities. </w:t>
      </w:r>
    </w:p>
    <w:p w14:paraId="77164853" w14:textId="77777777" w:rsidR="00285944" w:rsidRPr="00285944" w:rsidRDefault="00285944" w:rsidP="00285944">
      <w:pPr>
        <w:numPr>
          <w:ilvl w:val="0"/>
          <w:numId w:val="34"/>
        </w:numPr>
        <w:spacing w:after="200" w:line="276" w:lineRule="auto"/>
        <w:rPr>
          <w:szCs w:val="24"/>
        </w:rPr>
      </w:pPr>
      <w:r w:rsidRPr="00285944">
        <w:rPr>
          <w:szCs w:val="24"/>
        </w:rPr>
        <w:t>To assist in identifying future investment and resources needed for the proper maintenance/management of the Council’s land and property portfolio.</w:t>
      </w:r>
    </w:p>
    <w:p w14:paraId="2CE19D4D" w14:textId="77777777" w:rsidR="00285944" w:rsidRPr="00285944" w:rsidRDefault="00285944" w:rsidP="00285944">
      <w:pPr>
        <w:numPr>
          <w:ilvl w:val="0"/>
          <w:numId w:val="34"/>
        </w:numPr>
        <w:spacing w:after="200" w:line="276" w:lineRule="auto"/>
        <w:rPr>
          <w:szCs w:val="24"/>
        </w:rPr>
      </w:pPr>
      <w:r w:rsidRPr="00285944">
        <w:rPr>
          <w:szCs w:val="24"/>
        </w:rPr>
        <w:t>To ensure that in undertaking casework all information needed for performance management is collected.</w:t>
      </w:r>
    </w:p>
    <w:p w14:paraId="665C6445" w14:textId="77777777" w:rsidR="00285944" w:rsidRPr="00285944" w:rsidRDefault="00285944" w:rsidP="00285944">
      <w:pPr>
        <w:numPr>
          <w:ilvl w:val="0"/>
          <w:numId w:val="34"/>
        </w:numPr>
        <w:spacing w:after="200" w:line="276" w:lineRule="auto"/>
        <w:rPr>
          <w:szCs w:val="24"/>
        </w:rPr>
      </w:pPr>
      <w:r w:rsidRPr="00285944">
        <w:rPr>
          <w:szCs w:val="24"/>
        </w:rPr>
        <w:t>To provide property and valuation advice to other Services and to attend panels and working groups of the County Council and its stakeholders.</w:t>
      </w:r>
    </w:p>
    <w:p w14:paraId="017F87FB" w14:textId="77777777" w:rsidR="00285944" w:rsidRPr="00285944" w:rsidRDefault="00285944" w:rsidP="00285944">
      <w:pPr>
        <w:numPr>
          <w:ilvl w:val="0"/>
          <w:numId w:val="34"/>
        </w:numPr>
        <w:spacing w:after="200" w:line="276" w:lineRule="auto"/>
        <w:rPr>
          <w:szCs w:val="24"/>
        </w:rPr>
      </w:pPr>
      <w:r w:rsidRPr="00285944">
        <w:rPr>
          <w:szCs w:val="24"/>
        </w:rPr>
        <w:t>To prepare CMT, Cabinet, Scrutiny, Committee, Sub-Committee and such other reports required.</w:t>
      </w:r>
    </w:p>
    <w:p w14:paraId="149064A7" w14:textId="77777777" w:rsidR="00285944" w:rsidRPr="00285944" w:rsidRDefault="00285944" w:rsidP="00285944">
      <w:pPr>
        <w:numPr>
          <w:ilvl w:val="0"/>
          <w:numId w:val="34"/>
        </w:numPr>
        <w:tabs>
          <w:tab w:val="left" w:pos="2520"/>
          <w:tab w:val="left" w:pos="3240"/>
          <w:tab w:val="left" w:pos="3960"/>
          <w:tab w:val="left" w:pos="4680"/>
          <w:tab w:val="left" w:pos="5400"/>
          <w:tab w:val="left" w:pos="6120"/>
          <w:tab w:val="left" w:pos="6840"/>
          <w:tab w:val="left" w:pos="7560"/>
          <w:tab w:val="left" w:pos="8280"/>
        </w:tabs>
        <w:rPr>
          <w:szCs w:val="24"/>
        </w:rPr>
      </w:pPr>
      <w:r w:rsidRPr="00285944">
        <w:rPr>
          <w:szCs w:val="24"/>
        </w:rPr>
        <w:lastRenderedPageBreak/>
        <w:t>To contribute to the Councils garage site portfolio including site inspections, leases, complaints, land issues and tenancy agreements.</w:t>
      </w:r>
    </w:p>
    <w:p w14:paraId="0272248D" w14:textId="77777777" w:rsidR="00285944" w:rsidRPr="00285944" w:rsidRDefault="00285944" w:rsidP="00285944">
      <w:pPr>
        <w:autoSpaceDE w:val="0"/>
        <w:autoSpaceDN w:val="0"/>
        <w:adjustRightInd w:val="0"/>
        <w:rPr>
          <w:color w:val="000000"/>
          <w:szCs w:val="24"/>
        </w:rPr>
      </w:pPr>
    </w:p>
    <w:p w14:paraId="6FF0F7F2" w14:textId="69B0F231" w:rsidR="00285944" w:rsidRPr="005D5667" w:rsidRDefault="00285944" w:rsidP="00285944">
      <w:pPr>
        <w:numPr>
          <w:ilvl w:val="0"/>
          <w:numId w:val="34"/>
        </w:numPr>
        <w:autoSpaceDE w:val="0"/>
        <w:autoSpaceDN w:val="0"/>
        <w:adjustRightInd w:val="0"/>
        <w:rPr>
          <w:color w:val="000000"/>
          <w:sz w:val="22"/>
        </w:rPr>
      </w:pPr>
      <w:r w:rsidRPr="00285944">
        <w:rPr>
          <w:color w:val="000000"/>
          <w:szCs w:val="24"/>
        </w:rPr>
        <w:t xml:space="preserve">To support the work of the Principal </w:t>
      </w:r>
      <w:r w:rsidR="009F7B65">
        <w:rPr>
          <w:color w:val="000000"/>
          <w:szCs w:val="24"/>
        </w:rPr>
        <w:t>Surveyors</w:t>
      </w:r>
      <w:r w:rsidRPr="00285944">
        <w:rPr>
          <w:color w:val="000000"/>
          <w:szCs w:val="24"/>
        </w:rPr>
        <w:t xml:space="preserve"> in the day to day management and supervision of the </w:t>
      </w:r>
      <w:r w:rsidR="009F7B65">
        <w:rPr>
          <w:color w:val="000000"/>
          <w:szCs w:val="24"/>
        </w:rPr>
        <w:t>Surveyors</w:t>
      </w:r>
      <w:r w:rsidRPr="00285944">
        <w:rPr>
          <w:color w:val="000000"/>
          <w:szCs w:val="24"/>
        </w:rPr>
        <w:t xml:space="preserve"> and </w:t>
      </w:r>
      <w:proofErr w:type="spellStart"/>
      <w:r w:rsidRPr="00285944">
        <w:rPr>
          <w:color w:val="000000"/>
          <w:szCs w:val="24"/>
        </w:rPr>
        <w:t>Referencers</w:t>
      </w:r>
      <w:proofErr w:type="spellEnd"/>
      <w:r w:rsidR="009F7B65">
        <w:rPr>
          <w:color w:val="000000"/>
          <w:szCs w:val="24"/>
        </w:rPr>
        <w:t xml:space="preserve"> / Surveyor Support Officers. </w:t>
      </w:r>
      <w:r w:rsidRPr="005D5667">
        <w:rPr>
          <w:color w:val="000000"/>
          <w:sz w:val="22"/>
        </w:rPr>
        <w:t xml:space="preserve"> </w:t>
      </w:r>
    </w:p>
    <w:p w14:paraId="0A64E263" w14:textId="77777777" w:rsidR="00285944" w:rsidRPr="005D5667" w:rsidRDefault="00285944" w:rsidP="00285944">
      <w:pPr>
        <w:rPr>
          <w:sz w:val="22"/>
        </w:rPr>
      </w:pPr>
    </w:p>
    <w:p w14:paraId="1969DF26" w14:textId="10CA71A4" w:rsidR="004955DA" w:rsidRDefault="00285944" w:rsidP="00681A84">
      <w:pPr>
        <w:rPr>
          <w:szCs w:val="24"/>
        </w:rPr>
      </w:pPr>
      <w:r w:rsidRPr="00285944">
        <w:rPr>
          <w:szCs w:val="24"/>
        </w:rPr>
        <w:t xml:space="preserve">The above is not exhaustive and the post holder will be expected to undertake any duties which may </w:t>
      </w:r>
      <w:proofErr w:type="gramStart"/>
      <w:r w:rsidRPr="00285944">
        <w:rPr>
          <w:szCs w:val="24"/>
        </w:rPr>
        <w:t>reasonable</w:t>
      </w:r>
      <w:proofErr w:type="gramEnd"/>
      <w:r w:rsidRPr="00285944">
        <w:rPr>
          <w:szCs w:val="24"/>
        </w:rPr>
        <w:t xml:space="preserve"> fall within the level of responsibility and competence of the post as directed by the Head of Service.</w:t>
      </w:r>
    </w:p>
    <w:p w14:paraId="41765CAC" w14:textId="77777777" w:rsidR="00285944" w:rsidRDefault="0028594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29F122F8" w:rsidR="0063274D" w:rsidRDefault="0063274D" w:rsidP="003F5F22">
      <w:pPr>
        <w:pStyle w:val="ListParagraph"/>
        <w:ind w:left="567" w:hanging="425"/>
        <w:rPr>
          <w:rFonts w:cs="Arial"/>
          <w:szCs w:val="24"/>
        </w:rPr>
      </w:pPr>
    </w:p>
    <w:p w14:paraId="22D74595" w14:textId="37953587" w:rsidR="00B53372" w:rsidRDefault="00B53372" w:rsidP="003F5F22">
      <w:pPr>
        <w:pStyle w:val="ListParagraph"/>
        <w:ind w:left="567" w:hanging="425"/>
        <w:rPr>
          <w:rFonts w:cs="Arial"/>
          <w:szCs w:val="24"/>
        </w:rPr>
      </w:pPr>
    </w:p>
    <w:p w14:paraId="7233520F" w14:textId="77777777" w:rsidR="00B53372" w:rsidRPr="0063274D" w:rsidRDefault="00B53372" w:rsidP="003F5F22">
      <w:pPr>
        <w:pStyle w:val="ListParagraph"/>
        <w:ind w:left="567" w:hanging="425"/>
        <w:rPr>
          <w:rFonts w:cs="Arial"/>
          <w:szCs w:val="24"/>
        </w:rPr>
      </w:pPr>
      <w:bookmarkStart w:id="1" w:name="_GoBack"/>
      <w:bookmarkEnd w:id="1"/>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285944">
        <w:trPr>
          <w:trHeight w:val="1398"/>
        </w:trPr>
        <w:tc>
          <w:tcPr>
            <w:tcW w:w="1671" w:type="dxa"/>
            <w:shd w:val="clear" w:color="auto" w:fill="F2F2F2" w:themeFill="background1" w:themeFillShade="F2"/>
          </w:tcPr>
          <w:p w14:paraId="100D8FF8" w14:textId="77777777" w:rsidR="00845787" w:rsidRPr="00845787" w:rsidRDefault="00845787" w:rsidP="00285944">
            <w:pPr>
              <w:pStyle w:val="aTitle"/>
              <w:tabs>
                <w:tab w:val="clear" w:pos="4513"/>
              </w:tabs>
              <w:rPr>
                <w:rFonts w:cs="Arial"/>
                <w:noProof/>
                <w:color w:val="auto"/>
                <w:sz w:val="22"/>
                <w:lang w:eastAsia="en-GB"/>
              </w:rPr>
            </w:pPr>
          </w:p>
          <w:p w14:paraId="7358E180" w14:textId="77777777" w:rsidR="00845787" w:rsidRPr="00845787" w:rsidRDefault="00845787" w:rsidP="00285944">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DDE734B" w14:textId="77777777" w:rsidR="00845787" w:rsidRPr="008A1184" w:rsidRDefault="00845787" w:rsidP="00285944">
            <w:pPr>
              <w:rPr>
                <w:noProof/>
                <w:szCs w:val="24"/>
                <w:lang w:eastAsia="en-GB"/>
              </w:rPr>
            </w:pPr>
          </w:p>
          <w:p w14:paraId="74202712" w14:textId="77777777" w:rsidR="00285944" w:rsidRPr="008A1184" w:rsidRDefault="00285944" w:rsidP="00285944">
            <w:pPr>
              <w:pStyle w:val="Default"/>
              <w:numPr>
                <w:ilvl w:val="0"/>
                <w:numId w:val="35"/>
              </w:numPr>
              <w:tabs>
                <w:tab w:val="num" w:pos="322"/>
              </w:tabs>
              <w:spacing w:line="276" w:lineRule="auto"/>
              <w:ind w:left="322" w:hanging="330"/>
              <w:rPr>
                <w:noProof/>
              </w:rPr>
            </w:pPr>
            <w:r w:rsidRPr="008A1184">
              <w:rPr>
                <w:bCs/>
                <w:lang w:eastAsia="en-US"/>
              </w:rPr>
              <w:t>Educated to degree level in a related subject.</w:t>
            </w:r>
          </w:p>
          <w:p w14:paraId="6CFF7549" w14:textId="554C8892" w:rsidR="00285944" w:rsidRPr="008A1184" w:rsidRDefault="00285944" w:rsidP="00285944">
            <w:pPr>
              <w:pStyle w:val="Default"/>
              <w:numPr>
                <w:ilvl w:val="0"/>
                <w:numId w:val="35"/>
              </w:numPr>
              <w:tabs>
                <w:tab w:val="num" w:pos="322"/>
              </w:tabs>
              <w:spacing w:line="276" w:lineRule="auto"/>
              <w:ind w:left="322" w:hanging="330"/>
              <w:rPr>
                <w:noProof/>
              </w:rPr>
            </w:pPr>
            <w:r w:rsidRPr="008A1184">
              <w:rPr>
                <w:bCs/>
              </w:rPr>
              <w:t>Relevant professional qualification and membership of the RICS or equivalent appropriate professional body</w:t>
            </w:r>
          </w:p>
        </w:tc>
        <w:tc>
          <w:tcPr>
            <w:tcW w:w="4961" w:type="dxa"/>
          </w:tcPr>
          <w:p w14:paraId="10F53FD6" w14:textId="77777777" w:rsidR="00845787" w:rsidRPr="008A1184" w:rsidRDefault="00845787" w:rsidP="00285944">
            <w:pPr>
              <w:rPr>
                <w:noProof/>
                <w:szCs w:val="24"/>
                <w:lang w:eastAsia="en-GB"/>
              </w:rPr>
            </w:pPr>
          </w:p>
          <w:p w14:paraId="7521A968" w14:textId="2B9EBE79" w:rsidR="00285944" w:rsidRPr="008A1184" w:rsidRDefault="00285944" w:rsidP="00285944">
            <w:pPr>
              <w:pStyle w:val="ListParagraph"/>
              <w:numPr>
                <w:ilvl w:val="0"/>
                <w:numId w:val="35"/>
              </w:numPr>
              <w:rPr>
                <w:noProof/>
                <w:szCs w:val="24"/>
                <w:lang w:eastAsia="en-GB"/>
              </w:rPr>
            </w:pPr>
            <w:r w:rsidRPr="008A1184">
              <w:rPr>
                <w:bCs/>
                <w:szCs w:val="24"/>
              </w:rPr>
              <w:t>Further advanced degree.</w:t>
            </w:r>
          </w:p>
        </w:tc>
      </w:tr>
      <w:tr w:rsidR="00BB320B" w14:paraId="34FBA4F4" w14:textId="77777777" w:rsidTr="00285944">
        <w:trPr>
          <w:trHeight w:val="2397"/>
        </w:trPr>
        <w:tc>
          <w:tcPr>
            <w:tcW w:w="1671" w:type="dxa"/>
            <w:shd w:val="clear" w:color="auto" w:fill="F2F2F2" w:themeFill="background1" w:themeFillShade="F2"/>
          </w:tcPr>
          <w:p w14:paraId="1BA5FEB5" w14:textId="77777777" w:rsidR="00BB320B" w:rsidRPr="00845787" w:rsidRDefault="00BB320B" w:rsidP="00285944">
            <w:pPr>
              <w:pStyle w:val="aTitle"/>
              <w:tabs>
                <w:tab w:val="clear" w:pos="4513"/>
              </w:tabs>
              <w:rPr>
                <w:rFonts w:cs="Arial"/>
                <w:noProof/>
                <w:color w:val="auto"/>
                <w:sz w:val="22"/>
                <w:lang w:eastAsia="en-GB"/>
              </w:rPr>
            </w:pPr>
          </w:p>
          <w:p w14:paraId="4A291F26" w14:textId="77777777" w:rsidR="00BB320B" w:rsidRPr="00845787" w:rsidRDefault="00BB320B" w:rsidP="00285944">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439A6B2" w14:textId="77777777" w:rsidR="00BB320B" w:rsidRPr="008A1184" w:rsidRDefault="00BB320B" w:rsidP="00285944">
            <w:pPr>
              <w:rPr>
                <w:noProof/>
                <w:szCs w:val="24"/>
                <w:lang w:eastAsia="en-GB"/>
              </w:rPr>
            </w:pPr>
          </w:p>
          <w:p w14:paraId="52BCB99A" w14:textId="77777777" w:rsidR="00285944" w:rsidRPr="008A1184" w:rsidRDefault="00285944" w:rsidP="00285944">
            <w:pPr>
              <w:pStyle w:val="Default"/>
              <w:numPr>
                <w:ilvl w:val="0"/>
                <w:numId w:val="36"/>
              </w:numPr>
              <w:tabs>
                <w:tab w:val="left" w:pos="252"/>
              </w:tabs>
              <w:spacing w:line="276" w:lineRule="auto"/>
              <w:ind w:left="252" w:hanging="252"/>
              <w:rPr>
                <w:bCs/>
                <w:lang w:eastAsia="en-US"/>
              </w:rPr>
            </w:pPr>
            <w:r w:rsidRPr="008A1184">
              <w:rPr>
                <w:bCs/>
                <w:lang w:eastAsia="en-US"/>
              </w:rPr>
              <w:t>Experience of working and making decisions as part of a team.</w:t>
            </w:r>
          </w:p>
          <w:p w14:paraId="15112E61" w14:textId="1F47FC22" w:rsidR="00285944" w:rsidRDefault="00285944" w:rsidP="00285944">
            <w:pPr>
              <w:pStyle w:val="Default"/>
              <w:numPr>
                <w:ilvl w:val="0"/>
                <w:numId w:val="36"/>
              </w:numPr>
              <w:tabs>
                <w:tab w:val="left" w:pos="252"/>
              </w:tabs>
              <w:spacing w:line="276" w:lineRule="auto"/>
              <w:ind w:left="252" w:hanging="252"/>
              <w:rPr>
                <w:bCs/>
                <w:lang w:eastAsia="en-US"/>
              </w:rPr>
            </w:pPr>
            <w:r w:rsidRPr="008A1184">
              <w:rPr>
                <w:bCs/>
                <w:lang w:eastAsia="en-US"/>
              </w:rPr>
              <w:t>Experience of undertaking estate management caseload covering functions such as valuation, acquisitions, disposals, leasing/letting, covenants, compensation and rating.</w:t>
            </w:r>
          </w:p>
          <w:p w14:paraId="27A0555B" w14:textId="60A3FB7D" w:rsidR="00A22936" w:rsidRPr="008A1184" w:rsidRDefault="00A22936" w:rsidP="00285944">
            <w:pPr>
              <w:pStyle w:val="Default"/>
              <w:numPr>
                <w:ilvl w:val="0"/>
                <w:numId w:val="36"/>
              </w:numPr>
              <w:tabs>
                <w:tab w:val="left" w:pos="252"/>
              </w:tabs>
              <w:spacing w:line="276" w:lineRule="auto"/>
              <w:ind w:left="252" w:hanging="252"/>
              <w:rPr>
                <w:bCs/>
                <w:lang w:eastAsia="en-US"/>
              </w:rPr>
            </w:pPr>
            <w:r>
              <w:rPr>
                <w:bCs/>
                <w:lang w:eastAsia="en-US"/>
              </w:rPr>
              <w:t xml:space="preserve">Experience of staff supervision. </w:t>
            </w:r>
          </w:p>
          <w:p w14:paraId="0D8B1B05" w14:textId="7531DDA6" w:rsidR="00285944" w:rsidRPr="008A1184" w:rsidRDefault="00285944" w:rsidP="00285944">
            <w:pPr>
              <w:pStyle w:val="Default"/>
              <w:numPr>
                <w:ilvl w:val="0"/>
                <w:numId w:val="36"/>
              </w:numPr>
              <w:tabs>
                <w:tab w:val="left" w:pos="252"/>
              </w:tabs>
              <w:spacing w:line="276" w:lineRule="auto"/>
              <w:ind w:left="252" w:hanging="252"/>
              <w:rPr>
                <w:bCs/>
                <w:lang w:eastAsia="en-US"/>
              </w:rPr>
            </w:pPr>
            <w:r w:rsidRPr="008A1184">
              <w:rPr>
                <w:bCs/>
              </w:rPr>
              <w:t>Experience in assessing property performance.</w:t>
            </w:r>
          </w:p>
        </w:tc>
        <w:tc>
          <w:tcPr>
            <w:tcW w:w="4961" w:type="dxa"/>
          </w:tcPr>
          <w:p w14:paraId="04A3E80B" w14:textId="77777777" w:rsidR="00BB320B" w:rsidRPr="008A1184" w:rsidRDefault="00BB320B" w:rsidP="00285944">
            <w:pPr>
              <w:rPr>
                <w:noProof/>
                <w:szCs w:val="24"/>
                <w:lang w:eastAsia="en-GB"/>
              </w:rPr>
            </w:pPr>
          </w:p>
          <w:p w14:paraId="1F09B40F" w14:textId="77777777" w:rsidR="00285944" w:rsidRPr="008A1184" w:rsidRDefault="00285944" w:rsidP="00285944">
            <w:pPr>
              <w:pStyle w:val="Default"/>
              <w:numPr>
                <w:ilvl w:val="0"/>
                <w:numId w:val="37"/>
              </w:numPr>
              <w:spacing w:line="276" w:lineRule="auto"/>
              <w:rPr>
                <w:bCs/>
                <w:lang w:eastAsia="en-US"/>
              </w:rPr>
            </w:pPr>
            <w:r w:rsidRPr="008A1184">
              <w:rPr>
                <w:bCs/>
                <w:lang w:eastAsia="en-US"/>
              </w:rPr>
              <w:t>Experience of managing programmes or projects.</w:t>
            </w:r>
          </w:p>
          <w:p w14:paraId="524D678D" w14:textId="77777777" w:rsidR="00285944" w:rsidRPr="008A1184" w:rsidRDefault="00285944" w:rsidP="00285944">
            <w:pPr>
              <w:pStyle w:val="Default"/>
              <w:numPr>
                <w:ilvl w:val="0"/>
                <w:numId w:val="37"/>
              </w:numPr>
              <w:spacing w:line="276" w:lineRule="auto"/>
              <w:rPr>
                <w:bCs/>
                <w:lang w:eastAsia="en-US"/>
              </w:rPr>
            </w:pPr>
            <w:r w:rsidRPr="008A1184">
              <w:rPr>
                <w:bCs/>
                <w:lang w:eastAsia="en-US"/>
              </w:rPr>
              <w:t>Experience of budget management.</w:t>
            </w:r>
          </w:p>
          <w:p w14:paraId="7E8A5B15" w14:textId="77777777" w:rsidR="00285944" w:rsidRPr="008A1184" w:rsidRDefault="00285944" w:rsidP="00285944">
            <w:pPr>
              <w:pStyle w:val="Default"/>
              <w:numPr>
                <w:ilvl w:val="0"/>
                <w:numId w:val="37"/>
              </w:numPr>
              <w:spacing w:line="276" w:lineRule="auto"/>
              <w:rPr>
                <w:bCs/>
                <w:strike/>
                <w:lang w:eastAsia="en-US"/>
              </w:rPr>
            </w:pPr>
            <w:r w:rsidRPr="008A1184">
              <w:t>Experience of staff management</w:t>
            </w:r>
          </w:p>
          <w:p w14:paraId="1CD52878" w14:textId="77777777" w:rsidR="00285944" w:rsidRPr="008A1184" w:rsidRDefault="00285944" w:rsidP="00285944">
            <w:pPr>
              <w:pStyle w:val="Default"/>
              <w:numPr>
                <w:ilvl w:val="0"/>
                <w:numId w:val="37"/>
              </w:numPr>
              <w:spacing w:line="276" w:lineRule="auto"/>
              <w:rPr>
                <w:bCs/>
                <w:lang w:eastAsia="en-US"/>
              </w:rPr>
            </w:pPr>
            <w:r w:rsidRPr="008A1184">
              <w:rPr>
                <w:bCs/>
                <w:lang w:eastAsia="en-US"/>
              </w:rPr>
              <w:t>Experience of undertaking property reviews.</w:t>
            </w:r>
          </w:p>
          <w:p w14:paraId="6B5A76A2" w14:textId="77777777" w:rsidR="00285944" w:rsidRPr="008A1184" w:rsidRDefault="00285944" w:rsidP="00285944">
            <w:pPr>
              <w:pStyle w:val="ListParagraph"/>
              <w:numPr>
                <w:ilvl w:val="0"/>
                <w:numId w:val="37"/>
              </w:numPr>
              <w:rPr>
                <w:noProof/>
                <w:szCs w:val="24"/>
                <w:lang w:eastAsia="en-GB"/>
              </w:rPr>
            </w:pPr>
            <w:r w:rsidRPr="008A1184">
              <w:rPr>
                <w:bCs/>
                <w:szCs w:val="24"/>
              </w:rPr>
              <w:t>Experience of commissioning work from consultants.</w:t>
            </w:r>
          </w:p>
          <w:p w14:paraId="696A7AF3" w14:textId="2C2039E9" w:rsidR="00285944" w:rsidRPr="008A1184" w:rsidRDefault="00285944" w:rsidP="00285944">
            <w:pPr>
              <w:pStyle w:val="ListParagraph"/>
              <w:ind w:left="360"/>
              <w:rPr>
                <w:noProof/>
                <w:szCs w:val="24"/>
                <w:lang w:eastAsia="en-GB"/>
              </w:rPr>
            </w:pPr>
          </w:p>
        </w:tc>
      </w:tr>
      <w:tr w:rsidR="00285944" w14:paraId="4CD92E5B" w14:textId="77777777" w:rsidTr="00040EE4">
        <w:trPr>
          <w:trHeight w:val="1962"/>
        </w:trPr>
        <w:tc>
          <w:tcPr>
            <w:tcW w:w="1671" w:type="dxa"/>
            <w:shd w:val="clear" w:color="auto" w:fill="F2F2F2" w:themeFill="background1" w:themeFillShade="F2"/>
          </w:tcPr>
          <w:p w14:paraId="34F3F4F7" w14:textId="77777777" w:rsidR="00285944" w:rsidRPr="00845787" w:rsidRDefault="00285944" w:rsidP="00285944">
            <w:pPr>
              <w:pStyle w:val="aTitle"/>
              <w:tabs>
                <w:tab w:val="clear" w:pos="4513"/>
              </w:tabs>
              <w:rPr>
                <w:rFonts w:cs="Arial"/>
                <w:noProof/>
                <w:color w:val="auto"/>
                <w:sz w:val="22"/>
                <w:lang w:eastAsia="en-GB"/>
              </w:rPr>
            </w:pPr>
          </w:p>
          <w:p w14:paraId="0E0976C8" w14:textId="77777777" w:rsidR="00285944" w:rsidRPr="00845787" w:rsidRDefault="00285944" w:rsidP="00285944">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AF757D2" w14:textId="77777777" w:rsidR="00285944" w:rsidRPr="008A1184" w:rsidRDefault="00285944" w:rsidP="00285944">
            <w:pPr>
              <w:pStyle w:val="Default"/>
              <w:ind w:left="360"/>
              <w:rPr>
                <w:bCs/>
                <w:lang w:eastAsia="en-US"/>
              </w:rPr>
            </w:pPr>
          </w:p>
          <w:p w14:paraId="1E511E91" w14:textId="77777777" w:rsidR="00285944" w:rsidRPr="008A1184" w:rsidRDefault="00285944" w:rsidP="00E246D9">
            <w:pPr>
              <w:pStyle w:val="Default"/>
              <w:numPr>
                <w:ilvl w:val="0"/>
                <w:numId w:val="36"/>
              </w:numPr>
              <w:spacing w:line="276" w:lineRule="auto"/>
              <w:ind w:left="252" w:hanging="252"/>
              <w:rPr>
                <w:bCs/>
                <w:lang w:eastAsia="en-US"/>
              </w:rPr>
            </w:pPr>
            <w:r w:rsidRPr="008A1184">
              <w:rPr>
                <w:bCs/>
                <w:lang w:eastAsia="en-US"/>
              </w:rPr>
              <w:t>Specialist Knowledge of property and property processes.</w:t>
            </w:r>
          </w:p>
          <w:p w14:paraId="3FCD0CDF" w14:textId="346B9573" w:rsidR="00285944" w:rsidRPr="008A1184" w:rsidRDefault="00285944" w:rsidP="00E246D9">
            <w:pPr>
              <w:pStyle w:val="Default"/>
              <w:numPr>
                <w:ilvl w:val="0"/>
                <w:numId w:val="36"/>
              </w:numPr>
              <w:spacing w:line="276" w:lineRule="auto"/>
              <w:ind w:left="252" w:hanging="252"/>
              <w:rPr>
                <w:bCs/>
                <w:lang w:eastAsia="en-US"/>
              </w:rPr>
            </w:pPr>
            <w:r w:rsidRPr="008A1184">
              <w:rPr>
                <w:bCs/>
                <w:lang w:eastAsia="en-US"/>
              </w:rPr>
              <w:t>Understanding of the principles of strategic asset management within the public sector.</w:t>
            </w:r>
          </w:p>
          <w:p w14:paraId="3873AFEA" w14:textId="77777777" w:rsidR="00285944" w:rsidRPr="008A1184" w:rsidRDefault="00285944" w:rsidP="00285944">
            <w:pPr>
              <w:pStyle w:val="Default"/>
              <w:numPr>
                <w:ilvl w:val="0"/>
                <w:numId w:val="36"/>
              </w:numPr>
              <w:tabs>
                <w:tab w:val="left" w:pos="252"/>
              </w:tabs>
              <w:spacing w:line="276" w:lineRule="auto"/>
              <w:ind w:left="252" w:hanging="252"/>
              <w:rPr>
                <w:bCs/>
                <w:lang w:eastAsia="en-US"/>
              </w:rPr>
            </w:pPr>
            <w:r w:rsidRPr="008A1184">
              <w:rPr>
                <w:bCs/>
                <w:lang w:eastAsia="en-US"/>
              </w:rPr>
              <w:t>Understanding and knowledge of relevant legislation, initiatives and regional/national drivers.</w:t>
            </w:r>
          </w:p>
          <w:p w14:paraId="493062DF" w14:textId="77777777" w:rsidR="00285944" w:rsidRPr="008A1184" w:rsidRDefault="00285944" w:rsidP="00285944">
            <w:pPr>
              <w:pStyle w:val="Default"/>
              <w:numPr>
                <w:ilvl w:val="0"/>
                <w:numId w:val="36"/>
              </w:numPr>
              <w:tabs>
                <w:tab w:val="left" w:pos="252"/>
              </w:tabs>
              <w:spacing w:line="276" w:lineRule="auto"/>
              <w:ind w:left="252" w:hanging="252"/>
              <w:rPr>
                <w:bCs/>
                <w:lang w:eastAsia="en-US"/>
              </w:rPr>
            </w:pPr>
            <w:r w:rsidRPr="008A1184">
              <w:rPr>
                <w:bCs/>
                <w:lang w:eastAsia="en-US"/>
              </w:rPr>
              <w:t>Good negotiating and problem-solving skills</w:t>
            </w:r>
          </w:p>
          <w:p w14:paraId="604DEE0F" w14:textId="77777777" w:rsidR="00285944" w:rsidRPr="008A1184" w:rsidRDefault="00285944" w:rsidP="00285944">
            <w:pPr>
              <w:pStyle w:val="Default"/>
              <w:numPr>
                <w:ilvl w:val="0"/>
                <w:numId w:val="36"/>
              </w:numPr>
              <w:tabs>
                <w:tab w:val="left" w:pos="252"/>
              </w:tabs>
              <w:spacing w:line="276" w:lineRule="auto"/>
              <w:ind w:left="252" w:hanging="252"/>
              <w:rPr>
                <w:bCs/>
                <w:lang w:eastAsia="en-US"/>
              </w:rPr>
            </w:pPr>
            <w:r w:rsidRPr="008A1184">
              <w:rPr>
                <w:bCs/>
                <w:lang w:eastAsia="en-US"/>
              </w:rPr>
              <w:t>Good I.T. skills</w:t>
            </w:r>
          </w:p>
          <w:p w14:paraId="66D8270D" w14:textId="77777777" w:rsidR="00285944" w:rsidRPr="008A1184" w:rsidRDefault="00285944" w:rsidP="00285944">
            <w:pPr>
              <w:pStyle w:val="Default"/>
              <w:numPr>
                <w:ilvl w:val="0"/>
                <w:numId w:val="36"/>
              </w:numPr>
              <w:tabs>
                <w:tab w:val="left" w:pos="252"/>
              </w:tabs>
              <w:spacing w:line="276" w:lineRule="auto"/>
              <w:ind w:left="252" w:hanging="252"/>
              <w:rPr>
                <w:bCs/>
                <w:lang w:eastAsia="en-US"/>
              </w:rPr>
            </w:pPr>
            <w:r w:rsidRPr="008A1184">
              <w:rPr>
                <w:bCs/>
                <w:lang w:eastAsia="en-US"/>
              </w:rPr>
              <w:t>Good organisation.</w:t>
            </w:r>
          </w:p>
          <w:p w14:paraId="46864A82" w14:textId="77777777" w:rsidR="00285944" w:rsidRDefault="00285944" w:rsidP="00285944">
            <w:pPr>
              <w:pStyle w:val="Default"/>
              <w:numPr>
                <w:ilvl w:val="0"/>
                <w:numId w:val="36"/>
              </w:numPr>
              <w:tabs>
                <w:tab w:val="left" w:pos="252"/>
              </w:tabs>
              <w:spacing w:line="276" w:lineRule="auto"/>
              <w:ind w:left="252" w:hanging="252"/>
              <w:rPr>
                <w:bCs/>
                <w:lang w:eastAsia="en-US"/>
              </w:rPr>
            </w:pPr>
            <w:r w:rsidRPr="008A1184">
              <w:rPr>
                <w:bCs/>
              </w:rPr>
              <w:t>Communication and report writing skills</w:t>
            </w:r>
          </w:p>
          <w:p w14:paraId="41067EA4" w14:textId="292333C8" w:rsidR="008A1184" w:rsidRPr="008A1184" w:rsidRDefault="008A1184" w:rsidP="008A1184">
            <w:pPr>
              <w:pStyle w:val="Default"/>
              <w:tabs>
                <w:tab w:val="left" w:pos="252"/>
              </w:tabs>
              <w:spacing w:line="276" w:lineRule="auto"/>
              <w:ind w:left="252"/>
              <w:rPr>
                <w:bCs/>
                <w:lang w:eastAsia="en-US"/>
              </w:rPr>
            </w:pPr>
          </w:p>
        </w:tc>
        <w:tc>
          <w:tcPr>
            <w:tcW w:w="4961" w:type="dxa"/>
          </w:tcPr>
          <w:p w14:paraId="428C0A1C" w14:textId="77777777" w:rsidR="00285944" w:rsidRPr="008A1184" w:rsidRDefault="00285944" w:rsidP="00285944">
            <w:pPr>
              <w:rPr>
                <w:noProof/>
                <w:szCs w:val="24"/>
                <w:lang w:eastAsia="en-GB"/>
              </w:rPr>
            </w:pPr>
          </w:p>
          <w:p w14:paraId="116CB129" w14:textId="77777777" w:rsidR="00285944" w:rsidRPr="008A1184" w:rsidRDefault="00285944" w:rsidP="00285944">
            <w:pPr>
              <w:pStyle w:val="Default"/>
              <w:numPr>
                <w:ilvl w:val="0"/>
                <w:numId w:val="37"/>
              </w:numPr>
              <w:spacing w:line="276" w:lineRule="auto"/>
              <w:rPr>
                <w:bCs/>
                <w:lang w:eastAsia="en-US"/>
              </w:rPr>
            </w:pPr>
            <w:r w:rsidRPr="008A1184">
              <w:rPr>
                <w:bCs/>
                <w:lang w:eastAsia="en-US"/>
              </w:rPr>
              <w:t>Project planning techniques.</w:t>
            </w:r>
          </w:p>
          <w:p w14:paraId="11D53555" w14:textId="77777777" w:rsidR="00285944" w:rsidRPr="008A1184" w:rsidRDefault="00285944" w:rsidP="00285944">
            <w:pPr>
              <w:pStyle w:val="Default"/>
              <w:numPr>
                <w:ilvl w:val="0"/>
                <w:numId w:val="37"/>
              </w:numPr>
              <w:spacing w:line="276" w:lineRule="auto"/>
              <w:rPr>
                <w:bCs/>
                <w:lang w:eastAsia="en-US"/>
              </w:rPr>
            </w:pPr>
            <w:r w:rsidRPr="008A1184">
              <w:rPr>
                <w:bCs/>
                <w:lang w:eastAsia="en-US"/>
              </w:rPr>
              <w:t>Whole life appraisal techniques.</w:t>
            </w:r>
          </w:p>
          <w:p w14:paraId="3B6BC3A3" w14:textId="77777777" w:rsidR="00285944" w:rsidRPr="008A1184" w:rsidRDefault="00285944" w:rsidP="00285944">
            <w:pPr>
              <w:pStyle w:val="Default"/>
              <w:numPr>
                <w:ilvl w:val="0"/>
                <w:numId w:val="37"/>
              </w:numPr>
              <w:spacing w:line="276" w:lineRule="auto"/>
              <w:rPr>
                <w:bCs/>
                <w:lang w:eastAsia="en-US"/>
              </w:rPr>
            </w:pPr>
            <w:r w:rsidRPr="008A1184">
              <w:rPr>
                <w:bCs/>
                <w:lang w:eastAsia="en-US"/>
              </w:rPr>
              <w:t>Risk management techniques.</w:t>
            </w:r>
          </w:p>
          <w:p w14:paraId="61E29774" w14:textId="303D222D" w:rsidR="00285944" w:rsidRPr="008A1184" w:rsidRDefault="00285944" w:rsidP="00285944">
            <w:pPr>
              <w:pStyle w:val="ListParagraph"/>
              <w:numPr>
                <w:ilvl w:val="0"/>
                <w:numId w:val="37"/>
              </w:numPr>
              <w:rPr>
                <w:noProof/>
                <w:szCs w:val="24"/>
                <w:lang w:eastAsia="en-GB"/>
              </w:rPr>
            </w:pPr>
            <w:r w:rsidRPr="008A1184">
              <w:rPr>
                <w:bCs/>
                <w:szCs w:val="24"/>
              </w:rPr>
              <w:t>Understanding of the principles of business case preparation.</w:t>
            </w:r>
          </w:p>
        </w:tc>
      </w:tr>
      <w:tr w:rsidR="00285944" w14:paraId="6DC7125D" w14:textId="77777777" w:rsidTr="00BB320B">
        <w:trPr>
          <w:trHeight w:val="2343"/>
        </w:trPr>
        <w:tc>
          <w:tcPr>
            <w:tcW w:w="1671" w:type="dxa"/>
            <w:shd w:val="clear" w:color="auto" w:fill="F2F2F2" w:themeFill="background1" w:themeFillShade="F2"/>
          </w:tcPr>
          <w:p w14:paraId="42D44482" w14:textId="77777777" w:rsidR="00285944" w:rsidRPr="00845787" w:rsidRDefault="00285944" w:rsidP="00285944">
            <w:pPr>
              <w:pStyle w:val="aTitle"/>
              <w:tabs>
                <w:tab w:val="clear" w:pos="4513"/>
              </w:tabs>
              <w:rPr>
                <w:rFonts w:cs="Arial"/>
                <w:noProof/>
                <w:color w:val="auto"/>
                <w:sz w:val="22"/>
                <w:lang w:eastAsia="en-GB"/>
              </w:rPr>
            </w:pPr>
          </w:p>
          <w:p w14:paraId="6454F4D5" w14:textId="77777777" w:rsidR="00285944" w:rsidRPr="00845787" w:rsidRDefault="00285944" w:rsidP="00285944">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71D3871" w14:textId="77777777" w:rsidR="00285944" w:rsidRPr="008A1184" w:rsidRDefault="00285944" w:rsidP="00285944">
            <w:pPr>
              <w:pStyle w:val="ListParagraph"/>
              <w:widowControl w:val="0"/>
              <w:tabs>
                <w:tab w:val="left" w:pos="22"/>
              </w:tabs>
              <w:autoSpaceDE w:val="0"/>
              <w:autoSpaceDN w:val="0"/>
              <w:adjustRightInd w:val="0"/>
              <w:ind w:left="360"/>
              <w:rPr>
                <w:color w:val="000000"/>
                <w:szCs w:val="24"/>
              </w:rPr>
            </w:pPr>
          </w:p>
          <w:p w14:paraId="3DA00FE0" w14:textId="77777777" w:rsidR="00285944" w:rsidRPr="008A1184" w:rsidRDefault="00285944" w:rsidP="000D4C5A">
            <w:pPr>
              <w:pStyle w:val="ListParagraph"/>
              <w:widowControl w:val="0"/>
              <w:numPr>
                <w:ilvl w:val="1"/>
                <w:numId w:val="37"/>
              </w:numPr>
              <w:tabs>
                <w:tab w:val="clear" w:pos="1080"/>
                <w:tab w:val="left" w:pos="22"/>
                <w:tab w:val="num" w:pos="212"/>
              </w:tabs>
              <w:autoSpaceDE w:val="0"/>
              <w:autoSpaceDN w:val="0"/>
              <w:adjustRightInd w:val="0"/>
              <w:ind w:left="212" w:hanging="220"/>
              <w:rPr>
                <w:color w:val="000000"/>
                <w:szCs w:val="24"/>
              </w:rPr>
            </w:pPr>
            <w:r w:rsidRPr="008A1184">
              <w:rPr>
                <w:color w:val="000000"/>
                <w:szCs w:val="24"/>
              </w:rPr>
              <w:t>An ability to work using your own initiative.</w:t>
            </w:r>
          </w:p>
          <w:p w14:paraId="1A1BA890" w14:textId="1F7A9B2F" w:rsidR="00285944" w:rsidRPr="008A1184" w:rsidRDefault="00285944" w:rsidP="000D4C5A">
            <w:pPr>
              <w:pStyle w:val="ListParagraph"/>
              <w:widowControl w:val="0"/>
              <w:numPr>
                <w:ilvl w:val="1"/>
                <w:numId w:val="37"/>
              </w:numPr>
              <w:tabs>
                <w:tab w:val="clear" w:pos="1080"/>
                <w:tab w:val="left" w:pos="22"/>
                <w:tab w:val="num" w:pos="212"/>
              </w:tabs>
              <w:autoSpaceDE w:val="0"/>
              <w:autoSpaceDN w:val="0"/>
              <w:adjustRightInd w:val="0"/>
              <w:ind w:left="212" w:hanging="220"/>
              <w:rPr>
                <w:color w:val="000000"/>
                <w:szCs w:val="24"/>
              </w:rPr>
            </w:pPr>
            <w:r w:rsidRPr="008A1184">
              <w:rPr>
                <w:color w:val="000000"/>
                <w:szCs w:val="24"/>
              </w:rPr>
              <w:t xml:space="preserve">An organised, calm and methodical approach to work, together with a positive attitude and desire to succeed. </w:t>
            </w:r>
          </w:p>
          <w:p w14:paraId="509CE1E8" w14:textId="1F8EBFE0" w:rsidR="00285944" w:rsidRPr="008A1184" w:rsidRDefault="00285944" w:rsidP="00414E6E">
            <w:pPr>
              <w:widowControl w:val="0"/>
              <w:numPr>
                <w:ilvl w:val="1"/>
                <w:numId w:val="37"/>
              </w:numPr>
              <w:tabs>
                <w:tab w:val="clear" w:pos="1080"/>
                <w:tab w:val="left" w:pos="22"/>
                <w:tab w:val="num" w:pos="212"/>
              </w:tabs>
              <w:autoSpaceDE w:val="0"/>
              <w:autoSpaceDN w:val="0"/>
              <w:adjustRightInd w:val="0"/>
              <w:ind w:left="212" w:hanging="220"/>
              <w:rPr>
                <w:color w:val="000000"/>
                <w:szCs w:val="24"/>
              </w:rPr>
            </w:pPr>
            <w:r w:rsidRPr="008A1184">
              <w:rPr>
                <w:color w:val="000000"/>
                <w:szCs w:val="24"/>
              </w:rPr>
              <w:t>A committed and flexible approach to work and an ability to forward plan and prioritise workloads to meet deadlines.</w:t>
            </w:r>
          </w:p>
          <w:p w14:paraId="4C70AF4E" w14:textId="77777777" w:rsidR="00285944" w:rsidRPr="008A1184" w:rsidRDefault="00285944" w:rsidP="00285944">
            <w:pPr>
              <w:numPr>
                <w:ilvl w:val="0"/>
                <w:numId w:val="39"/>
              </w:numPr>
              <w:tabs>
                <w:tab w:val="clear" w:pos="360"/>
              </w:tabs>
              <w:ind w:left="295" w:hanging="283"/>
              <w:rPr>
                <w:szCs w:val="24"/>
              </w:rPr>
            </w:pPr>
            <w:r w:rsidRPr="008A1184">
              <w:rPr>
                <w:szCs w:val="24"/>
              </w:rPr>
              <w:t>Access to a car or means of mobility support (if driving then must have a current valid driving licence and appropriate insurance).</w:t>
            </w:r>
          </w:p>
          <w:p w14:paraId="5E7C5523" w14:textId="77777777" w:rsidR="00285944" w:rsidRPr="008A1184" w:rsidRDefault="00285944" w:rsidP="00285944">
            <w:pPr>
              <w:numPr>
                <w:ilvl w:val="0"/>
                <w:numId w:val="39"/>
              </w:numPr>
              <w:tabs>
                <w:tab w:val="clear" w:pos="360"/>
              </w:tabs>
              <w:ind w:left="295" w:hanging="283"/>
              <w:rPr>
                <w:szCs w:val="24"/>
              </w:rPr>
            </w:pPr>
            <w:r w:rsidRPr="008A1184">
              <w:rPr>
                <w:szCs w:val="24"/>
              </w:rPr>
              <w:t>May be required to work outside of normal office hours.</w:t>
            </w:r>
          </w:p>
          <w:p w14:paraId="69ADC98F" w14:textId="1A021F6D" w:rsidR="00285944" w:rsidRPr="008A1184" w:rsidRDefault="00285944" w:rsidP="00285944">
            <w:pPr>
              <w:ind w:left="295"/>
              <w:rPr>
                <w:szCs w:val="24"/>
              </w:rPr>
            </w:pPr>
          </w:p>
        </w:tc>
        <w:tc>
          <w:tcPr>
            <w:tcW w:w="4961" w:type="dxa"/>
          </w:tcPr>
          <w:p w14:paraId="50AF3D14" w14:textId="59F262B3" w:rsidR="00285944" w:rsidRPr="008A1184" w:rsidRDefault="00285944" w:rsidP="00285944">
            <w:pPr>
              <w:rPr>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33EED" w14:textId="77777777" w:rsidR="001E6C7C" w:rsidRDefault="001E6C7C" w:rsidP="0077606C">
      <w:r>
        <w:separator/>
      </w:r>
    </w:p>
  </w:endnote>
  <w:endnote w:type="continuationSeparator" w:id="0">
    <w:p w14:paraId="7BD3D61A" w14:textId="77777777" w:rsidR="001E6C7C" w:rsidRDefault="001E6C7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EAAA" w14:textId="77777777" w:rsidR="001E6C7C" w:rsidRDefault="001E6C7C" w:rsidP="0077606C">
      <w:r>
        <w:separator/>
      </w:r>
    </w:p>
  </w:footnote>
  <w:footnote w:type="continuationSeparator" w:id="0">
    <w:p w14:paraId="22CBBF4B" w14:textId="77777777" w:rsidR="001E6C7C" w:rsidRDefault="001E6C7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3883"/>
    <w:multiLevelType w:val="hybridMultilevel"/>
    <w:tmpl w:val="712038C2"/>
    <w:lvl w:ilvl="0" w:tplc="1938CA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64FD"/>
    <w:multiLevelType w:val="hybridMultilevel"/>
    <w:tmpl w:val="53903D3E"/>
    <w:lvl w:ilvl="0" w:tplc="1938CAE2">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234AC"/>
    <w:multiLevelType w:val="hybridMultilevel"/>
    <w:tmpl w:val="B41AFA2A"/>
    <w:lvl w:ilvl="0" w:tplc="1938CA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E48C9"/>
    <w:multiLevelType w:val="hybridMultilevel"/>
    <w:tmpl w:val="BE2880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32"/>
        </w:tabs>
        <w:ind w:left="1432" w:hanging="360"/>
      </w:pPr>
      <w:rPr>
        <w:rFonts w:ascii="Courier New" w:hAnsi="Courier New" w:hint="default"/>
      </w:rPr>
    </w:lvl>
    <w:lvl w:ilvl="2" w:tplc="08090005" w:tentative="1">
      <w:start w:val="1"/>
      <w:numFmt w:val="bullet"/>
      <w:lvlText w:val=""/>
      <w:lvlJc w:val="left"/>
      <w:pPr>
        <w:tabs>
          <w:tab w:val="num" w:pos="2152"/>
        </w:tabs>
        <w:ind w:left="2152" w:hanging="360"/>
      </w:pPr>
      <w:rPr>
        <w:rFonts w:ascii="Wingdings" w:hAnsi="Wingdings" w:hint="default"/>
      </w:rPr>
    </w:lvl>
    <w:lvl w:ilvl="3" w:tplc="08090001" w:tentative="1">
      <w:start w:val="1"/>
      <w:numFmt w:val="bullet"/>
      <w:lvlText w:val=""/>
      <w:lvlJc w:val="left"/>
      <w:pPr>
        <w:tabs>
          <w:tab w:val="num" w:pos="2872"/>
        </w:tabs>
        <w:ind w:left="2872" w:hanging="360"/>
      </w:pPr>
      <w:rPr>
        <w:rFonts w:ascii="Symbol" w:hAnsi="Symbol" w:hint="default"/>
      </w:rPr>
    </w:lvl>
    <w:lvl w:ilvl="4" w:tplc="08090003" w:tentative="1">
      <w:start w:val="1"/>
      <w:numFmt w:val="bullet"/>
      <w:lvlText w:val="o"/>
      <w:lvlJc w:val="left"/>
      <w:pPr>
        <w:tabs>
          <w:tab w:val="num" w:pos="3592"/>
        </w:tabs>
        <w:ind w:left="3592" w:hanging="360"/>
      </w:pPr>
      <w:rPr>
        <w:rFonts w:ascii="Courier New" w:hAnsi="Courier New" w:hint="default"/>
      </w:rPr>
    </w:lvl>
    <w:lvl w:ilvl="5" w:tplc="08090005" w:tentative="1">
      <w:start w:val="1"/>
      <w:numFmt w:val="bullet"/>
      <w:lvlText w:val=""/>
      <w:lvlJc w:val="left"/>
      <w:pPr>
        <w:tabs>
          <w:tab w:val="num" w:pos="4312"/>
        </w:tabs>
        <w:ind w:left="4312" w:hanging="360"/>
      </w:pPr>
      <w:rPr>
        <w:rFonts w:ascii="Wingdings" w:hAnsi="Wingdings" w:hint="default"/>
      </w:rPr>
    </w:lvl>
    <w:lvl w:ilvl="6" w:tplc="08090001" w:tentative="1">
      <w:start w:val="1"/>
      <w:numFmt w:val="bullet"/>
      <w:lvlText w:val=""/>
      <w:lvlJc w:val="left"/>
      <w:pPr>
        <w:tabs>
          <w:tab w:val="num" w:pos="5032"/>
        </w:tabs>
        <w:ind w:left="5032" w:hanging="360"/>
      </w:pPr>
      <w:rPr>
        <w:rFonts w:ascii="Symbol" w:hAnsi="Symbol" w:hint="default"/>
      </w:rPr>
    </w:lvl>
    <w:lvl w:ilvl="7" w:tplc="08090003" w:tentative="1">
      <w:start w:val="1"/>
      <w:numFmt w:val="bullet"/>
      <w:lvlText w:val="o"/>
      <w:lvlJc w:val="left"/>
      <w:pPr>
        <w:tabs>
          <w:tab w:val="num" w:pos="5752"/>
        </w:tabs>
        <w:ind w:left="5752" w:hanging="360"/>
      </w:pPr>
      <w:rPr>
        <w:rFonts w:ascii="Courier New" w:hAnsi="Courier New" w:hint="default"/>
      </w:rPr>
    </w:lvl>
    <w:lvl w:ilvl="8" w:tplc="08090005" w:tentative="1">
      <w:start w:val="1"/>
      <w:numFmt w:val="bullet"/>
      <w:lvlText w:val=""/>
      <w:lvlJc w:val="left"/>
      <w:pPr>
        <w:tabs>
          <w:tab w:val="num" w:pos="6472"/>
        </w:tabs>
        <w:ind w:left="6472"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8577F6"/>
    <w:multiLevelType w:val="hybridMultilevel"/>
    <w:tmpl w:val="B004153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B46FEF"/>
    <w:multiLevelType w:val="hybridMultilevel"/>
    <w:tmpl w:val="E0BAE268"/>
    <w:lvl w:ilvl="0" w:tplc="1938CA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052FC"/>
    <w:multiLevelType w:val="hybridMultilevel"/>
    <w:tmpl w:val="9FDC6756"/>
    <w:lvl w:ilvl="0" w:tplc="1938CA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1343C"/>
    <w:multiLevelType w:val="hybridMultilevel"/>
    <w:tmpl w:val="1E66B8F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1901EE"/>
    <w:multiLevelType w:val="hybridMultilevel"/>
    <w:tmpl w:val="84F8A27E"/>
    <w:lvl w:ilvl="0" w:tplc="1938CAE2">
      <w:start w:val="1"/>
      <w:numFmt w:val="bullet"/>
      <w:lvlText w:val=""/>
      <w:lvlJc w:val="left"/>
      <w:pPr>
        <w:tabs>
          <w:tab w:val="num" w:pos="132"/>
        </w:tabs>
        <w:ind w:left="13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31"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607847"/>
    <w:multiLevelType w:val="hybridMultilevel"/>
    <w:tmpl w:val="28ACAA14"/>
    <w:lvl w:ilvl="0" w:tplc="1938CAE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476EE"/>
    <w:multiLevelType w:val="hybridMultilevel"/>
    <w:tmpl w:val="AC1C5E46"/>
    <w:lvl w:ilvl="0" w:tplc="1938CAE2">
      <w:start w:val="1"/>
      <w:numFmt w:val="bullet"/>
      <w:lvlText w:val=""/>
      <w:lvlJc w:val="left"/>
      <w:pPr>
        <w:tabs>
          <w:tab w:val="num" w:pos="132"/>
        </w:tabs>
        <w:ind w:left="13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42"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7"/>
  </w:num>
  <w:num w:numId="4">
    <w:abstractNumId w:val="23"/>
  </w:num>
  <w:num w:numId="5">
    <w:abstractNumId w:val="1"/>
  </w:num>
  <w:num w:numId="6">
    <w:abstractNumId w:val="35"/>
  </w:num>
  <w:num w:numId="7">
    <w:abstractNumId w:val="40"/>
  </w:num>
  <w:num w:numId="8">
    <w:abstractNumId w:val="13"/>
  </w:num>
  <w:num w:numId="9">
    <w:abstractNumId w:val="39"/>
  </w:num>
  <w:num w:numId="10">
    <w:abstractNumId w:val="29"/>
  </w:num>
  <w:num w:numId="11">
    <w:abstractNumId w:val="9"/>
  </w:num>
  <w:num w:numId="12">
    <w:abstractNumId w:val="37"/>
  </w:num>
  <w:num w:numId="13">
    <w:abstractNumId w:val="36"/>
  </w:num>
  <w:num w:numId="14">
    <w:abstractNumId w:val="32"/>
  </w:num>
  <w:num w:numId="15">
    <w:abstractNumId w:val="22"/>
  </w:num>
  <w:num w:numId="16">
    <w:abstractNumId w:val="20"/>
  </w:num>
  <w:num w:numId="17">
    <w:abstractNumId w:val="4"/>
  </w:num>
  <w:num w:numId="18">
    <w:abstractNumId w:val="0"/>
  </w:num>
  <w:num w:numId="19">
    <w:abstractNumId w:val="15"/>
  </w:num>
  <w:num w:numId="20">
    <w:abstractNumId w:val="24"/>
  </w:num>
  <w:num w:numId="21">
    <w:abstractNumId w:val="17"/>
  </w:num>
  <w:num w:numId="22">
    <w:abstractNumId w:val="17"/>
  </w:num>
  <w:num w:numId="23">
    <w:abstractNumId w:val="27"/>
  </w:num>
  <w:num w:numId="24">
    <w:abstractNumId w:val="26"/>
  </w:num>
  <w:num w:numId="25">
    <w:abstractNumId w:val="12"/>
  </w:num>
  <w:num w:numId="26">
    <w:abstractNumId w:val="31"/>
  </w:num>
  <w:num w:numId="27">
    <w:abstractNumId w:val="11"/>
  </w:num>
  <w:num w:numId="28">
    <w:abstractNumId w:val="18"/>
  </w:num>
  <w:num w:numId="29">
    <w:abstractNumId w:val="25"/>
  </w:num>
  <w:num w:numId="30">
    <w:abstractNumId w:val="38"/>
  </w:num>
  <w:num w:numId="31">
    <w:abstractNumId w:val="21"/>
  </w:num>
  <w:num w:numId="32">
    <w:abstractNumId w:val="42"/>
  </w:num>
  <w:num w:numId="33">
    <w:abstractNumId w:val="8"/>
  </w:num>
  <w:num w:numId="34">
    <w:abstractNumId w:val="28"/>
  </w:num>
  <w:num w:numId="35">
    <w:abstractNumId w:val="6"/>
  </w:num>
  <w:num w:numId="36">
    <w:abstractNumId w:val="16"/>
  </w:num>
  <w:num w:numId="37">
    <w:abstractNumId w:val="3"/>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
  </w:num>
  <w:num w:numId="41">
    <w:abstractNumId w:val="41"/>
  </w:num>
  <w:num w:numId="42">
    <w:abstractNumId w:val="30"/>
  </w:num>
  <w:num w:numId="43">
    <w:abstractNumId w:val="5"/>
  </w:num>
  <w:num w:numId="44">
    <w:abstractNumId w:val="3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5944"/>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D8"/>
    <w:rsid w:val="00863413"/>
    <w:rsid w:val="008864D4"/>
    <w:rsid w:val="00886C91"/>
    <w:rsid w:val="008A1184"/>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9F7B65"/>
    <w:rsid w:val="00A13BB0"/>
    <w:rsid w:val="00A1744E"/>
    <w:rsid w:val="00A22936"/>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53372"/>
    <w:rsid w:val="00B918FF"/>
    <w:rsid w:val="00BA0C7B"/>
    <w:rsid w:val="00BA1BCB"/>
    <w:rsid w:val="00BA3130"/>
    <w:rsid w:val="00BB320B"/>
    <w:rsid w:val="00BE0AF6"/>
    <w:rsid w:val="00BF483E"/>
    <w:rsid w:val="00C24B06"/>
    <w:rsid w:val="00C25C7C"/>
    <w:rsid w:val="00C30CD5"/>
    <w:rsid w:val="00C4535B"/>
    <w:rsid w:val="00C51B00"/>
    <w:rsid w:val="00C54071"/>
    <w:rsid w:val="00C56BBC"/>
    <w:rsid w:val="00C761B2"/>
    <w:rsid w:val="00C77FCE"/>
    <w:rsid w:val="00C839E2"/>
    <w:rsid w:val="00C85B30"/>
    <w:rsid w:val="00C86B50"/>
    <w:rsid w:val="00CC2879"/>
    <w:rsid w:val="00CE186A"/>
    <w:rsid w:val="00D0359E"/>
    <w:rsid w:val="00D151A4"/>
    <w:rsid w:val="00D25915"/>
    <w:rsid w:val="00D32419"/>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285944"/>
    <w:pPr>
      <w:spacing w:after="160" w:line="240" w:lineRule="exact"/>
    </w:pPr>
    <w:rPr>
      <w:rFonts w:ascii="Verdana" w:hAnsi="Verdana"/>
      <w:sz w:val="20"/>
      <w:szCs w:val="20"/>
      <w:lang w:val="en-US" w:bidi="ar-SA"/>
    </w:rPr>
  </w:style>
  <w:style w:type="paragraph" w:customStyle="1" w:styleId="Default">
    <w:name w:val="Default"/>
    <w:uiPriority w:val="99"/>
    <w:rsid w:val="00285944"/>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4AC2C92-5E8F-49A4-A30D-6F141429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1488</Words>
  <Characters>8482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9951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2020-08-04T06:49:00Z</dcterms:created>
  <dcterms:modified xsi:type="dcterms:W3CDTF">2020-08-04T06:49:00Z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