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141CC16E" w:rsidR="00845787" w:rsidRPr="00C676CB" w:rsidRDefault="00FA43D8" w:rsidP="00D70625">
            <w:pPr>
              <w:rPr>
                <w:rFonts w:cs="Arial"/>
                <w:szCs w:val="24"/>
              </w:rPr>
            </w:pPr>
            <w:r w:rsidRPr="00FA43D8">
              <w:t>Commercial Gas Service Engineer / Plumber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2E3543D2" w:rsidR="00845787" w:rsidRPr="00C676CB" w:rsidRDefault="00845787" w:rsidP="00D70625">
            <w:pPr>
              <w:rPr>
                <w:rFonts w:cs="Arial"/>
                <w:szCs w:val="24"/>
              </w:rPr>
            </w:pP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5B6BE80D" w:rsidR="00845787" w:rsidRPr="00C676CB" w:rsidRDefault="00FA43D8" w:rsidP="00D70625">
            <w:pPr>
              <w:rPr>
                <w:rFonts w:cs="Arial"/>
                <w:szCs w:val="24"/>
              </w:rPr>
            </w:pPr>
            <w:r w:rsidRPr="00FA43D8">
              <w:rPr>
                <w:rFonts w:cs="Arial"/>
                <w:szCs w:val="24"/>
              </w:rPr>
              <w:t>Tradesman rate plus up to 10% additional skills allowance plus additional 50% interim operational allowance</w:t>
            </w:r>
            <w:r>
              <w:rPr>
                <w:rFonts w:cs="Arial"/>
                <w:szCs w:val="24"/>
              </w:rPr>
              <w:t>.</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480B6A8C" w:rsidR="00845787" w:rsidRPr="00C676CB" w:rsidRDefault="00FA43D8" w:rsidP="005E647A">
            <w:pPr>
              <w:jc w:val="both"/>
              <w:rPr>
                <w:rFonts w:cs="Arial"/>
                <w:szCs w:val="24"/>
              </w:rPr>
            </w:pPr>
            <w:r w:rsidRPr="00FA43D8">
              <w:t>The post holder will be accountable to the Gas Supervisor.</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BD6EA70" w14:textId="79CFAA7C" w:rsidR="00D978B3" w:rsidRPr="00B076F4" w:rsidRDefault="00D978B3" w:rsidP="00D978B3">
            <w:r w:rsidRPr="00B076F4">
              <w:t xml:space="preserve">Your normal place of work is Meadowfield Depot.  </w:t>
            </w:r>
            <w:r w:rsidR="00297E00" w:rsidRPr="00B076F4">
              <w:t>However,</w:t>
            </w:r>
            <w:r w:rsidRPr="00B076F4">
              <w:t xml:space="preserve"> you may be required to work at any council workplace within County Durham County Council</w:t>
            </w:r>
            <w:r w:rsidR="00297E00">
              <w:t>.</w:t>
            </w:r>
          </w:p>
          <w:p w14:paraId="1F8104E0" w14:textId="3131BAC5" w:rsidR="00845787" w:rsidRPr="00E14818" w:rsidRDefault="00845787" w:rsidP="001369E6">
            <w:pPr>
              <w:jc w:val="both"/>
              <w:rPr>
                <w:rFonts w:cs="Arial"/>
                <w:szCs w:val="24"/>
              </w:rPr>
            </w:pP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79034C21" w:rsidR="00845787" w:rsidRPr="00A43507" w:rsidRDefault="00010029" w:rsidP="001D693C">
            <w:pPr>
              <w:rPr>
                <w:rFonts w:cs="Arial"/>
                <w:szCs w:val="24"/>
              </w:rPr>
            </w:pPr>
            <w:r>
              <w:t>The position is s</w:t>
            </w:r>
            <w:r w:rsidR="00297E00" w:rsidRPr="00297E00">
              <w:t>ubject to DBS Disclosure</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3A4A894" w14:textId="77777777" w:rsidR="00845787" w:rsidRDefault="00FA43D8" w:rsidP="00D70625">
            <w:r w:rsidRPr="00FA43D8">
              <w:t>Due to service needs the council’s flexible working policy is not applicable to this post</w:t>
            </w:r>
            <w:r>
              <w:t>.</w:t>
            </w:r>
          </w:p>
          <w:p w14:paraId="685542BF" w14:textId="77777777" w:rsidR="009670CB" w:rsidRDefault="009670CB" w:rsidP="00D70625"/>
          <w:p w14:paraId="3D5F7761" w14:textId="76FD4886" w:rsidR="009670CB" w:rsidRDefault="009670CB" w:rsidP="009670CB">
            <w:pPr>
              <w:pStyle w:val="PlainText"/>
            </w:pPr>
            <w:r w:rsidRPr="00696CE8">
              <w:rPr>
                <w:rFonts w:ascii="Arial" w:hAnsi="Arial" w:cs="Arial"/>
                <w:sz w:val="24"/>
                <w:szCs w:val="24"/>
              </w:rPr>
              <w:t>The hours worked are 39 per week, 2 of which accrue as up to 12 stand-down days per year, to be taken as directed by management</w:t>
            </w:r>
            <w:r>
              <w:rPr>
                <w:rFonts w:ascii="Arial" w:hAnsi="Arial" w:cs="Arial"/>
                <w:sz w:val="24"/>
                <w:szCs w:val="24"/>
              </w:rPr>
              <w:t>.</w:t>
            </w:r>
          </w:p>
          <w:p w14:paraId="337D2431" w14:textId="29EE7DDE" w:rsidR="009670CB" w:rsidRPr="00C676CB" w:rsidRDefault="009670CB" w:rsidP="00D70625">
            <w:pPr>
              <w:rPr>
                <w:rFonts w:cs="Arial"/>
                <w:szCs w:val="24"/>
              </w:rPr>
            </w:pP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31ECD709" w14:textId="77777777" w:rsidR="00AC2602" w:rsidRDefault="00AC2602" w:rsidP="00AC2602">
      <w:pPr>
        <w:rPr>
          <w:rFonts w:cs="Arial"/>
          <w:bCs/>
          <w:szCs w:val="24"/>
        </w:rPr>
      </w:pPr>
    </w:p>
    <w:p w14:paraId="72001711" w14:textId="615590D5" w:rsidR="00010029" w:rsidRPr="00AC2602" w:rsidRDefault="00FA43D8" w:rsidP="00297E00">
      <w:pPr>
        <w:jc w:val="both"/>
        <w:rPr>
          <w:rFonts w:cs="Arial"/>
          <w:bCs/>
          <w:szCs w:val="24"/>
        </w:rPr>
      </w:pPr>
      <w:r w:rsidRPr="00FA43D8">
        <w:rPr>
          <w:rFonts w:cs="Arial"/>
          <w:bCs/>
          <w:szCs w:val="24"/>
        </w:rPr>
        <w:t>To carry out Gas/plumbing work to client specification and satisfaction</w:t>
      </w:r>
    </w:p>
    <w:p w14:paraId="6F0C1CE6" w14:textId="77777777" w:rsidR="0088757F" w:rsidRDefault="0088757F" w:rsidP="00297E0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623A2677" w14:textId="0EB809D7" w:rsidR="00AC2602" w:rsidRDefault="00AC2602" w:rsidP="00AC2602">
      <w:pPr>
        <w:rPr>
          <w:rFonts w:cs="Arial"/>
          <w:b/>
          <w:szCs w:val="24"/>
        </w:rPr>
      </w:pPr>
    </w:p>
    <w:p w14:paraId="3AB94BBE" w14:textId="77777777" w:rsidR="00FA43D8" w:rsidRPr="00FA43D8" w:rsidRDefault="00FA43D8" w:rsidP="00FA43D8">
      <w:pPr>
        <w:pStyle w:val="ListParagraph"/>
        <w:numPr>
          <w:ilvl w:val="0"/>
          <w:numId w:val="23"/>
        </w:numPr>
        <w:jc w:val="both"/>
        <w:rPr>
          <w:rFonts w:cs="Arial"/>
          <w:bCs/>
          <w:szCs w:val="24"/>
        </w:rPr>
      </w:pPr>
      <w:r w:rsidRPr="00FA43D8">
        <w:rPr>
          <w:rFonts w:cs="Arial"/>
          <w:bCs/>
          <w:szCs w:val="24"/>
        </w:rPr>
        <w:t xml:space="preserve">The installation, repair, maintenance and servicing of mechanical, plumbing and gas </w:t>
      </w:r>
    </w:p>
    <w:p w14:paraId="799EECCA" w14:textId="23612859" w:rsidR="00FA43D8" w:rsidRPr="00FA43D8" w:rsidRDefault="00FA43D8" w:rsidP="009670CB">
      <w:pPr>
        <w:pStyle w:val="ListParagraph"/>
        <w:jc w:val="both"/>
        <w:rPr>
          <w:rFonts w:cs="Arial"/>
          <w:bCs/>
          <w:szCs w:val="24"/>
        </w:rPr>
      </w:pPr>
      <w:r w:rsidRPr="00FA43D8">
        <w:rPr>
          <w:rFonts w:cs="Arial"/>
          <w:bCs/>
          <w:szCs w:val="24"/>
        </w:rPr>
        <w:t>systems to drawing, specification or as instructed including electrical connections.</w:t>
      </w:r>
    </w:p>
    <w:p w14:paraId="60EEF0CD" w14:textId="77777777" w:rsidR="00FA43D8" w:rsidRPr="00FA43D8" w:rsidRDefault="00FA43D8" w:rsidP="00FA43D8">
      <w:pPr>
        <w:ind w:left="567" w:hanging="567"/>
        <w:jc w:val="both"/>
        <w:rPr>
          <w:rFonts w:cs="Arial"/>
          <w:bCs/>
          <w:szCs w:val="24"/>
        </w:rPr>
      </w:pPr>
    </w:p>
    <w:p w14:paraId="4998C635" w14:textId="6C5AA96D" w:rsidR="00FA43D8" w:rsidRPr="00FA43D8" w:rsidRDefault="00FA43D8" w:rsidP="00FA43D8">
      <w:pPr>
        <w:pStyle w:val="ListParagraph"/>
        <w:numPr>
          <w:ilvl w:val="0"/>
          <w:numId w:val="23"/>
        </w:numPr>
        <w:jc w:val="both"/>
        <w:rPr>
          <w:rFonts w:cs="Arial"/>
          <w:bCs/>
          <w:szCs w:val="24"/>
        </w:rPr>
      </w:pPr>
      <w:r w:rsidRPr="00FA43D8">
        <w:rPr>
          <w:rFonts w:cs="Arial"/>
          <w:bCs/>
          <w:szCs w:val="24"/>
        </w:rPr>
        <w:t xml:space="preserve">To work in accordance with the information, instruction and training given and to inform  </w:t>
      </w:r>
    </w:p>
    <w:p w14:paraId="04F8C203" w14:textId="6C59B4CB" w:rsidR="00FA43D8" w:rsidRPr="00FA43D8" w:rsidRDefault="00FA43D8" w:rsidP="009670CB">
      <w:pPr>
        <w:pStyle w:val="ListParagraph"/>
        <w:jc w:val="both"/>
        <w:rPr>
          <w:rFonts w:cs="Arial"/>
          <w:bCs/>
          <w:szCs w:val="24"/>
        </w:rPr>
      </w:pPr>
      <w:r w:rsidRPr="00FA43D8">
        <w:rPr>
          <w:rFonts w:cs="Arial"/>
          <w:bCs/>
          <w:szCs w:val="24"/>
        </w:rPr>
        <w:t>the Gas Supervisor of any potential safety hazards not adequately controlled.</w:t>
      </w:r>
    </w:p>
    <w:p w14:paraId="5637B000" w14:textId="77777777" w:rsidR="00FA43D8" w:rsidRPr="00FA43D8" w:rsidRDefault="00FA43D8" w:rsidP="00FA43D8">
      <w:pPr>
        <w:ind w:left="567" w:hanging="567"/>
        <w:jc w:val="both"/>
        <w:rPr>
          <w:rFonts w:cs="Arial"/>
          <w:bCs/>
          <w:szCs w:val="24"/>
        </w:rPr>
      </w:pPr>
    </w:p>
    <w:p w14:paraId="3167D1B5" w14:textId="31EBFE82" w:rsidR="00FA43D8" w:rsidRPr="00FA43D8" w:rsidRDefault="00FA43D8" w:rsidP="00FA43D8">
      <w:pPr>
        <w:pStyle w:val="ListParagraph"/>
        <w:numPr>
          <w:ilvl w:val="0"/>
          <w:numId w:val="23"/>
        </w:numPr>
        <w:jc w:val="both"/>
        <w:rPr>
          <w:rFonts w:cs="Arial"/>
          <w:bCs/>
          <w:szCs w:val="24"/>
        </w:rPr>
      </w:pPr>
      <w:r w:rsidRPr="00FA43D8">
        <w:rPr>
          <w:rFonts w:cs="Arial"/>
          <w:bCs/>
          <w:szCs w:val="24"/>
        </w:rPr>
        <w:t>Maintain personal protective equipment to prescribed standards.</w:t>
      </w:r>
    </w:p>
    <w:p w14:paraId="76E4E132" w14:textId="77777777" w:rsidR="00FA43D8" w:rsidRPr="00FA43D8" w:rsidRDefault="00FA43D8" w:rsidP="00FA43D8">
      <w:pPr>
        <w:ind w:left="567" w:hanging="567"/>
        <w:jc w:val="both"/>
        <w:rPr>
          <w:rFonts w:cs="Arial"/>
          <w:bCs/>
          <w:szCs w:val="24"/>
        </w:rPr>
      </w:pPr>
    </w:p>
    <w:p w14:paraId="2D660A3E" w14:textId="428FD813" w:rsidR="00FA43D8" w:rsidRPr="009670CB" w:rsidRDefault="00FA43D8" w:rsidP="009670CB">
      <w:pPr>
        <w:pStyle w:val="ListParagraph"/>
        <w:numPr>
          <w:ilvl w:val="0"/>
          <w:numId w:val="23"/>
        </w:numPr>
        <w:jc w:val="both"/>
        <w:rPr>
          <w:rFonts w:cs="Arial"/>
          <w:bCs/>
          <w:szCs w:val="24"/>
        </w:rPr>
      </w:pPr>
      <w:r w:rsidRPr="009670CB">
        <w:rPr>
          <w:rFonts w:cs="Arial"/>
          <w:bCs/>
          <w:szCs w:val="24"/>
        </w:rPr>
        <w:t>Complete timesheets and other relevant documentation.</w:t>
      </w:r>
    </w:p>
    <w:p w14:paraId="05C2DEDE" w14:textId="77777777" w:rsidR="00FA43D8" w:rsidRPr="00FA43D8" w:rsidRDefault="00FA43D8" w:rsidP="00FA43D8">
      <w:pPr>
        <w:ind w:left="567" w:hanging="567"/>
        <w:jc w:val="both"/>
        <w:rPr>
          <w:rFonts w:cs="Arial"/>
          <w:bCs/>
          <w:szCs w:val="24"/>
        </w:rPr>
      </w:pPr>
    </w:p>
    <w:p w14:paraId="4315C9A7" w14:textId="1F9DECC0" w:rsidR="009523AC" w:rsidRDefault="00FA43D8" w:rsidP="00FA43D8">
      <w:pPr>
        <w:jc w:val="both"/>
        <w:rPr>
          <w:rFonts w:cs="Arial"/>
          <w:bCs/>
          <w:szCs w:val="24"/>
        </w:rPr>
      </w:pPr>
      <w:r w:rsidRPr="00FA43D8">
        <w:rPr>
          <w:rFonts w:cs="Arial"/>
          <w:bCs/>
          <w:szCs w:val="24"/>
        </w:rPr>
        <w:t>The above is not exhaustive and the post holder will be expected to undertake any duties which may reasonably fall within the level of responsibility and the competence of the post as directed by the Heating Foreman.</w:t>
      </w:r>
    </w:p>
    <w:p w14:paraId="08904BC8" w14:textId="77777777" w:rsidR="00FA43D8" w:rsidRPr="00B1638B" w:rsidRDefault="00FA43D8" w:rsidP="00FA43D8">
      <w:pPr>
        <w:jc w:val="both"/>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5EE445D9" w14:textId="77777777" w:rsidR="0088757F" w:rsidRDefault="0088757F" w:rsidP="00993DB7">
      <w:pPr>
        <w:pStyle w:val="aTitle"/>
        <w:ind w:right="118"/>
        <w:jc w:val="both"/>
        <w:rPr>
          <w:bCs/>
          <w:noProof/>
          <w:color w:val="auto"/>
          <w:sz w:val="24"/>
          <w:szCs w:val="24"/>
          <w:u w:val="single"/>
          <w:lang w:eastAsia="en-GB"/>
        </w:rPr>
      </w:pPr>
    </w:p>
    <w:p w14:paraId="3C72CC1E" w14:textId="77777777" w:rsidR="0088757F" w:rsidRDefault="0088757F" w:rsidP="00993DB7">
      <w:pPr>
        <w:pStyle w:val="aTitle"/>
        <w:ind w:right="118"/>
        <w:jc w:val="both"/>
        <w:rPr>
          <w:bCs/>
          <w:noProof/>
          <w:color w:val="auto"/>
          <w:sz w:val="24"/>
          <w:szCs w:val="24"/>
          <w:u w:val="single"/>
          <w:lang w:eastAsia="en-GB"/>
        </w:rPr>
      </w:pPr>
    </w:p>
    <w:p w14:paraId="3C265ADA" w14:textId="765881A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D693C" w14:paraId="1D7483CB" w14:textId="77777777" w:rsidTr="00803572">
        <w:trPr>
          <w:trHeight w:val="1923"/>
        </w:trPr>
        <w:tc>
          <w:tcPr>
            <w:tcW w:w="1684" w:type="dxa"/>
            <w:shd w:val="clear" w:color="auto" w:fill="F2F2F2" w:themeFill="background1" w:themeFillShade="F2"/>
          </w:tcPr>
          <w:p w14:paraId="4D2B8A11" w14:textId="77777777" w:rsidR="001D693C" w:rsidRPr="00845787" w:rsidRDefault="001D693C" w:rsidP="001D693C">
            <w:pPr>
              <w:pStyle w:val="aTitle"/>
              <w:tabs>
                <w:tab w:val="clear" w:pos="4513"/>
              </w:tabs>
              <w:rPr>
                <w:rFonts w:cs="Arial"/>
                <w:noProof/>
                <w:color w:val="auto"/>
                <w:sz w:val="22"/>
                <w:lang w:eastAsia="en-GB"/>
              </w:rPr>
            </w:pPr>
          </w:p>
          <w:p w14:paraId="1A5C98BA" w14:textId="77777777" w:rsidR="001D693C" w:rsidRPr="00845787" w:rsidRDefault="001D693C" w:rsidP="001D693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595FF80" w14:textId="77777777" w:rsidR="00FA43D8" w:rsidRPr="00FA43D8" w:rsidRDefault="00FA43D8" w:rsidP="00FA43D8">
            <w:pPr>
              <w:pStyle w:val="aTitle"/>
              <w:numPr>
                <w:ilvl w:val="0"/>
                <w:numId w:val="24"/>
              </w:numPr>
              <w:rPr>
                <w:rFonts w:cs="Arial"/>
                <w:b w:val="0"/>
                <w:iCs/>
                <w:noProof/>
                <w:color w:val="auto"/>
                <w:sz w:val="24"/>
                <w:szCs w:val="24"/>
                <w:lang w:eastAsia="en-GB"/>
              </w:rPr>
            </w:pPr>
            <w:r w:rsidRPr="00FA43D8">
              <w:rPr>
                <w:rFonts w:cs="Arial"/>
                <w:b w:val="0"/>
                <w:iCs/>
                <w:noProof/>
                <w:color w:val="auto"/>
                <w:sz w:val="24"/>
                <w:szCs w:val="24"/>
                <w:lang w:eastAsia="en-GB"/>
              </w:rPr>
              <w:t>Heating trade apprenticeship up to NVQ Level 3 (or equivalent)</w:t>
            </w:r>
          </w:p>
          <w:p w14:paraId="067786C7" w14:textId="77777777" w:rsidR="00FA43D8" w:rsidRPr="00FA43D8" w:rsidRDefault="00FA43D8" w:rsidP="00FA43D8">
            <w:pPr>
              <w:pStyle w:val="aTitle"/>
              <w:numPr>
                <w:ilvl w:val="0"/>
                <w:numId w:val="24"/>
              </w:numPr>
              <w:rPr>
                <w:rFonts w:cs="Arial"/>
                <w:b w:val="0"/>
                <w:iCs/>
                <w:noProof/>
                <w:color w:val="auto"/>
                <w:sz w:val="24"/>
                <w:szCs w:val="24"/>
                <w:lang w:eastAsia="en-GB"/>
              </w:rPr>
            </w:pPr>
            <w:r w:rsidRPr="00FA43D8">
              <w:rPr>
                <w:rFonts w:cs="Arial"/>
                <w:b w:val="0"/>
                <w:iCs/>
                <w:noProof/>
                <w:color w:val="auto"/>
                <w:sz w:val="24"/>
                <w:szCs w:val="24"/>
                <w:lang w:eastAsia="en-GB"/>
              </w:rPr>
              <w:t xml:space="preserve">Gas ACS qualifications CCN1, CEN1 , WAT1, CPA1, </w:t>
            </w:r>
          </w:p>
          <w:p w14:paraId="327A3964" w14:textId="77777777" w:rsidR="00FA43D8" w:rsidRPr="00FA43D8" w:rsidRDefault="00FA43D8" w:rsidP="00FA43D8">
            <w:pPr>
              <w:pStyle w:val="aTitle"/>
              <w:numPr>
                <w:ilvl w:val="0"/>
                <w:numId w:val="24"/>
              </w:numPr>
              <w:rPr>
                <w:rFonts w:cs="Arial"/>
                <w:b w:val="0"/>
                <w:iCs/>
                <w:noProof/>
                <w:color w:val="auto"/>
                <w:sz w:val="24"/>
                <w:szCs w:val="24"/>
                <w:lang w:eastAsia="en-GB"/>
              </w:rPr>
            </w:pPr>
            <w:r w:rsidRPr="00FA43D8">
              <w:rPr>
                <w:rFonts w:cs="Arial"/>
                <w:b w:val="0"/>
                <w:iCs/>
                <w:noProof/>
                <w:color w:val="auto"/>
                <w:sz w:val="24"/>
                <w:szCs w:val="24"/>
                <w:lang w:eastAsia="en-GB"/>
              </w:rPr>
              <w:t>Gas Safe registered</w:t>
            </w:r>
          </w:p>
          <w:p w14:paraId="15F8748B" w14:textId="77777777" w:rsidR="00FA43D8" w:rsidRPr="00FA43D8" w:rsidRDefault="00FA43D8" w:rsidP="00FA43D8">
            <w:pPr>
              <w:pStyle w:val="aTitle"/>
              <w:numPr>
                <w:ilvl w:val="0"/>
                <w:numId w:val="24"/>
              </w:numPr>
              <w:rPr>
                <w:rFonts w:cs="Arial"/>
                <w:b w:val="0"/>
                <w:iCs/>
                <w:noProof/>
                <w:color w:val="auto"/>
                <w:sz w:val="24"/>
                <w:szCs w:val="24"/>
                <w:lang w:eastAsia="en-GB"/>
              </w:rPr>
            </w:pPr>
            <w:r w:rsidRPr="00FA43D8">
              <w:rPr>
                <w:rFonts w:cs="Arial"/>
                <w:b w:val="0"/>
                <w:iCs/>
                <w:noProof/>
                <w:color w:val="auto"/>
                <w:sz w:val="24"/>
                <w:szCs w:val="24"/>
                <w:lang w:eastAsia="en-GB"/>
              </w:rPr>
              <w:t>Asbestos Awareness</w:t>
            </w:r>
          </w:p>
          <w:p w14:paraId="779BA959" w14:textId="77777777" w:rsidR="00FA43D8" w:rsidRPr="00FA43D8" w:rsidRDefault="00FA43D8" w:rsidP="00FA43D8">
            <w:pPr>
              <w:pStyle w:val="aTitle"/>
              <w:rPr>
                <w:rFonts w:cs="Arial"/>
                <w:b w:val="0"/>
                <w:iCs/>
                <w:noProof/>
                <w:color w:val="auto"/>
                <w:sz w:val="24"/>
                <w:szCs w:val="24"/>
                <w:lang w:eastAsia="en-GB"/>
              </w:rPr>
            </w:pPr>
            <w:bookmarkStart w:id="0" w:name="_GoBack"/>
            <w:bookmarkEnd w:id="0"/>
          </w:p>
          <w:p w14:paraId="09349154" w14:textId="1B0D7CD5" w:rsidR="001D693C" w:rsidRPr="001D693C" w:rsidRDefault="001D693C" w:rsidP="0088757F">
            <w:pPr>
              <w:pStyle w:val="aTitle"/>
              <w:tabs>
                <w:tab w:val="clear" w:pos="4513"/>
                <w:tab w:val="clear" w:pos="9026"/>
              </w:tabs>
              <w:rPr>
                <w:rFonts w:cs="Arial"/>
                <w:b w:val="0"/>
                <w:iCs/>
                <w:noProof/>
                <w:color w:val="auto"/>
                <w:sz w:val="24"/>
                <w:szCs w:val="24"/>
                <w:lang w:eastAsia="en-GB"/>
              </w:rPr>
            </w:pPr>
          </w:p>
        </w:tc>
        <w:tc>
          <w:tcPr>
            <w:tcW w:w="4957" w:type="dxa"/>
          </w:tcPr>
          <w:p w14:paraId="1065C9D2" w14:textId="77777777" w:rsidR="00662044" w:rsidRPr="00662044" w:rsidRDefault="00662044" w:rsidP="00662044">
            <w:pPr>
              <w:pStyle w:val="ListParagraph"/>
              <w:numPr>
                <w:ilvl w:val="0"/>
                <w:numId w:val="28"/>
              </w:numPr>
              <w:contextualSpacing w:val="0"/>
              <w:rPr>
                <w:rFonts w:ascii="Calibri" w:hAnsi="Calibri"/>
                <w:sz w:val="22"/>
                <w:lang w:bidi="ar-SA"/>
              </w:rPr>
            </w:pPr>
            <w:r w:rsidRPr="00662044">
              <w:t>COCN1</w:t>
            </w:r>
          </w:p>
          <w:p w14:paraId="2BFC24C7" w14:textId="77777777" w:rsidR="00662044" w:rsidRPr="00662044" w:rsidRDefault="00662044" w:rsidP="00662044">
            <w:pPr>
              <w:pStyle w:val="ListParagraph"/>
              <w:numPr>
                <w:ilvl w:val="0"/>
                <w:numId w:val="28"/>
              </w:numPr>
              <w:contextualSpacing w:val="0"/>
            </w:pPr>
            <w:r w:rsidRPr="00662044">
              <w:t>CENWAT</w:t>
            </w:r>
          </w:p>
          <w:p w14:paraId="031BB592" w14:textId="77777777" w:rsidR="00662044" w:rsidRPr="00662044" w:rsidRDefault="00662044" w:rsidP="00662044">
            <w:pPr>
              <w:pStyle w:val="ListParagraph"/>
              <w:numPr>
                <w:ilvl w:val="0"/>
                <w:numId w:val="28"/>
              </w:numPr>
              <w:contextualSpacing w:val="0"/>
            </w:pPr>
            <w:r w:rsidRPr="00662044">
              <w:t>CIGA1</w:t>
            </w:r>
          </w:p>
          <w:p w14:paraId="59115C42" w14:textId="77777777" w:rsidR="00662044" w:rsidRPr="00662044" w:rsidRDefault="00662044" w:rsidP="00662044">
            <w:pPr>
              <w:pStyle w:val="ListParagraph"/>
              <w:numPr>
                <w:ilvl w:val="0"/>
                <w:numId w:val="28"/>
              </w:numPr>
              <w:spacing w:after="240"/>
              <w:contextualSpacing w:val="0"/>
              <w:rPr>
                <w:i/>
                <w:iCs/>
              </w:rPr>
            </w:pPr>
            <w:r w:rsidRPr="00662044">
              <w:t>CCCN1</w:t>
            </w:r>
          </w:p>
          <w:p w14:paraId="6CCD5CF8" w14:textId="65F13A13" w:rsidR="001D693C" w:rsidRPr="00653938" w:rsidRDefault="001D693C" w:rsidP="009523AC">
            <w:pPr>
              <w:pStyle w:val="aTitle"/>
              <w:tabs>
                <w:tab w:val="clear" w:pos="4513"/>
              </w:tabs>
              <w:rPr>
                <w:rFonts w:cs="Arial"/>
                <w:b w:val="0"/>
                <w:noProof/>
                <w:color w:val="auto"/>
                <w:sz w:val="24"/>
                <w:szCs w:val="24"/>
                <w:lang w:eastAsia="en-GB"/>
              </w:rPr>
            </w:pPr>
          </w:p>
        </w:tc>
      </w:tr>
      <w:tr w:rsidR="00040EE4" w14:paraId="4A7A8E5C" w14:textId="77777777" w:rsidTr="00803572">
        <w:trPr>
          <w:trHeight w:val="1712"/>
        </w:trPr>
        <w:tc>
          <w:tcPr>
            <w:tcW w:w="1684"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0CEF636" w14:textId="5775DE66" w:rsidR="00FA43D8" w:rsidRPr="00FA43D8" w:rsidRDefault="00FA43D8" w:rsidP="00FA43D8">
            <w:pPr>
              <w:pStyle w:val="aTitle"/>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Previously experience of working in commercial buildings</w:t>
            </w:r>
          </w:p>
          <w:p w14:paraId="1EC81AB6" w14:textId="6E816DD3" w:rsidR="00FA43D8" w:rsidRPr="00FA43D8" w:rsidRDefault="00FA43D8" w:rsidP="00FA43D8">
            <w:pPr>
              <w:pStyle w:val="aTitle"/>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 xml:space="preserve">Previously employed in a commercial repairs and maintenance environment </w:t>
            </w:r>
          </w:p>
          <w:p w14:paraId="7DB56838" w14:textId="397F3151" w:rsidR="00FA43D8" w:rsidRPr="00FA43D8" w:rsidRDefault="00FA43D8" w:rsidP="00FA43D8">
            <w:pPr>
              <w:pStyle w:val="aTitle"/>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Relevant heating/gas and plumbing experience</w:t>
            </w:r>
          </w:p>
          <w:p w14:paraId="2ACA0F85" w14:textId="0DB76294" w:rsidR="00621974" w:rsidRPr="00171250" w:rsidRDefault="00621974" w:rsidP="009523AC">
            <w:pPr>
              <w:pStyle w:val="aTitle"/>
              <w:rPr>
                <w:rFonts w:cs="Arial"/>
                <w:b w:val="0"/>
                <w:iCs/>
                <w:noProof/>
                <w:color w:val="auto"/>
                <w:sz w:val="24"/>
                <w:szCs w:val="24"/>
                <w:lang w:eastAsia="en-GB"/>
              </w:rPr>
            </w:pPr>
          </w:p>
        </w:tc>
        <w:tc>
          <w:tcPr>
            <w:tcW w:w="4957" w:type="dxa"/>
          </w:tcPr>
          <w:p w14:paraId="568ECA59" w14:textId="77777777" w:rsidR="005110DE" w:rsidRDefault="00FA43D8" w:rsidP="00FA43D8">
            <w:pPr>
              <w:pStyle w:val="aTitle"/>
              <w:ind w:left="180" w:hanging="283"/>
              <w:jc w:val="both"/>
              <w:rPr>
                <w:rFonts w:cs="Arial"/>
                <w:b w:val="0"/>
                <w:noProof/>
                <w:color w:val="auto"/>
                <w:sz w:val="24"/>
                <w:szCs w:val="24"/>
                <w:lang w:eastAsia="en-GB"/>
              </w:rPr>
            </w:pPr>
            <w:r w:rsidRPr="00FA43D8">
              <w:rPr>
                <w:rFonts w:cs="Arial"/>
                <w:b w:val="0"/>
                <w:noProof/>
                <w:color w:val="auto"/>
                <w:sz w:val="24"/>
                <w:szCs w:val="24"/>
                <w:lang w:eastAsia="en-GB"/>
              </w:rPr>
              <w:t>•</w:t>
            </w:r>
            <w:r w:rsidRPr="00FA43D8">
              <w:rPr>
                <w:rFonts w:cs="Arial"/>
                <w:b w:val="0"/>
                <w:noProof/>
                <w:color w:val="auto"/>
                <w:sz w:val="24"/>
                <w:szCs w:val="24"/>
                <w:lang w:eastAsia="en-GB"/>
              </w:rPr>
              <w:tab/>
            </w:r>
            <w:r>
              <w:rPr>
                <w:rFonts w:cs="Arial"/>
                <w:b w:val="0"/>
                <w:noProof/>
                <w:color w:val="auto"/>
                <w:sz w:val="24"/>
                <w:szCs w:val="24"/>
                <w:lang w:eastAsia="en-GB"/>
              </w:rPr>
              <w:t xml:space="preserve"> </w:t>
            </w:r>
            <w:r w:rsidRPr="00FA43D8">
              <w:rPr>
                <w:rFonts w:cs="Arial"/>
                <w:b w:val="0"/>
                <w:noProof/>
                <w:color w:val="auto"/>
                <w:sz w:val="24"/>
                <w:szCs w:val="24"/>
                <w:lang w:eastAsia="en-GB"/>
              </w:rPr>
              <w:t>Experience of using PDA wireless</w:t>
            </w:r>
          </w:p>
          <w:p w14:paraId="312D5DDB" w14:textId="6E9F0C06" w:rsidR="00FA43D8" w:rsidRPr="00FA43D8" w:rsidRDefault="005110DE" w:rsidP="00FA43D8">
            <w:pPr>
              <w:pStyle w:val="aTitle"/>
              <w:ind w:left="180" w:hanging="283"/>
              <w:jc w:val="both"/>
              <w:rPr>
                <w:rFonts w:cs="Arial"/>
                <w:b w:val="0"/>
                <w:noProof/>
                <w:color w:val="auto"/>
                <w:sz w:val="24"/>
                <w:szCs w:val="24"/>
                <w:lang w:eastAsia="en-GB"/>
              </w:rPr>
            </w:pPr>
            <w:r>
              <w:rPr>
                <w:rFonts w:cs="Arial"/>
                <w:b w:val="0"/>
                <w:noProof/>
                <w:color w:val="auto"/>
                <w:sz w:val="24"/>
                <w:szCs w:val="24"/>
                <w:lang w:eastAsia="en-GB"/>
              </w:rPr>
              <w:t xml:space="preserve">  </w:t>
            </w:r>
            <w:r w:rsidR="00FA43D8" w:rsidRPr="00FA43D8">
              <w:rPr>
                <w:rFonts w:cs="Arial"/>
                <w:b w:val="0"/>
                <w:noProof/>
                <w:color w:val="auto"/>
                <w:sz w:val="24"/>
                <w:szCs w:val="24"/>
                <w:lang w:eastAsia="en-GB"/>
              </w:rPr>
              <w:t xml:space="preserve"> </w:t>
            </w:r>
            <w:r>
              <w:rPr>
                <w:rFonts w:cs="Arial"/>
                <w:b w:val="0"/>
                <w:noProof/>
                <w:color w:val="auto"/>
                <w:sz w:val="24"/>
                <w:szCs w:val="24"/>
                <w:lang w:eastAsia="en-GB"/>
              </w:rPr>
              <w:t xml:space="preserve">  </w:t>
            </w:r>
            <w:r w:rsidR="00FA43D8" w:rsidRPr="00FA43D8">
              <w:rPr>
                <w:rFonts w:cs="Arial"/>
                <w:b w:val="0"/>
                <w:noProof/>
                <w:color w:val="auto"/>
                <w:sz w:val="24"/>
                <w:szCs w:val="24"/>
                <w:lang w:eastAsia="en-GB"/>
              </w:rPr>
              <w:t>technology/laptops</w:t>
            </w:r>
          </w:p>
          <w:p w14:paraId="3805F26C" w14:textId="77777777" w:rsidR="005110DE" w:rsidRDefault="00FA43D8" w:rsidP="00FA43D8">
            <w:pPr>
              <w:pStyle w:val="aTitle"/>
              <w:ind w:left="180" w:hanging="180"/>
              <w:jc w:val="both"/>
              <w:rPr>
                <w:rFonts w:cs="Arial"/>
                <w:b w:val="0"/>
                <w:noProof/>
                <w:color w:val="auto"/>
                <w:sz w:val="24"/>
                <w:szCs w:val="24"/>
                <w:lang w:eastAsia="en-GB"/>
              </w:rPr>
            </w:pPr>
            <w:r w:rsidRPr="00FA43D8">
              <w:rPr>
                <w:rFonts w:cs="Arial"/>
                <w:b w:val="0"/>
                <w:noProof/>
                <w:color w:val="auto"/>
                <w:sz w:val="24"/>
                <w:szCs w:val="24"/>
                <w:lang w:eastAsia="en-GB"/>
              </w:rPr>
              <w:t>•</w:t>
            </w:r>
            <w:r w:rsidRPr="00FA43D8">
              <w:rPr>
                <w:rFonts w:cs="Arial"/>
                <w:b w:val="0"/>
                <w:noProof/>
                <w:color w:val="auto"/>
                <w:sz w:val="24"/>
                <w:szCs w:val="24"/>
                <w:lang w:eastAsia="en-GB"/>
              </w:rPr>
              <w:tab/>
            </w:r>
            <w:r>
              <w:rPr>
                <w:rFonts w:cs="Arial"/>
                <w:b w:val="0"/>
                <w:noProof/>
                <w:color w:val="auto"/>
                <w:sz w:val="24"/>
                <w:szCs w:val="24"/>
                <w:lang w:eastAsia="en-GB"/>
              </w:rPr>
              <w:t xml:space="preserve"> </w:t>
            </w:r>
            <w:r w:rsidRPr="00FA43D8">
              <w:rPr>
                <w:rFonts w:cs="Arial"/>
                <w:b w:val="0"/>
                <w:noProof/>
                <w:color w:val="auto"/>
                <w:sz w:val="24"/>
                <w:szCs w:val="24"/>
                <w:lang w:eastAsia="en-GB"/>
              </w:rPr>
              <w:t>Being able to work with no direct</w:t>
            </w:r>
          </w:p>
          <w:p w14:paraId="347662CA" w14:textId="373657A8" w:rsidR="00FA43D8" w:rsidRPr="00FA43D8" w:rsidRDefault="005110DE" w:rsidP="00FA43D8">
            <w:pPr>
              <w:pStyle w:val="aTitle"/>
              <w:ind w:left="180" w:hanging="180"/>
              <w:jc w:val="both"/>
              <w:rPr>
                <w:rFonts w:cs="Arial"/>
                <w:b w:val="0"/>
                <w:noProof/>
                <w:color w:val="auto"/>
                <w:sz w:val="24"/>
                <w:szCs w:val="24"/>
                <w:lang w:eastAsia="en-GB"/>
              </w:rPr>
            </w:pPr>
            <w:r>
              <w:rPr>
                <w:rFonts w:cs="Arial"/>
                <w:b w:val="0"/>
                <w:noProof/>
                <w:color w:val="auto"/>
                <w:sz w:val="24"/>
                <w:szCs w:val="24"/>
                <w:lang w:eastAsia="en-GB"/>
              </w:rPr>
              <w:t xml:space="preserve">   </w:t>
            </w:r>
            <w:r w:rsidR="00FA43D8" w:rsidRPr="00FA43D8">
              <w:rPr>
                <w:rFonts w:cs="Arial"/>
                <w:b w:val="0"/>
                <w:noProof/>
                <w:color w:val="auto"/>
                <w:sz w:val="24"/>
                <w:szCs w:val="24"/>
                <w:lang w:eastAsia="en-GB"/>
              </w:rPr>
              <w:t xml:space="preserve"> supervision</w:t>
            </w:r>
          </w:p>
          <w:p w14:paraId="3CB8BD1E" w14:textId="77777777" w:rsidR="00FA43D8" w:rsidRPr="00FA43D8" w:rsidRDefault="00FA43D8" w:rsidP="00FA43D8">
            <w:pPr>
              <w:pStyle w:val="aTitle"/>
              <w:jc w:val="both"/>
              <w:rPr>
                <w:rFonts w:cs="Arial"/>
                <w:b w:val="0"/>
                <w:noProof/>
                <w:color w:val="auto"/>
                <w:sz w:val="24"/>
                <w:szCs w:val="24"/>
                <w:lang w:eastAsia="en-GB"/>
              </w:rPr>
            </w:pPr>
          </w:p>
          <w:p w14:paraId="45F7B228" w14:textId="2A69B818" w:rsidR="00845787" w:rsidRPr="00653938" w:rsidRDefault="00845787" w:rsidP="00F60913">
            <w:pPr>
              <w:pStyle w:val="aTitle"/>
              <w:tabs>
                <w:tab w:val="clear" w:pos="4513"/>
              </w:tabs>
              <w:jc w:val="both"/>
              <w:rPr>
                <w:rFonts w:cs="Arial"/>
                <w:b w:val="0"/>
                <w:noProof/>
                <w:color w:val="auto"/>
                <w:sz w:val="24"/>
                <w:szCs w:val="24"/>
                <w:lang w:eastAsia="en-GB"/>
              </w:rPr>
            </w:pPr>
          </w:p>
        </w:tc>
      </w:tr>
      <w:tr w:rsidR="00040EE4" w14:paraId="4C88EBB1" w14:textId="77777777" w:rsidTr="00803572">
        <w:trPr>
          <w:trHeight w:val="1962"/>
        </w:trPr>
        <w:tc>
          <w:tcPr>
            <w:tcW w:w="1684"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462EA89" w14:textId="55A749E0" w:rsidR="00FA43D8" w:rsidRPr="00FA43D8" w:rsidRDefault="00FA43D8" w:rsidP="00FA43D8">
            <w:pPr>
              <w:pStyle w:val="aTitle"/>
              <w:jc w:val="both"/>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Knowledge of health and safety regulations</w:t>
            </w:r>
          </w:p>
          <w:p w14:paraId="01CC4B56" w14:textId="164AE894" w:rsidR="00FA43D8" w:rsidRPr="00FA43D8" w:rsidRDefault="00FA43D8" w:rsidP="00FA43D8">
            <w:pPr>
              <w:pStyle w:val="aTitle"/>
              <w:jc w:val="both"/>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Customer care skills</w:t>
            </w:r>
          </w:p>
          <w:p w14:paraId="427004AE" w14:textId="681DD851" w:rsidR="005110DE" w:rsidRPr="00FA43D8" w:rsidRDefault="00FA43D8" w:rsidP="00FA43D8">
            <w:pPr>
              <w:pStyle w:val="aTitle"/>
              <w:jc w:val="both"/>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IT skills</w:t>
            </w:r>
          </w:p>
          <w:p w14:paraId="6AE61FDF" w14:textId="76CBB16B" w:rsidR="005110DE" w:rsidRDefault="00FA43D8" w:rsidP="00FA43D8">
            <w:pPr>
              <w:pStyle w:val="aTitle"/>
              <w:jc w:val="both"/>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Good communication skills</w:t>
            </w:r>
          </w:p>
          <w:p w14:paraId="1F9878FF" w14:textId="1A18D5C1" w:rsidR="005110DE" w:rsidRDefault="005110DE" w:rsidP="005110DE">
            <w:r>
              <w:rPr>
                <w:sz w:val="22"/>
              </w:rPr>
              <w:t xml:space="preserve"> </w:t>
            </w:r>
            <w:proofErr w:type="spellStart"/>
            <w:r w:rsidRPr="005110DE">
              <w:rPr>
                <w:sz w:val="22"/>
              </w:rPr>
              <w:t>Self motivated</w:t>
            </w:r>
            <w:proofErr w:type="spellEnd"/>
          </w:p>
          <w:p w14:paraId="376690CD" w14:textId="45CD0828" w:rsidR="005110DE" w:rsidRDefault="005110DE" w:rsidP="005110DE">
            <w:r>
              <w:rPr>
                <w:sz w:val="22"/>
              </w:rPr>
              <w:t xml:space="preserve"> </w:t>
            </w:r>
            <w:r w:rsidRPr="005110DE">
              <w:rPr>
                <w:sz w:val="22"/>
              </w:rPr>
              <w:t>Good team worker</w:t>
            </w:r>
          </w:p>
          <w:p w14:paraId="02CAADCA" w14:textId="65BEC577" w:rsidR="005110DE" w:rsidRPr="005110DE" w:rsidRDefault="005110DE" w:rsidP="005110DE">
            <w:pPr>
              <w:pStyle w:val="aTitle"/>
              <w:jc w:val="both"/>
              <w:rPr>
                <w:rFonts w:cs="Arial"/>
                <w:b w:val="0"/>
                <w:bCs/>
                <w:iCs/>
                <w:noProof/>
                <w:color w:val="auto"/>
                <w:sz w:val="24"/>
                <w:szCs w:val="24"/>
                <w:lang w:eastAsia="en-GB"/>
              </w:rPr>
            </w:pPr>
            <w:r>
              <w:rPr>
                <w:b w:val="0"/>
                <w:bCs/>
                <w:color w:val="auto"/>
                <w:sz w:val="22"/>
              </w:rPr>
              <w:t xml:space="preserve"> </w:t>
            </w:r>
            <w:r w:rsidRPr="005110DE">
              <w:rPr>
                <w:b w:val="0"/>
                <w:bCs/>
                <w:color w:val="auto"/>
                <w:sz w:val="22"/>
              </w:rPr>
              <w:t>Ability to work on own initiative</w:t>
            </w:r>
          </w:p>
        </w:tc>
        <w:tc>
          <w:tcPr>
            <w:tcW w:w="4957" w:type="dxa"/>
          </w:tcPr>
          <w:p w14:paraId="41AE0880" w14:textId="19EB9707" w:rsidR="00845787" w:rsidRPr="00653938" w:rsidRDefault="00845787" w:rsidP="00F60913">
            <w:pPr>
              <w:pStyle w:val="aTitle"/>
              <w:tabs>
                <w:tab w:val="clear" w:pos="4513"/>
              </w:tabs>
              <w:jc w:val="both"/>
              <w:rPr>
                <w:rFonts w:cs="Arial"/>
                <w:b w:val="0"/>
                <w:noProof/>
                <w:color w:val="auto"/>
                <w:sz w:val="24"/>
                <w:szCs w:val="24"/>
                <w:lang w:eastAsia="en-GB"/>
              </w:rPr>
            </w:pPr>
          </w:p>
        </w:tc>
      </w:tr>
      <w:tr w:rsidR="00040EE4" w14:paraId="4B4B91E6" w14:textId="77777777" w:rsidTr="00803572">
        <w:trPr>
          <w:trHeight w:val="2794"/>
        </w:trPr>
        <w:tc>
          <w:tcPr>
            <w:tcW w:w="1684"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AEB45A0" w14:textId="0E4D6A7E" w:rsidR="00FA43D8" w:rsidRPr="00FA43D8" w:rsidRDefault="00FA43D8" w:rsidP="00ED222A">
            <w:pPr>
              <w:pStyle w:val="aTitle"/>
              <w:jc w:val="both"/>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Able to work flexibly and under pressure to ensure deadlines are met</w:t>
            </w:r>
          </w:p>
          <w:p w14:paraId="3EDAE0C5" w14:textId="21583A27" w:rsidR="00FA43D8" w:rsidRPr="00FA43D8" w:rsidRDefault="00FA43D8" w:rsidP="00ED222A">
            <w:pPr>
              <w:pStyle w:val="aTitle"/>
              <w:jc w:val="both"/>
              <w:rPr>
                <w:rFonts w:cs="Arial"/>
                <w:b w:val="0"/>
                <w:iCs/>
                <w:noProof/>
                <w:color w:val="auto"/>
                <w:sz w:val="24"/>
                <w:szCs w:val="24"/>
                <w:lang w:eastAsia="en-GB"/>
              </w:rPr>
            </w:pPr>
            <w:r w:rsidRPr="00FA43D8">
              <w:rPr>
                <w:rFonts w:cs="Arial"/>
                <w:b w:val="0"/>
                <w:iCs/>
                <w:noProof/>
                <w:color w:val="auto"/>
                <w:sz w:val="24"/>
                <w:szCs w:val="24"/>
                <w:lang w:eastAsia="en-GB"/>
              </w:rPr>
              <w:t>•</w:t>
            </w:r>
            <w:r>
              <w:rPr>
                <w:rFonts w:cs="Arial"/>
                <w:b w:val="0"/>
                <w:iCs/>
                <w:noProof/>
                <w:color w:val="auto"/>
                <w:sz w:val="24"/>
                <w:szCs w:val="24"/>
                <w:lang w:eastAsia="en-GB"/>
              </w:rPr>
              <w:t xml:space="preserve"> </w:t>
            </w:r>
            <w:r w:rsidRPr="00FA43D8">
              <w:rPr>
                <w:rFonts w:cs="Arial"/>
                <w:b w:val="0"/>
                <w:iCs/>
                <w:noProof/>
                <w:color w:val="auto"/>
                <w:sz w:val="24"/>
                <w:szCs w:val="24"/>
                <w:lang w:eastAsia="en-GB"/>
              </w:rPr>
              <w:t>A willingness to undertake further training</w:t>
            </w:r>
          </w:p>
          <w:p w14:paraId="07350613" w14:textId="77777777" w:rsidR="005110DE" w:rsidRDefault="00FA43D8" w:rsidP="00ED222A">
            <w:pPr>
              <w:pStyle w:val="aTitle"/>
              <w:tabs>
                <w:tab w:val="clear" w:pos="4513"/>
              </w:tabs>
              <w:jc w:val="both"/>
              <w:rPr>
                <w:rFonts w:cs="Arial"/>
                <w:b w:val="0"/>
                <w:iCs/>
                <w:noProof/>
                <w:color w:val="auto"/>
                <w:sz w:val="24"/>
                <w:szCs w:val="24"/>
                <w:lang w:eastAsia="en-GB"/>
              </w:rPr>
            </w:pPr>
            <w:r w:rsidRPr="00FA43D8">
              <w:rPr>
                <w:rFonts w:cs="Arial"/>
                <w:b w:val="0"/>
                <w:iCs/>
                <w:noProof/>
                <w:color w:val="auto"/>
                <w:sz w:val="24"/>
                <w:szCs w:val="24"/>
                <w:lang w:eastAsia="en-GB"/>
              </w:rPr>
              <w:t>•</w:t>
            </w:r>
            <w:r w:rsidRPr="00FA43D8">
              <w:rPr>
                <w:rFonts w:cs="Arial"/>
                <w:b w:val="0"/>
                <w:iCs/>
                <w:noProof/>
                <w:color w:val="auto"/>
                <w:sz w:val="24"/>
                <w:szCs w:val="24"/>
                <w:lang w:eastAsia="en-GB"/>
              </w:rPr>
              <w:tab/>
            </w:r>
            <w:r w:rsidR="00ED222A">
              <w:rPr>
                <w:rFonts w:cs="Arial"/>
                <w:b w:val="0"/>
                <w:iCs/>
                <w:noProof/>
                <w:color w:val="auto"/>
                <w:sz w:val="24"/>
                <w:szCs w:val="24"/>
                <w:lang w:eastAsia="en-GB"/>
              </w:rPr>
              <w:t xml:space="preserve"> </w:t>
            </w:r>
            <w:r w:rsidRPr="00FA43D8">
              <w:rPr>
                <w:rFonts w:cs="Arial"/>
                <w:b w:val="0"/>
                <w:iCs/>
                <w:noProof/>
                <w:color w:val="auto"/>
                <w:sz w:val="24"/>
                <w:szCs w:val="24"/>
                <w:lang w:eastAsia="en-GB"/>
              </w:rPr>
              <w:t>Due to the requirement to drive a County Council vehicle in this role, appointment</w:t>
            </w:r>
          </w:p>
          <w:p w14:paraId="0C27345F" w14:textId="77777777" w:rsidR="005110DE" w:rsidRDefault="005110DE" w:rsidP="00ED222A">
            <w:pPr>
              <w:pStyle w:val="aTitle"/>
              <w:tabs>
                <w:tab w:val="clear" w:pos="4513"/>
              </w:tabs>
              <w:jc w:val="both"/>
              <w:rPr>
                <w:rFonts w:cs="Arial"/>
                <w:b w:val="0"/>
                <w:iCs/>
                <w:noProof/>
                <w:color w:val="auto"/>
                <w:sz w:val="24"/>
                <w:szCs w:val="24"/>
                <w:lang w:eastAsia="en-GB"/>
              </w:rPr>
            </w:pPr>
            <w:r>
              <w:rPr>
                <w:rFonts w:cs="Arial"/>
                <w:b w:val="0"/>
                <w:iCs/>
                <w:noProof/>
                <w:color w:val="auto"/>
                <w:sz w:val="24"/>
                <w:szCs w:val="24"/>
                <w:lang w:eastAsia="en-GB"/>
              </w:rPr>
              <w:t xml:space="preserve"> </w:t>
            </w:r>
            <w:r w:rsidR="00FA43D8" w:rsidRPr="00FA43D8">
              <w:rPr>
                <w:rFonts w:cs="Arial"/>
                <w:b w:val="0"/>
                <w:iCs/>
                <w:noProof/>
                <w:color w:val="auto"/>
                <w:sz w:val="24"/>
                <w:szCs w:val="24"/>
                <w:lang w:eastAsia="en-GB"/>
              </w:rPr>
              <w:t xml:space="preserve"> will be subject to the production of a valid driving licence for the required category</w:t>
            </w:r>
          </w:p>
          <w:p w14:paraId="21C2681D" w14:textId="77777777" w:rsidR="005110DE" w:rsidRDefault="005110DE" w:rsidP="00ED222A">
            <w:pPr>
              <w:pStyle w:val="aTitle"/>
              <w:tabs>
                <w:tab w:val="clear" w:pos="4513"/>
              </w:tabs>
              <w:jc w:val="both"/>
              <w:rPr>
                <w:rFonts w:cs="Arial"/>
                <w:b w:val="0"/>
                <w:iCs/>
                <w:noProof/>
                <w:color w:val="auto"/>
                <w:sz w:val="24"/>
                <w:szCs w:val="24"/>
                <w:lang w:eastAsia="en-GB"/>
              </w:rPr>
            </w:pPr>
            <w:r>
              <w:rPr>
                <w:rFonts w:cs="Arial"/>
                <w:b w:val="0"/>
                <w:iCs/>
                <w:noProof/>
                <w:color w:val="auto"/>
                <w:sz w:val="24"/>
                <w:szCs w:val="24"/>
                <w:lang w:eastAsia="en-GB"/>
              </w:rPr>
              <w:t xml:space="preserve"> </w:t>
            </w:r>
            <w:r w:rsidR="00FA43D8" w:rsidRPr="00FA43D8">
              <w:rPr>
                <w:rFonts w:cs="Arial"/>
                <w:b w:val="0"/>
                <w:iCs/>
                <w:noProof/>
                <w:color w:val="auto"/>
                <w:sz w:val="24"/>
                <w:szCs w:val="24"/>
                <w:lang w:eastAsia="en-GB"/>
              </w:rPr>
              <w:t xml:space="preserve"> of vehicle and the satisfactory completion of an in-house Driver Induction</w:t>
            </w:r>
          </w:p>
          <w:p w14:paraId="2070D1AF" w14:textId="3A20DF07" w:rsidR="00B1638B" w:rsidRPr="00A24AE9" w:rsidRDefault="005110DE" w:rsidP="00ED222A">
            <w:pPr>
              <w:pStyle w:val="aTitle"/>
              <w:tabs>
                <w:tab w:val="clear" w:pos="4513"/>
              </w:tabs>
              <w:jc w:val="both"/>
              <w:rPr>
                <w:rFonts w:cs="Arial"/>
                <w:b w:val="0"/>
                <w:iCs/>
                <w:noProof/>
                <w:color w:val="auto"/>
                <w:sz w:val="24"/>
                <w:szCs w:val="24"/>
                <w:lang w:eastAsia="en-GB"/>
              </w:rPr>
            </w:pPr>
            <w:r>
              <w:rPr>
                <w:rFonts w:cs="Arial"/>
                <w:b w:val="0"/>
                <w:iCs/>
                <w:noProof/>
                <w:color w:val="auto"/>
                <w:sz w:val="24"/>
                <w:szCs w:val="24"/>
                <w:lang w:eastAsia="en-GB"/>
              </w:rPr>
              <w:t xml:space="preserve"> </w:t>
            </w:r>
            <w:r w:rsidR="00FA43D8" w:rsidRPr="00FA43D8">
              <w:rPr>
                <w:rFonts w:cs="Arial"/>
                <w:b w:val="0"/>
                <w:iCs/>
                <w:noProof/>
                <w:color w:val="auto"/>
                <w:sz w:val="24"/>
                <w:szCs w:val="24"/>
                <w:lang w:eastAsia="en-GB"/>
              </w:rPr>
              <w:t xml:space="preserve"> Assessment.</w:t>
            </w:r>
          </w:p>
        </w:tc>
        <w:tc>
          <w:tcPr>
            <w:tcW w:w="4957" w:type="dxa"/>
          </w:tcPr>
          <w:p w14:paraId="72EB6340" w14:textId="6C5F13BE" w:rsidR="00845787" w:rsidRPr="00653938" w:rsidRDefault="00845787" w:rsidP="00FB68BF">
            <w:pPr>
              <w:pStyle w:val="aTitle"/>
              <w:tabs>
                <w:tab w:val="clear" w:pos="4513"/>
              </w:tabs>
              <w:jc w:val="both"/>
              <w:rPr>
                <w:rFonts w:cs="Arial"/>
                <w:b w:val="0"/>
                <w:noProof/>
                <w:color w:val="auto"/>
                <w:sz w:val="24"/>
                <w:szCs w:val="24"/>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7FCF" w14:textId="77777777" w:rsidR="00924405" w:rsidRDefault="00924405" w:rsidP="0077606C">
      <w:r>
        <w:separator/>
      </w:r>
    </w:p>
  </w:endnote>
  <w:endnote w:type="continuationSeparator" w:id="0">
    <w:p w14:paraId="672582B7" w14:textId="77777777" w:rsidR="00924405" w:rsidRDefault="0092440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7FA6" w14:textId="77777777" w:rsidR="00924405" w:rsidRDefault="00924405" w:rsidP="0077606C">
      <w:r>
        <w:separator/>
      </w:r>
    </w:p>
  </w:footnote>
  <w:footnote w:type="continuationSeparator" w:id="0">
    <w:p w14:paraId="4492DE0A" w14:textId="77777777" w:rsidR="00924405" w:rsidRDefault="0092440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2DA5"/>
    <w:multiLevelType w:val="hybridMultilevel"/>
    <w:tmpl w:val="13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A7CDD"/>
    <w:multiLevelType w:val="hybridMultilevel"/>
    <w:tmpl w:val="87425FCC"/>
    <w:lvl w:ilvl="0" w:tplc="08090001">
      <w:start w:val="1"/>
      <w:numFmt w:val="bullet"/>
      <w:lvlText w:val=""/>
      <w:lvlJc w:val="left"/>
      <w:pPr>
        <w:ind w:left="720" w:hanging="360"/>
      </w:pPr>
      <w:rPr>
        <w:rFonts w:ascii="Symbol" w:hAnsi="Symbol" w:hint="default"/>
      </w:rPr>
    </w:lvl>
    <w:lvl w:ilvl="1" w:tplc="573C0194">
      <w:numFmt w:val="bullet"/>
      <w:lvlText w:val="•"/>
      <w:lvlJc w:val="left"/>
      <w:pPr>
        <w:ind w:left="4860" w:hanging="37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16DDE"/>
    <w:multiLevelType w:val="hybridMultilevel"/>
    <w:tmpl w:val="7BD0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B7076A"/>
    <w:multiLevelType w:val="hybridMultilevel"/>
    <w:tmpl w:val="443645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1E4"/>
    <w:multiLevelType w:val="hybridMultilevel"/>
    <w:tmpl w:val="10A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7A97"/>
    <w:multiLevelType w:val="hybridMultilevel"/>
    <w:tmpl w:val="B0E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11400"/>
    <w:multiLevelType w:val="hybridMultilevel"/>
    <w:tmpl w:val="4EE6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5040B"/>
    <w:multiLevelType w:val="hybridMultilevel"/>
    <w:tmpl w:val="8A92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F1A45"/>
    <w:multiLevelType w:val="hybridMultilevel"/>
    <w:tmpl w:val="E4E6F5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9BC452B"/>
    <w:multiLevelType w:val="hybridMultilevel"/>
    <w:tmpl w:val="82C0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905D8"/>
    <w:multiLevelType w:val="hybridMultilevel"/>
    <w:tmpl w:val="CE843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C5053"/>
    <w:multiLevelType w:val="hybridMultilevel"/>
    <w:tmpl w:val="80B4D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932DB1"/>
    <w:multiLevelType w:val="hybridMultilevel"/>
    <w:tmpl w:val="C0B09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86A94"/>
    <w:multiLevelType w:val="hybridMultilevel"/>
    <w:tmpl w:val="5EEE50E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E15695F"/>
    <w:multiLevelType w:val="hybridMultilevel"/>
    <w:tmpl w:val="4CC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C3017"/>
    <w:multiLevelType w:val="hybridMultilevel"/>
    <w:tmpl w:val="2F5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64F11"/>
    <w:multiLevelType w:val="hybridMultilevel"/>
    <w:tmpl w:val="C7D6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22E4D"/>
    <w:multiLevelType w:val="hybridMultilevel"/>
    <w:tmpl w:val="DEA2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93E37"/>
    <w:multiLevelType w:val="hybridMultilevel"/>
    <w:tmpl w:val="22F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23B10"/>
    <w:multiLevelType w:val="hybridMultilevel"/>
    <w:tmpl w:val="EDC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D5F58"/>
    <w:multiLevelType w:val="hybridMultilevel"/>
    <w:tmpl w:val="FBD82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B64C13"/>
    <w:multiLevelType w:val="hybridMultilevel"/>
    <w:tmpl w:val="6B50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F2D4F"/>
    <w:multiLevelType w:val="hybridMultilevel"/>
    <w:tmpl w:val="C2A4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E529C9"/>
    <w:multiLevelType w:val="hybridMultilevel"/>
    <w:tmpl w:val="5B8E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27E29"/>
    <w:multiLevelType w:val="hybridMultilevel"/>
    <w:tmpl w:val="85EC4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7F71434"/>
    <w:multiLevelType w:val="hybridMultilevel"/>
    <w:tmpl w:val="8ED8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D7208B"/>
    <w:multiLevelType w:val="hybridMultilevel"/>
    <w:tmpl w:val="5D30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6"/>
  </w:num>
  <w:num w:numId="4">
    <w:abstractNumId w:val="0"/>
  </w:num>
  <w:num w:numId="5">
    <w:abstractNumId w:val="22"/>
  </w:num>
  <w:num w:numId="6">
    <w:abstractNumId w:val="18"/>
  </w:num>
  <w:num w:numId="7">
    <w:abstractNumId w:val="26"/>
  </w:num>
  <w:num w:numId="8">
    <w:abstractNumId w:val="2"/>
  </w:num>
  <w:num w:numId="9">
    <w:abstractNumId w:val="7"/>
  </w:num>
  <w:num w:numId="10">
    <w:abstractNumId w:val="21"/>
  </w:num>
  <w:num w:numId="11">
    <w:abstractNumId w:val="5"/>
  </w:num>
  <w:num w:numId="12">
    <w:abstractNumId w:val="17"/>
  </w:num>
  <w:num w:numId="13">
    <w:abstractNumId w:val="27"/>
  </w:num>
  <w:num w:numId="14">
    <w:abstractNumId w:val="16"/>
  </w:num>
  <w:num w:numId="15">
    <w:abstractNumId w:val="20"/>
  </w:num>
  <w:num w:numId="16">
    <w:abstractNumId w:val="14"/>
  </w:num>
  <w:num w:numId="17">
    <w:abstractNumId w:val="15"/>
  </w:num>
  <w:num w:numId="18">
    <w:abstractNumId w:val="1"/>
  </w:num>
  <w:num w:numId="19">
    <w:abstractNumId w:val="25"/>
  </w:num>
  <w:num w:numId="20">
    <w:abstractNumId w:val="9"/>
  </w:num>
  <w:num w:numId="21">
    <w:abstractNumId w:val="12"/>
  </w:num>
  <w:num w:numId="22">
    <w:abstractNumId w:val="11"/>
  </w:num>
  <w:num w:numId="23">
    <w:abstractNumId w:val="4"/>
  </w:num>
  <w:num w:numId="24">
    <w:abstractNumId w:val="10"/>
  </w:num>
  <w:num w:numId="25">
    <w:abstractNumId w:val="13"/>
  </w:num>
  <w:num w:numId="26">
    <w:abstractNumId w:val="24"/>
  </w:num>
  <w:num w:numId="27">
    <w:abstractNumId w:val="8"/>
  </w:num>
  <w:num w:numId="28">
    <w:abstractNumId w:val="2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029"/>
    <w:rsid w:val="00040EE4"/>
    <w:rsid w:val="00046148"/>
    <w:rsid w:val="00053606"/>
    <w:rsid w:val="000564F6"/>
    <w:rsid w:val="00070C29"/>
    <w:rsid w:val="00084988"/>
    <w:rsid w:val="00091BD4"/>
    <w:rsid w:val="000A0277"/>
    <w:rsid w:val="000A0D3F"/>
    <w:rsid w:val="000B6DB0"/>
    <w:rsid w:val="000C3086"/>
    <w:rsid w:val="000C7062"/>
    <w:rsid w:val="000D41AF"/>
    <w:rsid w:val="000E17A1"/>
    <w:rsid w:val="000E1FAF"/>
    <w:rsid w:val="000F1FDD"/>
    <w:rsid w:val="000F5A6E"/>
    <w:rsid w:val="000F5A71"/>
    <w:rsid w:val="001151CC"/>
    <w:rsid w:val="001369E6"/>
    <w:rsid w:val="00165BC7"/>
    <w:rsid w:val="00171250"/>
    <w:rsid w:val="00173195"/>
    <w:rsid w:val="001731A5"/>
    <w:rsid w:val="00186648"/>
    <w:rsid w:val="001B7696"/>
    <w:rsid w:val="001D2B80"/>
    <w:rsid w:val="001D693C"/>
    <w:rsid w:val="001D7B5D"/>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97E00"/>
    <w:rsid w:val="002A0C11"/>
    <w:rsid w:val="002A4C7C"/>
    <w:rsid w:val="002E39EA"/>
    <w:rsid w:val="002F3062"/>
    <w:rsid w:val="003125AA"/>
    <w:rsid w:val="00314FE8"/>
    <w:rsid w:val="003213F9"/>
    <w:rsid w:val="003456B3"/>
    <w:rsid w:val="00353A9F"/>
    <w:rsid w:val="003659EE"/>
    <w:rsid w:val="0039263D"/>
    <w:rsid w:val="00394D61"/>
    <w:rsid w:val="0039707A"/>
    <w:rsid w:val="003B3B62"/>
    <w:rsid w:val="003C67AC"/>
    <w:rsid w:val="003D16A2"/>
    <w:rsid w:val="003D217C"/>
    <w:rsid w:val="003F5F22"/>
    <w:rsid w:val="004115C6"/>
    <w:rsid w:val="0042151C"/>
    <w:rsid w:val="00423961"/>
    <w:rsid w:val="00423C17"/>
    <w:rsid w:val="00424741"/>
    <w:rsid w:val="00424FCD"/>
    <w:rsid w:val="00442EC0"/>
    <w:rsid w:val="004441F1"/>
    <w:rsid w:val="00447DB6"/>
    <w:rsid w:val="00452BE6"/>
    <w:rsid w:val="00454EF4"/>
    <w:rsid w:val="00454FBF"/>
    <w:rsid w:val="00466064"/>
    <w:rsid w:val="004673CC"/>
    <w:rsid w:val="0046742B"/>
    <w:rsid w:val="00484C90"/>
    <w:rsid w:val="0049235B"/>
    <w:rsid w:val="0049569E"/>
    <w:rsid w:val="004A02C2"/>
    <w:rsid w:val="004A5A24"/>
    <w:rsid w:val="004C40B7"/>
    <w:rsid w:val="004D2FBE"/>
    <w:rsid w:val="004D319D"/>
    <w:rsid w:val="004F443F"/>
    <w:rsid w:val="005110DE"/>
    <w:rsid w:val="00514C5A"/>
    <w:rsid w:val="0052110C"/>
    <w:rsid w:val="005360F5"/>
    <w:rsid w:val="00542F17"/>
    <w:rsid w:val="00546EBC"/>
    <w:rsid w:val="005528A3"/>
    <w:rsid w:val="00561D93"/>
    <w:rsid w:val="0056786F"/>
    <w:rsid w:val="00573099"/>
    <w:rsid w:val="0057361B"/>
    <w:rsid w:val="005773BD"/>
    <w:rsid w:val="00581EEF"/>
    <w:rsid w:val="005834C2"/>
    <w:rsid w:val="005A36B5"/>
    <w:rsid w:val="005C1011"/>
    <w:rsid w:val="005C7B57"/>
    <w:rsid w:val="005D2DC7"/>
    <w:rsid w:val="005E647A"/>
    <w:rsid w:val="005F1121"/>
    <w:rsid w:val="005F2676"/>
    <w:rsid w:val="005F42BD"/>
    <w:rsid w:val="005F5A06"/>
    <w:rsid w:val="005F7983"/>
    <w:rsid w:val="005F7A1B"/>
    <w:rsid w:val="00600DA2"/>
    <w:rsid w:val="006076F1"/>
    <w:rsid w:val="006147F1"/>
    <w:rsid w:val="00617151"/>
    <w:rsid w:val="00621974"/>
    <w:rsid w:val="00627339"/>
    <w:rsid w:val="0063139B"/>
    <w:rsid w:val="0063274D"/>
    <w:rsid w:val="00636181"/>
    <w:rsid w:val="00642409"/>
    <w:rsid w:val="0064423E"/>
    <w:rsid w:val="00653938"/>
    <w:rsid w:val="00657AD4"/>
    <w:rsid w:val="0066204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3D58"/>
    <w:rsid w:val="007465C6"/>
    <w:rsid w:val="00754309"/>
    <w:rsid w:val="0077606C"/>
    <w:rsid w:val="00785997"/>
    <w:rsid w:val="00790298"/>
    <w:rsid w:val="007C7799"/>
    <w:rsid w:val="007D0480"/>
    <w:rsid w:val="007D2D88"/>
    <w:rsid w:val="007E2246"/>
    <w:rsid w:val="00803572"/>
    <w:rsid w:val="008061D3"/>
    <w:rsid w:val="00815FF5"/>
    <w:rsid w:val="008177B2"/>
    <w:rsid w:val="00817F2F"/>
    <w:rsid w:val="00834151"/>
    <w:rsid w:val="00845787"/>
    <w:rsid w:val="00863413"/>
    <w:rsid w:val="00882377"/>
    <w:rsid w:val="008864D4"/>
    <w:rsid w:val="00886C91"/>
    <w:rsid w:val="0088757F"/>
    <w:rsid w:val="008A7C0C"/>
    <w:rsid w:val="008C0D87"/>
    <w:rsid w:val="008C6D44"/>
    <w:rsid w:val="008E5D50"/>
    <w:rsid w:val="008F20BF"/>
    <w:rsid w:val="008F34B3"/>
    <w:rsid w:val="008F4BDD"/>
    <w:rsid w:val="00912182"/>
    <w:rsid w:val="00924405"/>
    <w:rsid w:val="00930249"/>
    <w:rsid w:val="00944CE3"/>
    <w:rsid w:val="00950EE4"/>
    <w:rsid w:val="009523AC"/>
    <w:rsid w:val="00955B9A"/>
    <w:rsid w:val="009569FA"/>
    <w:rsid w:val="00966278"/>
    <w:rsid w:val="009670CB"/>
    <w:rsid w:val="00991A67"/>
    <w:rsid w:val="0099204E"/>
    <w:rsid w:val="00992861"/>
    <w:rsid w:val="00993DB7"/>
    <w:rsid w:val="009A0774"/>
    <w:rsid w:val="009C150C"/>
    <w:rsid w:val="009C2757"/>
    <w:rsid w:val="009C3715"/>
    <w:rsid w:val="009C73E4"/>
    <w:rsid w:val="009D5809"/>
    <w:rsid w:val="009F6BC2"/>
    <w:rsid w:val="00A0759D"/>
    <w:rsid w:val="00A13BB0"/>
    <w:rsid w:val="00A1744E"/>
    <w:rsid w:val="00A24AE9"/>
    <w:rsid w:val="00A259BA"/>
    <w:rsid w:val="00A30521"/>
    <w:rsid w:val="00A34036"/>
    <w:rsid w:val="00A35FEB"/>
    <w:rsid w:val="00A3622E"/>
    <w:rsid w:val="00A43507"/>
    <w:rsid w:val="00A64EB5"/>
    <w:rsid w:val="00A67C49"/>
    <w:rsid w:val="00A84DA4"/>
    <w:rsid w:val="00A862EB"/>
    <w:rsid w:val="00A87CC6"/>
    <w:rsid w:val="00AA084D"/>
    <w:rsid w:val="00AA6FF5"/>
    <w:rsid w:val="00AB3B1A"/>
    <w:rsid w:val="00AC2602"/>
    <w:rsid w:val="00AE2D84"/>
    <w:rsid w:val="00AF48DC"/>
    <w:rsid w:val="00B03439"/>
    <w:rsid w:val="00B05530"/>
    <w:rsid w:val="00B05678"/>
    <w:rsid w:val="00B11826"/>
    <w:rsid w:val="00B1638B"/>
    <w:rsid w:val="00B3122A"/>
    <w:rsid w:val="00B351C8"/>
    <w:rsid w:val="00B3765A"/>
    <w:rsid w:val="00B3780C"/>
    <w:rsid w:val="00B45875"/>
    <w:rsid w:val="00B50B6A"/>
    <w:rsid w:val="00B643E8"/>
    <w:rsid w:val="00B918FF"/>
    <w:rsid w:val="00BA0C7B"/>
    <w:rsid w:val="00BA1BCB"/>
    <w:rsid w:val="00BA3130"/>
    <w:rsid w:val="00BC57A4"/>
    <w:rsid w:val="00BE0AF6"/>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151A4"/>
    <w:rsid w:val="00D25915"/>
    <w:rsid w:val="00D32419"/>
    <w:rsid w:val="00D63DC6"/>
    <w:rsid w:val="00D720CC"/>
    <w:rsid w:val="00D8718F"/>
    <w:rsid w:val="00D94B67"/>
    <w:rsid w:val="00D978B3"/>
    <w:rsid w:val="00DA3712"/>
    <w:rsid w:val="00DA7401"/>
    <w:rsid w:val="00DE17BA"/>
    <w:rsid w:val="00DE1999"/>
    <w:rsid w:val="00DE41CE"/>
    <w:rsid w:val="00DE46D4"/>
    <w:rsid w:val="00DF49C8"/>
    <w:rsid w:val="00E017D3"/>
    <w:rsid w:val="00E03A69"/>
    <w:rsid w:val="00E078AA"/>
    <w:rsid w:val="00E25BE9"/>
    <w:rsid w:val="00E402EA"/>
    <w:rsid w:val="00E54875"/>
    <w:rsid w:val="00E54A4D"/>
    <w:rsid w:val="00E62F81"/>
    <w:rsid w:val="00E64A59"/>
    <w:rsid w:val="00E736CB"/>
    <w:rsid w:val="00E80711"/>
    <w:rsid w:val="00E872BE"/>
    <w:rsid w:val="00E962DD"/>
    <w:rsid w:val="00EB620B"/>
    <w:rsid w:val="00EC457D"/>
    <w:rsid w:val="00ED222A"/>
    <w:rsid w:val="00ED4016"/>
    <w:rsid w:val="00ED7005"/>
    <w:rsid w:val="00EE64CF"/>
    <w:rsid w:val="00EF495C"/>
    <w:rsid w:val="00EF6DC6"/>
    <w:rsid w:val="00F00BF2"/>
    <w:rsid w:val="00F054C0"/>
    <w:rsid w:val="00F05ECB"/>
    <w:rsid w:val="00F16E58"/>
    <w:rsid w:val="00F201F9"/>
    <w:rsid w:val="00F2621B"/>
    <w:rsid w:val="00F270FA"/>
    <w:rsid w:val="00F30693"/>
    <w:rsid w:val="00F45074"/>
    <w:rsid w:val="00F50AE5"/>
    <w:rsid w:val="00F56695"/>
    <w:rsid w:val="00F602BC"/>
    <w:rsid w:val="00F60913"/>
    <w:rsid w:val="00F61903"/>
    <w:rsid w:val="00F634FB"/>
    <w:rsid w:val="00F65F96"/>
    <w:rsid w:val="00F74CB4"/>
    <w:rsid w:val="00F94D75"/>
    <w:rsid w:val="00FA43D8"/>
    <w:rsid w:val="00FB5063"/>
    <w:rsid w:val="00FB68B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PlainText">
    <w:name w:val="Plain Text"/>
    <w:basedOn w:val="Normal"/>
    <w:link w:val="PlainTextChar"/>
    <w:uiPriority w:val="99"/>
    <w:unhideWhenUsed/>
    <w:rsid w:val="009670CB"/>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9670CB"/>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34671225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8DBF662-F241-4D73-A8A7-60A39B52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6315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2020-06-08T15:41:00Z</dcterms:created>
  <dcterms:modified xsi:type="dcterms:W3CDTF">2020-07-31T14:41:00Z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