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22280288" w14:textId="77777777" w:rsidTr="0063274D">
        <w:trPr>
          <w:trHeight w:val="433"/>
        </w:trPr>
        <w:tc>
          <w:tcPr>
            <w:tcW w:w="10485" w:type="dxa"/>
            <w:gridSpan w:val="2"/>
            <w:tcBorders>
              <w:top w:val="nil"/>
              <w:left w:val="nil"/>
              <w:right w:val="nil"/>
            </w:tcBorders>
            <w:shd w:val="clear" w:color="auto" w:fill="auto"/>
            <w:vAlign w:val="center"/>
          </w:tcPr>
          <w:p w14:paraId="08D9AF5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74DF24C" w14:textId="77777777" w:rsidTr="00D70625">
        <w:trPr>
          <w:trHeight w:val="709"/>
        </w:trPr>
        <w:tc>
          <w:tcPr>
            <w:tcW w:w="2552" w:type="dxa"/>
            <w:shd w:val="clear" w:color="auto" w:fill="F2F2F2" w:themeFill="background1" w:themeFillShade="F2"/>
            <w:vAlign w:val="center"/>
          </w:tcPr>
          <w:p w14:paraId="73F5ED26"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C97D187" w14:textId="77777777" w:rsidR="00845787" w:rsidRPr="00C676CB" w:rsidRDefault="005B6037" w:rsidP="00D70625">
            <w:pPr>
              <w:rPr>
                <w:rFonts w:cs="Arial"/>
                <w:szCs w:val="24"/>
              </w:rPr>
            </w:pPr>
            <w:r w:rsidRPr="005B6037">
              <w:rPr>
                <w:rFonts w:cs="Arial"/>
                <w:szCs w:val="24"/>
              </w:rPr>
              <w:t>Early Help Triage Worker</w:t>
            </w:r>
          </w:p>
        </w:tc>
      </w:tr>
      <w:tr w:rsidR="00845787" w:rsidRPr="009A4FDD" w14:paraId="0370AAEB" w14:textId="77777777" w:rsidTr="00D70625">
        <w:trPr>
          <w:trHeight w:val="709"/>
        </w:trPr>
        <w:tc>
          <w:tcPr>
            <w:tcW w:w="2552" w:type="dxa"/>
            <w:shd w:val="clear" w:color="auto" w:fill="F2F2F2" w:themeFill="background1" w:themeFillShade="F2"/>
            <w:vAlign w:val="center"/>
          </w:tcPr>
          <w:p w14:paraId="745527AC"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1DFD811" w14:textId="77777777" w:rsidR="00845787" w:rsidRPr="00C676CB" w:rsidRDefault="000A1C67" w:rsidP="00D70625">
            <w:pPr>
              <w:rPr>
                <w:rFonts w:cs="Arial"/>
                <w:szCs w:val="24"/>
              </w:rPr>
            </w:pPr>
            <w:r>
              <w:rPr>
                <w:rFonts w:cs="Arial"/>
                <w:szCs w:val="24"/>
              </w:rPr>
              <w:t>N9</w:t>
            </w:r>
            <w:r w:rsidR="00C37FF7">
              <w:rPr>
                <w:rFonts w:cs="Arial"/>
                <w:szCs w:val="24"/>
              </w:rPr>
              <w:t>890</w:t>
            </w:r>
          </w:p>
        </w:tc>
      </w:tr>
      <w:tr w:rsidR="00845787" w:rsidRPr="009A4FDD" w14:paraId="7C4523B6" w14:textId="77777777" w:rsidTr="00D70625">
        <w:trPr>
          <w:trHeight w:val="709"/>
        </w:trPr>
        <w:tc>
          <w:tcPr>
            <w:tcW w:w="2552" w:type="dxa"/>
            <w:shd w:val="clear" w:color="auto" w:fill="F2F2F2" w:themeFill="background1" w:themeFillShade="F2"/>
            <w:vAlign w:val="center"/>
          </w:tcPr>
          <w:p w14:paraId="1459A955"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C1CF93" w14:textId="77777777" w:rsidR="00845787" w:rsidRPr="00C676CB" w:rsidRDefault="00C37FF7" w:rsidP="00D70625">
            <w:pPr>
              <w:rPr>
                <w:rFonts w:cs="Arial"/>
                <w:szCs w:val="24"/>
              </w:rPr>
            </w:pPr>
            <w:r>
              <w:rPr>
                <w:rFonts w:cs="Arial"/>
                <w:szCs w:val="24"/>
              </w:rPr>
              <w:t>Grade 8</w:t>
            </w:r>
          </w:p>
        </w:tc>
      </w:tr>
      <w:tr w:rsidR="00845787" w:rsidRPr="009A4FDD" w14:paraId="04624D7B" w14:textId="77777777" w:rsidTr="00D70625">
        <w:trPr>
          <w:trHeight w:val="709"/>
        </w:trPr>
        <w:tc>
          <w:tcPr>
            <w:tcW w:w="2552" w:type="dxa"/>
            <w:shd w:val="clear" w:color="auto" w:fill="F2F2F2" w:themeFill="background1" w:themeFillShade="F2"/>
            <w:vAlign w:val="center"/>
          </w:tcPr>
          <w:p w14:paraId="0377F57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C103231" w14:textId="77777777" w:rsidR="00845787" w:rsidRPr="00C676CB" w:rsidRDefault="00C37FF7" w:rsidP="00D70625">
            <w:pPr>
              <w:rPr>
                <w:rFonts w:cs="Arial"/>
                <w:szCs w:val="24"/>
              </w:rPr>
            </w:pPr>
            <w:r>
              <w:rPr>
                <w:rFonts w:cs="Arial"/>
                <w:szCs w:val="24"/>
              </w:rPr>
              <w:t>Children &amp; Young People’s Services</w:t>
            </w:r>
          </w:p>
        </w:tc>
      </w:tr>
      <w:tr w:rsidR="00845787" w:rsidRPr="009A4FDD" w14:paraId="0C85EF7C" w14:textId="77777777" w:rsidTr="00D70625">
        <w:trPr>
          <w:trHeight w:val="709"/>
        </w:trPr>
        <w:tc>
          <w:tcPr>
            <w:tcW w:w="2552" w:type="dxa"/>
            <w:shd w:val="clear" w:color="auto" w:fill="F2F2F2" w:themeFill="background1" w:themeFillShade="F2"/>
            <w:vAlign w:val="center"/>
          </w:tcPr>
          <w:p w14:paraId="4A432CB1"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E16674F" w14:textId="46B35DBA" w:rsidR="00845787" w:rsidRPr="00C676CB" w:rsidRDefault="006C3A08" w:rsidP="00D70625">
            <w:pPr>
              <w:rPr>
                <w:rFonts w:cs="Arial"/>
                <w:szCs w:val="24"/>
              </w:rPr>
            </w:pPr>
            <w:r>
              <w:rPr>
                <w:rFonts w:cs="Arial"/>
                <w:szCs w:val="24"/>
              </w:rPr>
              <w:t xml:space="preserve">Early Help Inclusion and Vulnerable People; One Point and </w:t>
            </w:r>
            <w:proofErr w:type="spellStart"/>
            <w:r>
              <w:rPr>
                <w:rFonts w:cs="Arial"/>
                <w:szCs w:val="24"/>
              </w:rPr>
              <w:t>and</w:t>
            </w:r>
            <w:proofErr w:type="spellEnd"/>
            <w:r>
              <w:rPr>
                <w:rFonts w:cs="Arial"/>
                <w:szCs w:val="24"/>
              </w:rPr>
              <w:t xml:space="preserve"> Think Family Service</w:t>
            </w:r>
          </w:p>
        </w:tc>
      </w:tr>
      <w:tr w:rsidR="00845787" w:rsidRPr="009A4FDD" w14:paraId="71C55E11" w14:textId="77777777" w:rsidTr="00D70625">
        <w:trPr>
          <w:trHeight w:val="709"/>
        </w:trPr>
        <w:tc>
          <w:tcPr>
            <w:tcW w:w="2552" w:type="dxa"/>
            <w:tcBorders>
              <w:bottom w:val="single" w:sz="4" w:space="0" w:color="000000"/>
            </w:tcBorders>
            <w:shd w:val="clear" w:color="auto" w:fill="F2F2F2" w:themeFill="background1" w:themeFillShade="F2"/>
            <w:vAlign w:val="center"/>
          </w:tcPr>
          <w:p w14:paraId="09411AD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1AFD685" w14:textId="77777777" w:rsidR="00845787" w:rsidRPr="00C676CB" w:rsidRDefault="00C37FF7" w:rsidP="00D70625">
            <w:pPr>
              <w:rPr>
                <w:rFonts w:cs="Arial"/>
                <w:szCs w:val="24"/>
              </w:rPr>
            </w:pPr>
            <w:r w:rsidRPr="00C37FF7">
              <w:rPr>
                <w:rFonts w:cs="Arial"/>
                <w:szCs w:val="24"/>
              </w:rPr>
              <w:t>Early Help Triage Worker will be directly accountable to the First Contact Team Manager</w:t>
            </w:r>
          </w:p>
        </w:tc>
      </w:tr>
      <w:tr w:rsidR="00845787" w:rsidRPr="009A4FDD" w14:paraId="6E575DC5"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B6A36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8A71ED9" w14:textId="77777777" w:rsidR="00845787" w:rsidRPr="00E14818" w:rsidRDefault="00845787" w:rsidP="00D70625">
            <w:pPr>
              <w:rPr>
                <w:rFonts w:cs="Arial"/>
                <w:szCs w:val="24"/>
              </w:rPr>
            </w:pPr>
            <w:r w:rsidRPr="00E14818">
              <w:rPr>
                <w:rFonts w:cs="Arial"/>
                <w:szCs w:val="24"/>
              </w:rPr>
              <w:t xml:space="preserve">Your normal place of work will be </w:t>
            </w:r>
            <w:r w:rsidR="00C37FF7">
              <w:rPr>
                <w:rFonts w:cs="Arial"/>
                <w:szCs w:val="24"/>
              </w:rPr>
              <w:t>Parsons Court, Newton Aycliffe,</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C85055E" w14:textId="77777777" w:rsidTr="00D70625">
        <w:trPr>
          <w:trHeight w:val="80"/>
        </w:trPr>
        <w:tc>
          <w:tcPr>
            <w:tcW w:w="10485" w:type="dxa"/>
            <w:gridSpan w:val="2"/>
            <w:tcBorders>
              <w:left w:val="nil"/>
              <w:right w:val="nil"/>
            </w:tcBorders>
            <w:shd w:val="clear" w:color="auto" w:fill="auto"/>
            <w:vAlign w:val="center"/>
          </w:tcPr>
          <w:p w14:paraId="28B540D5" w14:textId="77777777" w:rsidR="00845787" w:rsidRPr="00C676CB" w:rsidRDefault="00845787" w:rsidP="00D70625">
            <w:pPr>
              <w:jc w:val="right"/>
              <w:rPr>
                <w:rFonts w:cs="Arial"/>
                <w:szCs w:val="24"/>
              </w:rPr>
            </w:pPr>
          </w:p>
        </w:tc>
      </w:tr>
      <w:tr w:rsidR="00845787" w:rsidRPr="00D90B5D" w14:paraId="2E48C84E" w14:textId="77777777" w:rsidTr="00D70625">
        <w:trPr>
          <w:trHeight w:val="709"/>
        </w:trPr>
        <w:tc>
          <w:tcPr>
            <w:tcW w:w="2552" w:type="dxa"/>
            <w:shd w:val="clear" w:color="auto" w:fill="F2F2F2" w:themeFill="background1" w:themeFillShade="F2"/>
            <w:vAlign w:val="center"/>
          </w:tcPr>
          <w:p w14:paraId="262BC6C2"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874D19F" w14:textId="77777777" w:rsidR="00845787" w:rsidRDefault="00845787" w:rsidP="00D70625">
            <w:pPr>
              <w:rPr>
                <w:rFonts w:cs="Arial"/>
                <w:szCs w:val="24"/>
              </w:rPr>
            </w:pPr>
            <w:r>
              <w:rPr>
                <w:rFonts w:cs="Arial"/>
                <w:szCs w:val="24"/>
              </w:rPr>
              <w:t xml:space="preserve">This post </w:t>
            </w:r>
            <w:r w:rsidRPr="00A76431">
              <w:rPr>
                <w:rFonts w:cs="Arial"/>
                <w:szCs w:val="24"/>
              </w:rPr>
              <w:t xml:space="preserve">is </w:t>
            </w:r>
            <w:r>
              <w:rPr>
                <w:rFonts w:cs="Arial"/>
                <w:szCs w:val="24"/>
              </w:rPr>
              <w:t>subject to a</w:t>
            </w:r>
            <w:r w:rsidR="00AD71E9">
              <w:rPr>
                <w:rFonts w:cs="Arial"/>
                <w:szCs w:val="24"/>
              </w:rPr>
              <w:t>n enhanced</w:t>
            </w:r>
            <w:r>
              <w:rPr>
                <w:rFonts w:cs="Arial"/>
                <w:szCs w:val="24"/>
              </w:rPr>
              <w:t xml:space="preserve"> disclosure.</w:t>
            </w:r>
          </w:p>
          <w:p w14:paraId="349AB61A" w14:textId="77777777" w:rsidR="00845787" w:rsidRPr="00C676CB" w:rsidRDefault="00845787" w:rsidP="00D70625">
            <w:pPr>
              <w:rPr>
                <w:rFonts w:cs="Arial"/>
                <w:szCs w:val="24"/>
              </w:rPr>
            </w:pPr>
          </w:p>
        </w:tc>
      </w:tr>
      <w:tr w:rsidR="00845787" w:rsidRPr="00D90B5D" w14:paraId="5E2DDD40" w14:textId="77777777" w:rsidTr="00D70625">
        <w:trPr>
          <w:trHeight w:val="709"/>
        </w:trPr>
        <w:tc>
          <w:tcPr>
            <w:tcW w:w="2552" w:type="dxa"/>
            <w:shd w:val="clear" w:color="auto" w:fill="F2F2F2" w:themeFill="background1" w:themeFillShade="F2"/>
            <w:vAlign w:val="center"/>
          </w:tcPr>
          <w:p w14:paraId="39392F6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1DC5ECE" w14:textId="77777777" w:rsidR="00845787" w:rsidRPr="00C676CB" w:rsidRDefault="00845787" w:rsidP="00D70625">
            <w:pPr>
              <w:rPr>
                <w:rFonts w:cs="Arial"/>
                <w:szCs w:val="24"/>
              </w:rPr>
            </w:pPr>
            <w:r>
              <w:rPr>
                <w:rFonts w:cs="Arial"/>
                <w:szCs w:val="24"/>
              </w:rPr>
              <w:t>This post</w:t>
            </w:r>
            <w:r w:rsidR="00A76431">
              <w:rPr>
                <w:rFonts w:cs="Arial"/>
                <w:szCs w:val="24"/>
              </w:rPr>
              <w:t xml:space="preserve"> </w:t>
            </w:r>
            <w:r w:rsidRPr="006A000D">
              <w:rPr>
                <w:rFonts w:cs="Arial"/>
                <w:szCs w:val="24"/>
              </w:rPr>
              <w:t>is</w:t>
            </w:r>
            <w:r>
              <w:rPr>
                <w:rFonts w:cs="Arial"/>
                <w:szCs w:val="24"/>
              </w:rPr>
              <w:t xml:space="preserve"> eligible for flexitime.</w:t>
            </w:r>
          </w:p>
        </w:tc>
      </w:tr>
      <w:tr w:rsidR="00845787" w:rsidRPr="00D90B5D" w14:paraId="68F6C920"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08DC6F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7A173FC8" w14:textId="77777777" w:rsidR="00845787" w:rsidRDefault="00845787" w:rsidP="00D70625">
            <w:pPr>
              <w:rPr>
                <w:rFonts w:cs="Arial"/>
                <w:szCs w:val="24"/>
              </w:rPr>
            </w:pPr>
            <w:r>
              <w:rPr>
                <w:rFonts w:cs="Arial"/>
                <w:szCs w:val="24"/>
              </w:rPr>
              <w:t xml:space="preserve">This post </w:t>
            </w:r>
            <w:r w:rsidRPr="006A000D">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7AD77E18" w14:textId="77777777" w:rsidTr="00681A84">
        <w:trPr>
          <w:trHeight w:val="1320"/>
        </w:trPr>
        <w:tc>
          <w:tcPr>
            <w:tcW w:w="2552" w:type="dxa"/>
            <w:tcBorders>
              <w:bottom w:val="single" w:sz="4" w:space="0" w:color="auto"/>
            </w:tcBorders>
            <w:shd w:val="clear" w:color="auto" w:fill="F2F2F2" w:themeFill="background1" w:themeFillShade="F2"/>
            <w:vAlign w:val="center"/>
          </w:tcPr>
          <w:p w14:paraId="5E8EB900" w14:textId="77777777" w:rsidR="00681A84" w:rsidRDefault="00681A84" w:rsidP="00D70625">
            <w:pPr>
              <w:rPr>
                <w:rFonts w:cs="Arial"/>
                <w:b/>
                <w:szCs w:val="24"/>
              </w:rPr>
            </w:pPr>
          </w:p>
        </w:tc>
        <w:tc>
          <w:tcPr>
            <w:tcW w:w="7933" w:type="dxa"/>
            <w:tcBorders>
              <w:bottom w:val="single" w:sz="4" w:space="0" w:color="auto"/>
            </w:tcBorders>
            <w:vAlign w:val="center"/>
          </w:tcPr>
          <w:p w14:paraId="245C0FD1" w14:textId="77777777" w:rsidR="00681A84" w:rsidRDefault="00681A84" w:rsidP="00D70625">
            <w:pPr>
              <w:rPr>
                <w:rFonts w:cs="Arial"/>
                <w:szCs w:val="24"/>
              </w:rPr>
            </w:pPr>
          </w:p>
        </w:tc>
      </w:tr>
    </w:tbl>
    <w:p w14:paraId="380D4F43" w14:textId="77777777" w:rsidR="00681A84" w:rsidRDefault="00681A84"/>
    <w:tbl>
      <w:tblPr>
        <w:tblStyle w:val="TableGrid"/>
        <w:tblW w:w="0" w:type="auto"/>
        <w:tblLook w:val="04A0" w:firstRow="1" w:lastRow="0" w:firstColumn="1" w:lastColumn="0" w:noHBand="0" w:noVBand="1"/>
      </w:tblPr>
      <w:tblGrid>
        <w:gridCol w:w="10456"/>
      </w:tblGrid>
      <w:tr w:rsidR="003F5F22" w14:paraId="1E059CC4" w14:textId="77777777" w:rsidTr="003F5F22">
        <w:trPr>
          <w:trHeight w:val="624"/>
        </w:trPr>
        <w:tc>
          <w:tcPr>
            <w:tcW w:w="10456" w:type="dxa"/>
            <w:shd w:val="clear" w:color="auto" w:fill="F2F2F2" w:themeFill="background1" w:themeFillShade="F2"/>
            <w:vAlign w:val="center"/>
          </w:tcPr>
          <w:p w14:paraId="71A69095" w14:textId="77777777" w:rsidR="003F5F22" w:rsidRDefault="003F5F22" w:rsidP="003F5F22">
            <w:pPr>
              <w:rPr>
                <w:rFonts w:cs="Arial"/>
                <w:b/>
                <w:szCs w:val="24"/>
              </w:rPr>
            </w:pPr>
            <w:r w:rsidRPr="00681A84">
              <w:rPr>
                <w:rFonts w:cs="Arial"/>
                <w:b/>
                <w:szCs w:val="24"/>
              </w:rPr>
              <w:t>Description of role</w:t>
            </w:r>
          </w:p>
        </w:tc>
      </w:tr>
    </w:tbl>
    <w:p w14:paraId="585BCFC3" w14:textId="77777777" w:rsidR="00681A84" w:rsidRDefault="00681A84" w:rsidP="00681A84">
      <w:pPr>
        <w:rPr>
          <w:rFonts w:cs="Arial"/>
          <w:b/>
          <w:szCs w:val="24"/>
        </w:rPr>
      </w:pPr>
    </w:p>
    <w:p w14:paraId="553E4D65" w14:textId="77777777" w:rsidR="0063274D" w:rsidRPr="009C7B09" w:rsidRDefault="006A000D">
      <w:pPr>
        <w:rPr>
          <w:rFonts w:cs="Arial"/>
          <w:szCs w:val="24"/>
        </w:rPr>
      </w:pPr>
      <w:r w:rsidRPr="006A000D">
        <w:rPr>
          <w:rFonts w:cs="Arial"/>
          <w:szCs w:val="24"/>
        </w:rPr>
        <w:t>The Early Help Triage worker will work as part of the First Contact Team to ensure Families get the right help from the right service at the right time.</w:t>
      </w:r>
    </w:p>
    <w:p w14:paraId="522C089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0F2CCE3" w14:textId="77777777" w:rsidTr="00300F4A">
        <w:trPr>
          <w:trHeight w:val="624"/>
        </w:trPr>
        <w:tc>
          <w:tcPr>
            <w:tcW w:w="10456" w:type="dxa"/>
            <w:shd w:val="clear" w:color="auto" w:fill="F2F2F2" w:themeFill="background1" w:themeFillShade="F2"/>
            <w:vAlign w:val="center"/>
          </w:tcPr>
          <w:p w14:paraId="7E51533A" w14:textId="77777777" w:rsidR="003F5F22" w:rsidRDefault="003F5F22" w:rsidP="00300F4A">
            <w:pPr>
              <w:rPr>
                <w:rFonts w:cs="Arial"/>
                <w:b/>
                <w:szCs w:val="24"/>
              </w:rPr>
            </w:pPr>
            <w:r>
              <w:rPr>
                <w:rFonts w:cs="Arial"/>
                <w:b/>
                <w:szCs w:val="24"/>
              </w:rPr>
              <w:t>Duties and responsibilities</w:t>
            </w:r>
          </w:p>
        </w:tc>
      </w:tr>
    </w:tbl>
    <w:p w14:paraId="4DAADAD5" w14:textId="77777777" w:rsidR="00681A84" w:rsidRDefault="00681A84" w:rsidP="00681A84">
      <w:pPr>
        <w:rPr>
          <w:rFonts w:cs="Arial"/>
          <w:b/>
          <w:szCs w:val="24"/>
        </w:rPr>
      </w:pPr>
    </w:p>
    <w:p w14:paraId="2E9A0A53" w14:textId="77777777" w:rsidR="006A000D" w:rsidRPr="006A000D" w:rsidRDefault="006A000D" w:rsidP="006A000D">
      <w:pPr>
        <w:pStyle w:val="ListParagraph"/>
        <w:numPr>
          <w:ilvl w:val="0"/>
          <w:numId w:val="22"/>
        </w:numPr>
        <w:ind w:left="284" w:hanging="284"/>
        <w:rPr>
          <w:rFonts w:cs="Arial"/>
          <w:szCs w:val="24"/>
        </w:rPr>
      </w:pPr>
      <w:r w:rsidRPr="006A000D">
        <w:rPr>
          <w:rFonts w:cs="Arial"/>
          <w:szCs w:val="24"/>
        </w:rPr>
        <w:t>To offer information, advice and signposting to parent/carers, family members  and professionals who have requested Early Help and support.</w:t>
      </w:r>
    </w:p>
    <w:p w14:paraId="668AF009" w14:textId="77777777" w:rsidR="006A000D" w:rsidRPr="006A000D" w:rsidRDefault="006A000D" w:rsidP="006A000D">
      <w:pPr>
        <w:ind w:left="284" w:hanging="284"/>
        <w:rPr>
          <w:rFonts w:cs="Arial"/>
          <w:szCs w:val="24"/>
        </w:rPr>
      </w:pPr>
    </w:p>
    <w:p w14:paraId="7B2779F5" w14:textId="77777777" w:rsidR="006A000D" w:rsidRPr="006A000D" w:rsidRDefault="006A000D" w:rsidP="006A000D">
      <w:pPr>
        <w:pStyle w:val="ListParagraph"/>
        <w:numPr>
          <w:ilvl w:val="0"/>
          <w:numId w:val="22"/>
        </w:numPr>
        <w:ind w:left="284" w:hanging="284"/>
        <w:rPr>
          <w:rFonts w:cs="Arial"/>
          <w:szCs w:val="24"/>
        </w:rPr>
      </w:pPr>
      <w:r w:rsidRPr="006A000D">
        <w:rPr>
          <w:rFonts w:cs="Arial"/>
          <w:szCs w:val="24"/>
        </w:rPr>
        <w:t>To triage notifications and enquiries received from Police, contact parents to offer information advice, offer of support from early help</w:t>
      </w:r>
      <w:r>
        <w:rPr>
          <w:rFonts w:cs="Arial"/>
          <w:szCs w:val="24"/>
        </w:rPr>
        <w:t xml:space="preserve"> </w:t>
      </w:r>
      <w:r w:rsidRPr="006A000D">
        <w:rPr>
          <w:rFonts w:cs="Arial"/>
          <w:szCs w:val="24"/>
        </w:rPr>
        <w:t>services or signposting for enquiries which do not meet a statutory se</w:t>
      </w:r>
      <w:r>
        <w:rPr>
          <w:rFonts w:cs="Arial"/>
          <w:szCs w:val="24"/>
        </w:rPr>
        <w:t>r</w:t>
      </w:r>
      <w:r w:rsidRPr="006A000D">
        <w:rPr>
          <w:rFonts w:cs="Arial"/>
          <w:szCs w:val="24"/>
        </w:rPr>
        <w:t>vic</w:t>
      </w:r>
      <w:r>
        <w:rPr>
          <w:rFonts w:cs="Arial"/>
          <w:szCs w:val="24"/>
        </w:rPr>
        <w:t>e</w:t>
      </w:r>
      <w:r w:rsidRPr="006A000D">
        <w:rPr>
          <w:rFonts w:cs="Arial"/>
          <w:szCs w:val="24"/>
        </w:rPr>
        <w:t xml:space="preserve"> threshold.</w:t>
      </w:r>
    </w:p>
    <w:p w14:paraId="347EB366" w14:textId="77777777" w:rsidR="006A000D" w:rsidRPr="006A000D" w:rsidRDefault="006A000D" w:rsidP="006A000D">
      <w:pPr>
        <w:ind w:left="284" w:hanging="284"/>
        <w:rPr>
          <w:rFonts w:cs="Arial"/>
          <w:szCs w:val="24"/>
        </w:rPr>
      </w:pPr>
    </w:p>
    <w:p w14:paraId="7BB53295" w14:textId="77777777" w:rsidR="006A000D" w:rsidRPr="006A000D" w:rsidRDefault="006A000D" w:rsidP="006A000D">
      <w:pPr>
        <w:pStyle w:val="ListParagraph"/>
        <w:numPr>
          <w:ilvl w:val="0"/>
          <w:numId w:val="22"/>
        </w:numPr>
        <w:ind w:left="284" w:hanging="284"/>
        <w:rPr>
          <w:rFonts w:cs="Arial"/>
          <w:szCs w:val="24"/>
        </w:rPr>
      </w:pPr>
      <w:r w:rsidRPr="006A000D">
        <w:rPr>
          <w:rFonts w:cs="Arial"/>
          <w:szCs w:val="24"/>
        </w:rPr>
        <w:lastRenderedPageBreak/>
        <w:t>To support professionals from a range of services across Durham in the use of the Durham 0-19 Levels of Need document, offer advice and guidance where a TAF needs to be an initiated.</w:t>
      </w:r>
    </w:p>
    <w:p w14:paraId="716278DC" w14:textId="77777777" w:rsidR="006A000D" w:rsidRPr="006A000D" w:rsidRDefault="006A000D" w:rsidP="006A000D">
      <w:pPr>
        <w:ind w:left="284" w:hanging="284"/>
        <w:rPr>
          <w:rFonts w:cs="Arial"/>
          <w:szCs w:val="24"/>
        </w:rPr>
      </w:pPr>
    </w:p>
    <w:p w14:paraId="69C37E24" w14:textId="77777777" w:rsidR="006A000D" w:rsidRPr="006A000D" w:rsidRDefault="006A000D" w:rsidP="006A000D">
      <w:pPr>
        <w:pStyle w:val="ListParagraph"/>
        <w:numPr>
          <w:ilvl w:val="0"/>
          <w:numId w:val="22"/>
        </w:numPr>
        <w:ind w:left="284" w:hanging="284"/>
        <w:rPr>
          <w:rFonts w:cs="Arial"/>
          <w:szCs w:val="24"/>
        </w:rPr>
      </w:pPr>
      <w:r w:rsidRPr="006A000D">
        <w:rPr>
          <w:rFonts w:cs="Arial"/>
          <w:szCs w:val="24"/>
        </w:rPr>
        <w:t>To ensure that contact and enquiries for early help are triaged in a timely way and in accordance to local and national agreed timescales.</w:t>
      </w:r>
    </w:p>
    <w:p w14:paraId="0BCB0C6A" w14:textId="77777777" w:rsidR="006A000D" w:rsidRPr="006A000D" w:rsidRDefault="006A000D" w:rsidP="006A000D">
      <w:pPr>
        <w:ind w:left="284" w:hanging="284"/>
        <w:rPr>
          <w:rFonts w:cs="Arial"/>
          <w:szCs w:val="24"/>
        </w:rPr>
      </w:pPr>
    </w:p>
    <w:p w14:paraId="07A7F01D" w14:textId="77777777" w:rsidR="006A000D" w:rsidRPr="006A000D" w:rsidRDefault="006A000D" w:rsidP="006A000D">
      <w:pPr>
        <w:pStyle w:val="ListParagraph"/>
        <w:numPr>
          <w:ilvl w:val="0"/>
          <w:numId w:val="22"/>
        </w:numPr>
        <w:ind w:left="284" w:hanging="284"/>
        <w:rPr>
          <w:rFonts w:cs="Arial"/>
          <w:szCs w:val="24"/>
        </w:rPr>
      </w:pPr>
      <w:r w:rsidRPr="006A000D">
        <w:rPr>
          <w:rFonts w:cs="Arial"/>
          <w:szCs w:val="24"/>
        </w:rPr>
        <w:t>To actively contribute to the ongoing development of Durham</w:t>
      </w:r>
      <w:r>
        <w:rPr>
          <w:rFonts w:cs="Arial"/>
          <w:szCs w:val="24"/>
        </w:rPr>
        <w:t>’</w:t>
      </w:r>
      <w:r w:rsidRPr="006A000D">
        <w:rPr>
          <w:rFonts w:cs="Arial"/>
          <w:szCs w:val="24"/>
        </w:rPr>
        <w:t xml:space="preserve">s First Contact/MASH Service.  Participate in team meetings, supervision sessions and training where appropriate. </w:t>
      </w:r>
    </w:p>
    <w:p w14:paraId="50B34573" w14:textId="77777777" w:rsidR="006A000D" w:rsidRPr="0084537F" w:rsidRDefault="006A000D" w:rsidP="006A000D">
      <w:pPr>
        <w:ind w:left="284" w:hanging="284"/>
        <w:rPr>
          <w:rFonts w:cs="Arial"/>
          <w:szCs w:val="24"/>
        </w:rPr>
      </w:pPr>
    </w:p>
    <w:p w14:paraId="087C4078" w14:textId="77777777" w:rsidR="006A000D" w:rsidRPr="0084537F" w:rsidRDefault="006A000D" w:rsidP="006A000D">
      <w:pPr>
        <w:pStyle w:val="ListParagraph"/>
        <w:numPr>
          <w:ilvl w:val="0"/>
          <w:numId w:val="22"/>
        </w:numPr>
        <w:ind w:left="284" w:hanging="284"/>
        <w:rPr>
          <w:rFonts w:cs="Arial"/>
          <w:szCs w:val="24"/>
        </w:rPr>
      </w:pPr>
      <w:r w:rsidRPr="0084537F">
        <w:rPr>
          <w:rFonts w:cs="Arial"/>
          <w:szCs w:val="24"/>
        </w:rPr>
        <w:t>To work as a member of the team and communicate effectively with colleagues.</w:t>
      </w:r>
    </w:p>
    <w:p w14:paraId="21C20074" w14:textId="77777777" w:rsidR="006A000D" w:rsidRPr="0084537F" w:rsidRDefault="006A000D" w:rsidP="006A000D">
      <w:pPr>
        <w:ind w:left="284" w:hanging="284"/>
        <w:rPr>
          <w:rFonts w:cs="Arial"/>
          <w:szCs w:val="24"/>
        </w:rPr>
      </w:pPr>
    </w:p>
    <w:p w14:paraId="2A983935" w14:textId="77777777" w:rsidR="006A000D" w:rsidRPr="0084537F" w:rsidRDefault="006A000D" w:rsidP="006A000D">
      <w:pPr>
        <w:pStyle w:val="ListParagraph"/>
        <w:numPr>
          <w:ilvl w:val="0"/>
          <w:numId w:val="22"/>
        </w:numPr>
        <w:ind w:left="284" w:hanging="284"/>
        <w:rPr>
          <w:rFonts w:cs="Arial"/>
          <w:szCs w:val="24"/>
        </w:rPr>
      </w:pPr>
      <w:r w:rsidRPr="0084537F">
        <w:rPr>
          <w:rFonts w:cs="Arial"/>
          <w:szCs w:val="24"/>
        </w:rPr>
        <w:t>The post holder will support the Manager in providing safe service delivery including screening, advice, information, triage and management of risk.</w:t>
      </w:r>
    </w:p>
    <w:p w14:paraId="2CD782A4" w14:textId="77777777" w:rsidR="006A000D" w:rsidRPr="0084537F" w:rsidRDefault="006A000D" w:rsidP="006A000D">
      <w:pPr>
        <w:ind w:left="284" w:hanging="284"/>
        <w:rPr>
          <w:rFonts w:cs="Arial"/>
          <w:szCs w:val="24"/>
        </w:rPr>
      </w:pPr>
    </w:p>
    <w:p w14:paraId="62BBA5FE" w14:textId="77777777" w:rsidR="006A000D" w:rsidRPr="0084537F" w:rsidRDefault="006A000D" w:rsidP="006A000D">
      <w:pPr>
        <w:pStyle w:val="ListParagraph"/>
        <w:numPr>
          <w:ilvl w:val="0"/>
          <w:numId w:val="22"/>
        </w:numPr>
        <w:ind w:left="284" w:hanging="284"/>
        <w:rPr>
          <w:rFonts w:cs="Arial"/>
          <w:szCs w:val="24"/>
        </w:rPr>
      </w:pPr>
      <w:r w:rsidRPr="0084537F">
        <w:rPr>
          <w:rFonts w:cs="Arial"/>
          <w:szCs w:val="24"/>
        </w:rPr>
        <w:t xml:space="preserve">To ensure that conditions of work and the environment comply with Health and safety legislation. </w:t>
      </w:r>
    </w:p>
    <w:p w14:paraId="53DBE800" w14:textId="77777777" w:rsidR="006A000D" w:rsidRPr="0084537F" w:rsidRDefault="006A000D" w:rsidP="006A000D">
      <w:pPr>
        <w:ind w:left="284" w:hanging="284"/>
        <w:rPr>
          <w:rFonts w:cs="Arial"/>
          <w:szCs w:val="24"/>
        </w:rPr>
      </w:pPr>
    </w:p>
    <w:p w14:paraId="366022F7" w14:textId="7DBEA438" w:rsidR="006A000D" w:rsidRPr="0084537F" w:rsidRDefault="006A000D" w:rsidP="006A000D">
      <w:pPr>
        <w:pStyle w:val="ListParagraph"/>
        <w:numPr>
          <w:ilvl w:val="0"/>
          <w:numId w:val="22"/>
        </w:numPr>
        <w:ind w:left="284" w:hanging="284"/>
        <w:rPr>
          <w:rFonts w:cs="Arial"/>
          <w:szCs w:val="24"/>
        </w:rPr>
      </w:pPr>
      <w:r w:rsidRPr="0084537F">
        <w:rPr>
          <w:rFonts w:cs="Arial"/>
          <w:szCs w:val="24"/>
        </w:rPr>
        <w:t>Undertake any other such duties assigned by the Director of Children and Young People’s Service or duly authorised officers</w:t>
      </w:r>
      <w:r w:rsidR="0084537F" w:rsidRPr="0084537F">
        <w:rPr>
          <w:rFonts w:cs="Arial"/>
          <w:szCs w:val="24"/>
        </w:rPr>
        <w:t>.</w:t>
      </w:r>
    </w:p>
    <w:p w14:paraId="75C0F653" w14:textId="77777777" w:rsidR="0084537F" w:rsidRPr="0084537F" w:rsidRDefault="0084537F" w:rsidP="0084537F">
      <w:pPr>
        <w:pStyle w:val="ListParagraph"/>
        <w:rPr>
          <w:rFonts w:cs="Arial"/>
          <w:szCs w:val="24"/>
        </w:rPr>
      </w:pPr>
    </w:p>
    <w:p w14:paraId="46AAB7B0" w14:textId="1F81DA62" w:rsidR="0084537F" w:rsidRPr="0084537F" w:rsidRDefault="0084537F" w:rsidP="0084537F">
      <w:pPr>
        <w:pStyle w:val="ListParagraph"/>
        <w:numPr>
          <w:ilvl w:val="0"/>
          <w:numId w:val="22"/>
        </w:numPr>
        <w:autoSpaceDE w:val="0"/>
        <w:autoSpaceDN w:val="0"/>
        <w:adjustRightInd w:val="0"/>
        <w:spacing w:line="240" w:lineRule="atLeast"/>
        <w:jc w:val="both"/>
        <w:rPr>
          <w:b/>
          <w:color w:val="000000"/>
          <w:szCs w:val="24"/>
          <w:lang w:eastAsia="en-GB"/>
        </w:rPr>
      </w:pPr>
      <w:r w:rsidRPr="0084537F">
        <w:rPr>
          <w:b/>
          <w:color w:val="000000"/>
          <w:szCs w:val="24"/>
          <w:lang w:eastAsia="en-GB"/>
        </w:rPr>
        <w:t>E</w:t>
      </w:r>
      <w:r w:rsidRPr="0084537F">
        <w:rPr>
          <w:b/>
          <w:color w:val="000000"/>
          <w:szCs w:val="24"/>
          <w:lang w:eastAsia="en-GB"/>
        </w:rPr>
        <w:t>ffective engagement with service user</w:t>
      </w:r>
      <w:r w:rsidRPr="0084537F">
        <w:rPr>
          <w:b/>
          <w:color w:val="000000"/>
          <w:szCs w:val="24"/>
          <w:lang w:eastAsia="en-GB"/>
        </w:rPr>
        <w:t>s</w:t>
      </w:r>
    </w:p>
    <w:p w14:paraId="470241C6" w14:textId="77777777" w:rsidR="0084537F" w:rsidRPr="0084537F" w:rsidRDefault="0084537F" w:rsidP="0084537F">
      <w:pPr>
        <w:pStyle w:val="ListParagraph"/>
        <w:rPr>
          <w:b/>
          <w:color w:val="000000"/>
          <w:szCs w:val="24"/>
          <w:lang w:eastAsia="en-GB"/>
        </w:rPr>
      </w:pPr>
    </w:p>
    <w:p w14:paraId="7C45E92B" w14:textId="14CFC609"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provide opportunities for service users to receive information, advice and signposting to support services across Durham;</w:t>
      </w:r>
    </w:p>
    <w:p w14:paraId="7C47F873" w14:textId="77777777" w:rsidR="0084537F" w:rsidRPr="0084537F" w:rsidRDefault="0084537F" w:rsidP="0084537F">
      <w:pPr>
        <w:pStyle w:val="ListParagraph"/>
        <w:rPr>
          <w:color w:val="000000"/>
          <w:szCs w:val="24"/>
          <w:lang w:eastAsia="en-GB"/>
        </w:rPr>
      </w:pPr>
    </w:p>
    <w:p w14:paraId="44CC8CDF" w14:textId="67213644" w:rsidR="0084537F" w:rsidRPr="0084537F" w:rsidRDefault="0084537F" w:rsidP="00DB1094">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develop opportunities for service users t</w:t>
      </w:r>
      <w:bookmarkStart w:id="0" w:name="_GoBack"/>
      <w:bookmarkEnd w:id="0"/>
      <w:r w:rsidRPr="0084537F">
        <w:rPr>
          <w:color w:val="000000"/>
          <w:szCs w:val="24"/>
          <w:lang w:eastAsia="en-GB"/>
        </w:rPr>
        <w:t>o contribute towards delivery of the service and team objectives as appropriate;</w:t>
      </w:r>
    </w:p>
    <w:p w14:paraId="2ACA562C" w14:textId="77777777" w:rsidR="0084537F" w:rsidRPr="0084537F" w:rsidRDefault="0084537F" w:rsidP="0084537F">
      <w:pPr>
        <w:pStyle w:val="ListParagraph"/>
        <w:rPr>
          <w:color w:val="000000"/>
          <w:szCs w:val="24"/>
          <w:lang w:eastAsia="en-GB"/>
        </w:rPr>
      </w:pPr>
    </w:p>
    <w:p w14:paraId="52BFB740" w14:textId="15CE5D9E" w:rsidR="0084537F" w:rsidRPr="0084537F" w:rsidRDefault="0084537F" w:rsidP="005B6F4A">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build, maintain and develop links into a range of service across Durham to ensure effective signposting for families to right services to meet their support needs.</w:t>
      </w:r>
    </w:p>
    <w:p w14:paraId="3C0474A6" w14:textId="77777777" w:rsidR="0084537F" w:rsidRPr="0084537F" w:rsidRDefault="0084537F" w:rsidP="0084537F">
      <w:pPr>
        <w:pStyle w:val="ListParagraph"/>
        <w:rPr>
          <w:color w:val="000000"/>
          <w:szCs w:val="24"/>
          <w:lang w:eastAsia="en-GB"/>
        </w:rPr>
      </w:pPr>
    </w:p>
    <w:p w14:paraId="1FE5E87F" w14:textId="31F59FD8" w:rsidR="0084537F" w:rsidRPr="0084537F" w:rsidRDefault="0084537F" w:rsidP="0084537F">
      <w:pPr>
        <w:pStyle w:val="ListParagraph"/>
        <w:numPr>
          <w:ilvl w:val="0"/>
          <w:numId w:val="22"/>
        </w:numPr>
        <w:autoSpaceDE w:val="0"/>
        <w:autoSpaceDN w:val="0"/>
        <w:adjustRightInd w:val="0"/>
        <w:spacing w:line="240" w:lineRule="atLeast"/>
        <w:jc w:val="both"/>
        <w:rPr>
          <w:b/>
          <w:color w:val="000000"/>
          <w:szCs w:val="24"/>
          <w:lang w:eastAsia="en-GB"/>
        </w:rPr>
      </w:pPr>
      <w:r w:rsidRPr="0084537F">
        <w:rPr>
          <w:b/>
          <w:color w:val="000000"/>
          <w:szCs w:val="24"/>
          <w:lang w:eastAsia="en-GB"/>
        </w:rPr>
        <w:t>Safeguarding and promoting the welfare of vulnerable people / children</w:t>
      </w:r>
      <w:r w:rsidRPr="0084537F">
        <w:rPr>
          <w:b/>
          <w:color w:val="000000"/>
          <w:szCs w:val="24"/>
          <w:lang w:eastAsia="en-GB"/>
        </w:rPr>
        <w:t>.</w:t>
      </w:r>
    </w:p>
    <w:p w14:paraId="62D08ED5" w14:textId="77777777" w:rsidR="0084537F" w:rsidRPr="0084537F" w:rsidRDefault="0084537F" w:rsidP="0084537F">
      <w:pPr>
        <w:pStyle w:val="ListParagraph"/>
        <w:rPr>
          <w:b/>
          <w:color w:val="000000"/>
          <w:szCs w:val="24"/>
          <w:lang w:eastAsia="en-GB"/>
        </w:rPr>
      </w:pPr>
    </w:p>
    <w:p w14:paraId="0B9D0B2F" w14:textId="279617CC"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 xml:space="preserve">To </w:t>
      </w:r>
      <w:r w:rsidRPr="0084537F">
        <w:rPr>
          <w:color w:val="000000"/>
          <w:szCs w:val="24"/>
          <w:lang w:eastAsia="en-GB"/>
        </w:rPr>
        <w:t xml:space="preserve">contribute to appropriate triage and identification of risk and alert relevant Social Worker or Early Help Practitioner to concerns about safety or welfare of children; </w:t>
      </w:r>
    </w:p>
    <w:p w14:paraId="22C2C652" w14:textId="77777777" w:rsidR="0084537F" w:rsidRPr="0084537F" w:rsidRDefault="0084537F" w:rsidP="0084537F">
      <w:pPr>
        <w:autoSpaceDE w:val="0"/>
        <w:autoSpaceDN w:val="0"/>
        <w:adjustRightInd w:val="0"/>
        <w:spacing w:line="240" w:lineRule="atLeast"/>
        <w:ind w:left="709"/>
        <w:jc w:val="both"/>
        <w:rPr>
          <w:color w:val="000000"/>
          <w:szCs w:val="24"/>
          <w:lang w:eastAsia="en-GB"/>
        </w:rPr>
      </w:pPr>
    </w:p>
    <w:p w14:paraId="253EECC4" w14:textId="77777777"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contribute to the appropriate use and governance of information and data to support decision making;</w:t>
      </w:r>
    </w:p>
    <w:p w14:paraId="7A0DDEC9" w14:textId="77777777" w:rsidR="0084537F" w:rsidRPr="0084537F" w:rsidRDefault="0084537F" w:rsidP="0084537F">
      <w:pPr>
        <w:pStyle w:val="ListParagraph"/>
        <w:rPr>
          <w:color w:val="000000"/>
          <w:szCs w:val="24"/>
          <w:lang w:eastAsia="en-GB"/>
        </w:rPr>
      </w:pPr>
    </w:p>
    <w:p w14:paraId="0128BF15" w14:textId="77777777"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 xml:space="preserve">To make considered judgements about how to act to safeguard and promote the welfare vulnerable persons;  </w:t>
      </w:r>
    </w:p>
    <w:p w14:paraId="13373810" w14:textId="77777777" w:rsidR="0084537F" w:rsidRPr="0084537F" w:rsidRDefault="0084537F" w:rsidP="0084537F">
      <w:pPr>
        <w:pStyle w:val="ListParagraph"/>
        <w:rPr>
          <w:szCs w:val="24"/>
        </w:rPr>
      </w:pPr>
    </w:p>
    <w:p w14:paraId="486E7077" w14:textId="2F7FFB1D"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szCs w:val="24"/>
        </w:rPr>
        <w:t>To provide safe service delivery and contribute to assessment and management of risk.</w:t>
      </w:r>
    </w:p>
    <w:p w14:paraId="07A8F30C" w14:textId="77777777" w:rsidR="0084537F" w:rsidRPr="0084537F" w:rsidRDefault="0084537F" w:rsidP="0084537F">
      <w:pPr>
        <w:pStyle w:val="ListParagraph"/>
        <w:rPr>
          <w:color w:val="000000"/>
          <w:szCs w:val="24"/>
          <w:lang w:eastAsia="en-GB"/>
        </w:rPr>
      </w:pPr>
    </w:p>
    <w:p w14:paraId="7B17D15C" w14:textId="2C9069B8" w:rsidR="0084537F" w:rsidRPr="0084537F" w:rsidRDefault="0084537F" w:rsidP="0084537F">
      <w:pPr>
        <w:pStyle w:val="ListParagraph"/>
        <w:numPr>
          <w:ilvl w:val="0"/>
          <w:numId w:val="22"/>
        </w:numPr>
        <w:autoSpaceDE w:val="0"/>
        <w:autoSpaceDN w:val="0"/>
        <w:adjustRightInd w:val="0"/>
        <w:spacing w:line="240" w:lineRule="atLeast"/>
        <w:jc w:val="both"/>
        <w:rPr>
          <w:b/>
          <w:color w:val="000000"/>
          <w:szCs w:val="24"/>
          <w:lang w:eastAsia="en-GB"/>
        </w:rPr>
      </w:pPr>
      <w:r w:rsidRPr="0084537F">
        <w:rPr>
          <w:b/>
          <w:color w:val="000000"/>
          <w:szCs w:val="24"/>
          <w:lang w:eastAsia="en-GB"/>
        </w:rPr>
        <w:t>Supporting and promoting transitions</w:t>
      </w:r>
    </w:p>
    <w:p w14:paraId="6A63FCA4" w14:textId="77777777" w:rsidR="0084537F" w:rsidRPr="0084537F" w:rsidRDefault="0084537F" w:rsidP="0084537F">
      <w:pPr>
        <w:pStyle w:val="ListParagraph"/>
        <w:rPr>
          <w:b/>
          <w:color w:val="000000"/>
          <w:szCs w:val="24"/>
          <w:lang w:eastAsia="en-GB"/>
        </w:rPr>
      </w:pPr>
    </w:p>
    <w:p w14:paraId="18CF9D33" w14:textId="77777777"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promote and operate effective cross-agency referral processes;</w:t>
      </w:r>
    </w:p>
    <w:p w14:paraId="6FCE79A7" w14:textId="77777777" w:rsidR="0084537F" w:rsidRPr="0084537F" w:rsidRDefault="0084537F" w:rsidP="0084537F">
      <w:pPr>
        <w:autoSpaceDE w:val="0"/>
        <w:autoSpaceDN w:val="0"/>
        <w:adjustRightInd w:val="0"/>
        <w:spacing w:line="240" w:lineRule="atLeast"/>
        <w:ind w:left="420"/>
        <w:jc w:val="both"/>
        <w:rPr>
          <w:color w:val="000000"/>
          <w:szCs w:val="24"/>
          <w:lang w:eastAsia="en-GB"/>
        </w:rPr>
      </w:pPr>
    </w:p>
    <w:p w14:paraId="5F1DEA7C" w14:textId="1C844903"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 xml:space="preserve">To promote organisational procedures and relevant legal frameworks as well as appropriate referral routes within and across agencies; </w:t>
      </w:r>
    </w:p>
    <w:p w14:paraId="68CB1A46" w14:textId="77777777" w:rsidR="0084537F" w:rsidRPr="0084537F" w:rsidRDefault="0084537F" w:rsidP="0084537F">
      <w:pPr>
        <w:pStyle w:val="ListParagraph"/>
        <w:rPr>
          <w:color w:val="000000"/>
          <w:szCs w:val="24"/>
          <w:lang w:eastAsia="en-GB"/>
        </w:rPr>
      </w:pPr>
    </w:p>
    <w:p w14:paraId="7DE6DB32" w14:textId="0958E69C"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 xml:space="preserve">To maintain an understanding of service user’s requirements in managing transitions. </w:t>
      </w:r>
    </w:p>
    <w:p w14:paraId="65A37342" w14:textId="77777777" w:rsidR="0084537F" w:rsidRPr="0084537F" w:rsidRDefault="0084537F" w:rsidP="0084537F">
      <w:pPr>
        <w:pStyle w:val="ListParagraph"/>
        <w:rPr>
          <w:color w:val="000000"/>
          <w:szCs w:val="24"/>
          <w:lang w:eastAsia="en-GB"/>
        </w:rPr>
      </w:pPr>
    </w:p>
    <w:p w14:paraId="2D0ECB6E" w14:textId="11759485" w:rsidR="0084537F" w:rsidRPr="0084537F" w:rsidRDefault="0084537F" w:rsidP="0084537F">
      <w:pPr>
        <w:pStyle w:val="ListParagraph"/>
        <w:numPr>
          <w:ilvl w:val="0"/>
          <w:numId w:val="22"/>
        </w:numPr>
        <w:autoSpaceDE w:val="0"/>
        <w:autoSpaceDN w:val="0"/>
        <w:adjustRightInd w:val="0"/>
        <w:spacing w:line="240" w:lineRule="atLeast"/>
        <w:jc w:val="both"/>
        <w:rPr>
          <w:b/>
          <w:color w:val="000000"/>
          <w:szCs w:val="24"/>
          <w:lang w:eastAsia="en-GB"/>
        </w:rPr>
      </w:pPr>
      <w:r w:rsidRPr="0084537F">
        <w:rPr>
          <w:b/>
          <w:color w:val="000000"/>
          <w:szCs w:val="24"/>
          <w:lang w:eastAsia="en-GB"/>
        </w:rPr>
        <w:t xml:space="preserve">Multi-agency working </w:t>
      </w:r>
    </w:p>
    <w:p w14:paraId="3C057F7D" w14:textId="77777777" w:rsidR="0084537F" w:rsidRPr="0084537F" w:rsidRDefault="0084537F" w:rsidP="0084537F">
      <w:pPr>
        <w:pStyle w:val="ListParagraph"/>
        <w:rPr>
          <w:b/>
          <w:color w:val="000000"/>
          <w:szCs w:val="24"/>
          <w:lang w:eastAsia="en-GB"/>
        </w:rPr>
      </w:pPr>
    </w:p>
    <w:p w14:paraId="0D1F59FD" w14:textId="77777777"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actively promote effective communication and cooperation with other practitioners and agency professionals;</w:t>
      </w:r>
    </w:p>
    <w:p w14:paraId="06CC01E6" w14:textId="77777777" w:rsidR="0084537F" w:rsidRPr="0084537F" w:rsidRDefault="0084537F" w:rsidP="0084537F">
      <w:pPr>
        <w:autoSpaceDE w:val="0"/>
        <w:autoSpaceDN w:val="0"/>
        <w:adjustRightInd w:val="0"/>
        <w:spacing w:line="240" w:lineRule="atLeast"/>
        <w:ind w:left="420"/>
        <w:jc w:val="both"/>
        <w:rPr>
          <w:color w:val="000000"/>
          <w:szCs w:val="24"/>
          <w:lang w:eastAsia="en-GB"/>
        </w:rPr>
      </w:pPr>
    </w:p>
    <w:p w14:paraId="5B7196DD" w14:textId="7BDAE671"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contribute to timely, appropriate and succinct information to enable positive integrated working and cross agency arrangements.</w:t>
      </w:r>
    </w:p>
    <w:p w14:paraId="5CDD642F" w14:textId="77777777" w:rsidR="0084537F" w:rsidRPr="0084537F" w:rsidRDefault="0084537F" w:rsidP="0084537F">
      <w:pPr>
        <w:pStyle w:val="ListParagraph"/>
        <w:rPr>
          <w:color w:val="000000"/>
          <w:szCs w:val="24"/>
          <w:lang w:eastAsia="en-GB"/>
        </w:rPr>
      </w:pPr>
    </w:p>
    <w:p w14:paraId="63D42981" w14:textId="783ABBDD" w:rsidR="0084537F" w:rsidRPr="0084537F" w:rsidRDefault="0084537F" w:rsidP="0084537F">
      <w:pPr>
        <w:pStyle w:val="ListParagraph"/>
        <w:numPr>
          <w:ilvl w:val="0"/>
          <w:numId w:val="22"/>
        </w:numPr>
        <w:autoSpaceDE w:val="0"/>
        <w:autoSpaceDN w:val="0"/>
        <w:adjustRightInd w:val="0"/>
        <w:spacing w:line="240" w:lineRule="atLeast"/>
        <w:jc w:val="both"/>
        <w:rPr>
          <w:b/>
          <w:color w:val="000000"/>
          <w:szCs w:val="24"/>
          <w:lang w:eastAsia="en-GB"/>
        </w:rPr>
      </w:pPr>
      <w:r w:rsidRPr="0084537F">
        <w:rPr>
          <w:b/>
          <w:color w:val="000000"/>
          <w:szCs w:val="24"/>
          <w:lang w:eastAsia="en-GB"/>
        </w:rPr>
        <w:t>Sharing information</w:t>
      </w:r>
    </w:p>
    <w:p w14:paraId="18A8DB5E" w14:textId="77777777" w:rsidR="0084537F" w:rsidRPr="0084537F" w:rsidRDefault="0084537F" w:rsidP="0084537F">
      <w:pPr>
        <w:pStyle w:val="ListParagraph"/>
        <w:rPr>
          <w:b/>
          <w:color w:val="000000"/>
          <w:szCs w:val="24"/>
          <w:lang w:eastAsia="en-GB"/>
        </w:rPr>
      </w:pPr>
    </w:p>
    <w:p w14:paraId="5B26284A" w14:textId="77777777"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promote the Information Sharing agenda within the context service user’s wellbeing and safety;</w:t>
      </w:r>
    </w:p>
    <w:p w14:paraId="61E483E2" w14:textId="77777777" w:rsidR="0084537F" w:rsidRPr="0084537F" w:rsidRDefault="0084537F" w:rsidP="0084537F">
      <w:pPr>
        <w:autoSpaceDE w:val="0"/>
        <w:autoSpaceDN w:val="0"/>
        <w:adjustRightInd w:val="0"/>
        <w:spacing w:line="240" w:lineRule="atLeast"/>
        <w:ind w:left="709"/>
        <w:jc w:val="both"/>
        <w:rPr>
          <w:color w:val="000000"/>
          <w:szCs w:val="24"/>
          <w:lang w:eastAsia="en-GB"/>
        </w:rPr>
      </w:pPr>
    </w:p>
    <w:p w14:paraId="16A46F9D" w14:textId="77777777"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maintain a knowledge of current legislation, Data Protection and the common law duty of confidentiality;</w:t>
      </w:r>
    </w:p>
    <w:p w14:paraId="3D5A8CD6" w14:textId="77777777" w:rsidR="0084537F" w:rsidRPr="0084537F" w:rsidRDefault="0084537F" w:rsidP="0084537F">
      <w:pPr>
        <w:pStyle w:val="ListParagraph"/>
        <w:rPr>
          <w:color w:val="000000"/>
          <w:szCs w:val="24"/>
          <w:lang w:eastAsia="en-GB"/>
        </w:rPr>
      </w:pPr>
    </w:p>
    <w:p w14:paraId="55D9CD6D" w14:textId="77777777" w:rsidR="0084537F" w:rsidRPr="0084537F" w:rsidRDefault="0084537F" w:rsidP="0084537F">
      <w:pPr>
        <w:pStyle w:val="ListParagraph"/>
        <w:numPr>
          <w:ilvl w:val="0"/>
          <w:numId w:val="22"/>
        </w:numPr>
        <w:autoSpaceDE w:val="0"/>
        <w:autoSpaceDN w:val="0"/>
        <w:adjustRightInd w:val="0"/>
        <w:spacing w:line="240" w:lineRule="atLeast"/>
        <w:jc w:val="both"/>
        <w:rPr>
          <w:color w:val="000000"/>
          <w:szCs w:val="24"/>
          <w:lang w:eastAsia="en-GB"/>
        </w:rPr>
      </w:pPr>
      <w:r w:rsidRPr="0084537F">
        <w:rPr>
          <w:color w:val="000000"/>
          <w:szCs w:val="24"/>
          <w:lang w:eastAsia="en-GB"/>
        </w:rPr>
        <w:t>To maintain an understanding of the way in which partner services operate in order to be able to work effectively in partnership.</w:t>
      </w:r>
    </w:p>
    <w:p w14:paraId="1FAAA6B7" w14:textId="77777777" w:rsidR="0084537F" w:rsidRPr="0084537F" w:rsidRDefault="0084537F" w:rsidP="0084537F">
      <w:pPr>
        <w:autoSpaceDE w:val="0"/>
        <w:autoSpaceDN w:val="0"/>
        <w:adjustRightInd w:val="0"/>
        <w:spacing w:line="240" w:lineRule="atLeast"/>
        <w:ind w:left="360"/>
        <w:jc w:val="both"/>
        <w:rPr>
          <w:color w:val="000000"/>
          <w:szCs w:val="24"/>
          <w:lang w:eastAsia="en-GB"/>
        </w:rPr>
      </w:pPr>
    </w:p>
    <w:p w14:paraId="70CA8555" w14:textId="77777777" w:rsidR="0084537F" w:rsidRPr="0084537F" w:rsidRDefault="0084537F" w:rsidP="0084537F">
      <w:pPr>
        <w:spacing w:after="240"/>
        <w:jc w:val="both"/>
        <w:rPr>
          <w:szCs w:val="24"/>
        </w:rPr>
      </w:pPr>
      <w:r w:rsidRPr="0084537F">
        <w:rPr>
          <w:szCs w:val="24"/>
        </w:rPr>
        <w:t xml:space="preserve">Any other duties, commensurate with the grade. </w:t>
      </w:r>
    </w:p>
    <w:p w14:paraId="212A24D7" w14:textId="77777777" w:rsidR="00681A84" w:rsidRPr="006A000D"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A2B8FD8" w14:textId="77777777" w:rsidTr="00300F4A">
        <w:trPr>
          <w:trHeight w:val="624"/>
        </w:trPr>
        <w:tc>
          <w:tcPr>
            <w:tcW w:w="10456" w:type="dxa"/>
            <w:shd w:val="clear" w:color="auto" w:fill="F2F2F2" w:themeFill="background1" w:themeFillShade="F2"/>
            <w:vAlign w:val="center"/>
          </w:tcPr>
          <w:p w14:paraId="68D40E0A" w14:textId="77777777" w:rsidR="003F5F22" w:rsidRDefault="003F5F22" w:rsidP="00300F4A">
            <w:pPr>
              <w:rPr>
                <w:rFonts w:cs="Arial"/>
                <w:b/>
                <w:szCs w:val="24"/>
              </w:rPr>
            </w:pPr>
            <w:r>
              <w:rPr>
                <w:rFonts w:cs="Arial"/>
                <w:b/>
                <w:szCs w:val="24"/>
              </w:rPr>
              <w:t>Organisational responsibilities</w:t>
            </w:r>
          </w:p>
        </w:tc>
      </w:tr>
    </w:tbl>
    <w:p w14:paraId="643A0EC2" w14:textId="77777777" w:rsidR="00681A84" w:rsidRDefault="00681A84">
      <w:pPr>
        <w:rPr>
          <w:b/>
        </w:rPr>
      </w:pPr>
    </w:p>
    <w:p w14:paraId="225518A5"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59F488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AAF6EE4" w14:textId="77777777" w:rsidR="00681A84" w:rsidRPr="00681A84" w:rsidRDefault="00681A84" w:rsidP="003F5F22">
      <w:pPr>
        <w:pStyle w:val="ListParagraph"/>
        <w:ind w:left="567" w:hanging="425"/>
        <w:rPr>
          <w:rFonts w:cs="Arial"/>
          <w:szCs w:val="24"/>
        </w:rPr>
      </w:pPr>
    </w:p>
    <w:p w14:paraId="773DEB9B"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1D847DCA"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EDA782F" w14:textId="77777777" w:rsidR="00681A84" w:rsidRPr="00681A84" w:rsidRDefault="00681A84" w:rsidP="00681A84">
      <w:pPr>
        <w:pStyle w:val="ListParagraph"/>
        <w:rPr>
          <w:rFonts w:cs="Arial"/>
          <w:szCs w:val="24"/>
        </w:rPr>
      </w:pPr>
    </w:p>
    <w:p w14:paraId="1E41A00F"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6A61206"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C0E6152" w14:textId="77777777" w:rsidR="00681A84" w:rsidRPr="00681A84" w:rsidRDefault="00681A84" w:rsidP="003F5F22">
      <w:pPr>
        <w:pStyle w:val="ListParagraph"/>
        <w:ind w:left="567" w:hanging="425"/>
        <w:rPr>
          <w:rFonts w:cs="Arial"/>
          <w:szCs w:val="24"/>
        </w:rPr>
      </w:pPr>
    </w:p>
    <w:p w14:paraId="0EB86B45"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53F7FFCC"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6C1D04C1" w14:textId="77777777" w:rsidR="0063274D" w:rsidRPr="00681A84" w:rsidRDefault="0063274D" w:rsidP="003F5F22">
      <w:pPr>
        <w:pStyle w:val="ListParagraph"/>
        <w:ind w:left="567" w:hanging="425"/>
        <w:rPr>
          <w:rFonts w:cs="Arial"/>
          <w:szCs w:val="24"/>
        </w:rPr>
      </w:pPr>
    </w:p>
    <w:p w14:paraId="304C638A"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D936FAF"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1C308284" w14:textId="77777777" w:rsidR="0063274D" w:rsidRPr="0063274D" w:rsidRDefault="0063274D" w:rsidP="003F5F22">
      <w:pPr>
        <w:pStyle w:val="ListParagraph"/>
        <w:ind w:left="567" w:hanging="425"/>
        <w:rPr>
          <w:rFonts w:cs="Arial"/>
          <w:szCs w:val="24"/>
        </w:rPr>
      </w:pPr>
      <w:r>
        <w:rPr>
          <w:rFonts w:cs="Arial"/>
          <w:szCs w:val="24"/>
        </w:rPr>
        <w:t xml:space="preserve"> </w:t>
      </w:r>
    </w:p>
    <w:p w14:paraId="0C0BB1D6"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171886AB" w14:textId="77777777" w:rsidR="0077551E" w:rsidRDefault="0063274D" w:rsidP="0077551E">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1EE24E8" w14:textId="77777777" w:rsidR="0077551E" w:rsidRDefault="0077551E" w:rsidP="0077551E">
      <w:pPr>
        <w:pStyle w:val="ListParagraph"/>
        <w:ind w:left="567"/>
        <w:rPr>
          <w:rFonts w:cs="Arial"/>
          <w:szCs w:val="24"/>
        </w:rPr>
      </w:pPr>
    </w:p>
    <w:p w14:paraId="4B80AD04" w14:textId="3E8CFDB7" w:rsidR="0077551E" w:rsidRPr="0077551E" w:rsidRDefault="0077551E" w:rsidP="0077551E">
      <w:pPr>
        <w:pStyle w:val="ListParagraph"/>
        <w:numPr>
          <w:ilvl w:val="0"/>
          <w:numId w:val="21"/>
        </w:numPr>
        <w:ind w:left="567" w:hanging="578"/>
        <w:rPr>
          <w:rFonts w:cs="Arial"/>
          <w:b/>
          <w:bCs/>
          <w:szCs w:val="24"/>
        </w:rPr>
      </w:pPr>
      <w:r w:rsidRPr="0077551E">
        <w:rPr>
          <w:rFonts w:cs="Arial"/>
          <w:b/>
          <w:bCs/>
          <w:szCs w:val="24"/>
        </w:rPr>
        <w:t>Climate Change</w:t>
      </w:r>
    </w:p>
    <w:p w14:paraId="227A4DCB" w14:textId="2CDAF665" w:rsidR="0077551E" w:rsidRDefault="0077551E" w:rsidP="0077551E">
      <w:pPr>
        <w:pStyle w:val="ListParagraph"/>
        <w:ind w:left="567"/>
        <w:rPr>
          <w:rFonts w:cs="Arial"/>
          <w:szCs w:val="24"/>
        </w:rPr>
      </w:pPr>
      <w:r w:rsidRPr="0077551E">
        <w:rPr>
          <w:rFonts w:cs="Arial"/>
          <w:szCs w:val="24"/>
        </w:rPr>
        <w:t>To contribute to our corporate responsibility in relation to climate change by considering and limiting the carbon impact of activities during the course of your work, wherever possible.</w:t>
      </w:r>
    </w:p>
    <w:p w14:paraId="672B3BCF" w14:textId="77777777" w:rsidR="0077551E" w:rsidRPr="0063274D" w:rsidRDefault="0077551E" w:rsidP="0077551E">
      <w:pPr>
        <w:pStyle w:val="ListParagraph"/>
        <w:ind w:left="567" w:hanging="425"/>
        <w:rPr>
          <w:rFonts w:cs="Arial"/>
          <w:szCs w:val="24"/>
        </w:rPr>
      </w:pPr>
    </w:p>
    <w:p w14:paraId="49072855"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2A31893"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5F2951F" w14:textId="77777777" w:rsidR="0063274D" w:rsidRPr="0063274D" w:rsidRDefault="0063274D" w:rsidP="003F5F22">
      <w:pPr>
        <w:pStyle w:val="ListParagraph"/>
        <w:ind w:left="567" w:hanging="425"/>
        <w:rPr>
          <w:rFonts w:cs="Arial"/>
          <w:szCs w:val="24"/>
        </w:rPr>
      </w:pPr>
    </w:p>
    <w:p w14:paraId="364F984F"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692E492"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C576EA8" w14:textId="77777777" w:rsidR="0063274D" w:rsidRPr="0063274D" w:rsidRDefault="0063274D" w:rsidP="003F5F22">
      <w:pPr>
        <w:pStyle w:val="ListParagraph"/>
        <w:ind w:left="567" w:hanging="425"/>
        <w:rPr>
          <w:rFonts w:cs="Arial"/>
          <w:szCs w:val="24"/>
        </w:rPr>
      </w:pPr>
    </w:p>
    <w:p w14:paraId="713D1704"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4FA8FB8C"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C716E2" w14:textId="77777777" w:rsidR="0063274D" w:rsidRPr="0063274D" w:rsidRDefault="0063274D" w:rsidP="003F5F22">
      <w:pPr>
        <w:pStyle w:val="ListParagraph"/>
        <w:ind w:left="567" w:hanging="425"/>
        <w:rPr>
          <w:rFonts w:cs="Arial"/>
          <w:szCs w:val="24"/>
        </w:rPr>
      </w:pPr>
    </w:p>
    <w:p w14:paraId="10C59A98"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07C87F6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31CD5A01" w14:textId="77777777" w:rsidR="00681A84" w:rsidRPr="00681A84" w:rsidRDefault="00681A84"/>
    <w:p w14:paraId="2E02B74D"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93EBDC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894A468" w14:textId="77777777" w:rsidTr="0063274D">
        <w:trPr>
          <w:trHeight w:val="431"/>
        </w:trPr>
        <w:tc>
          <w:tcPr>
            <w:tcW w:w="15734" w:type="dxa"/>
            <w:gridSpan w:val="3"/>
            <w:tcBorders>
              <w:top w:val="nil"/>
              <w:left w:val="nil"/>
              <w:right w:val="nil"/>
            </w:tcBorders>
            <w:vAlign w:val="center"/>
          </w:tcPr>
          <w:p w14:paraId="3702FC45"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5350C684" w14:textId="77777777" w:rsidTr="00040EE4">
        <w:trPr>
          <w:trHeight w:val="567"/>
        </w:trPr>
        <w:tc>
          <w:tcPr>
            <w:tcW w:w="1671" w:type="dxa"/>
            <w:shd w:val="clear" w:color="auto" w:fill="F2F2F2" w:themeFill="background1" w:themeFillShade="F2"/>
            <w:vAlign w:val="center"/>
          </w:tcPr>
          <w:p w14:paraId="4973EC3E"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F3AE4C8"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67B9D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846568" w14:textId="77777777" w:rsidTr="00040EE4">
        <w:trPr>
          <w:trHeight w:val="1923"/>
        </w:trPr>
        <w:tc>
          <w:tcPr>
            <w:tcW w:w="1671" w:type="dxa"/>
            <w:shd w:val="clear" w:color="auto" w:fill="F2F2F2" w:themeFill="background1" w:themeFillShade="F2"/>
          </w:tcPr>
          <w:p w14:paraId="5CDCA140" w14:textId="77777777" w:rsidR="00845787" w:rsidRPr="00845787" w:rsidRDefault="00845787" w:rsidP="00D70625">
            <w:pPr>
              <w:pStyle w:val="aTitle"/>
              <w:tabs>
                <w:tab w:val="clear" w:pos="4513"/>
              </w:tabs>
              <w:rPr>
                <w:rFonts w:cs="Arial"/>
                <w:noProof/>
                <w:color w:val="auto"/>
                <w:sz w:val="22"/>
                <w:lang w:eastAsia="en-GB"/>
              </w:rPr>
            </w:pPr>
          </w:p>
          <w:p w14:paraId="1722F24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2B5B2C9" w14:textId="77777777" w:rsidR="00845787" w:rsidRPr="006A000D" w:rsidRDefault="006A000D" w:rsidP="00052DFC">
            <w:pPr>
              <w:pStyle w:val="aTitle"/>
              <w:numPr>
                <w:ilvl w:val="0"/>
                <w:numId w:val="21"/>
              </w:numPr>
              <w:tabs>
                <w:tab w:val="clear" w:pos="4513"/>
                <w:tab w:val="clear" w:pos="9026"/>
              </w:tabs>
              <w:rPr>
                <w:rFonts w:cs="Arial"/>
                <w:b w:val="0"/>
                <w:color w:val="auto"/>
                <w:sz w:val="24"/>
                <w:szCs w:val="24"/>
                <w:lang w:eastAsia="en-GB"/>
              </w:rPr>
            </w:pPr>
            <w:r w:rsidRPr="006A000D">
              <w:rPr>
                <w:rFonts w:cs="Arial"/>
                <w:b w:val="0"/>
                <w:color w:val="auto"/>
                <w:sz w:val="24"/>
                <w:szCs w:val="24"/>
                <w:lang w:eastAsia="en-GB"/>
              </w:rPr>
              <w:t>Level 3 Health &amp; Social Care or equivalent</w:t>
            </w:r>
          </w:p>
        </w:tc>
        <w:tc>
          <w:tcPr>
            <w:tcW w:w="4961" w:type="dxa"/>
          </w:tcPr>
          <w:p w14:paraId="7F98A1CE" w14:textId="77777777" w:rsidR="00845787" w:rsidRPr="006A000D" w:rsidRDefault="006A000D" w:rsidP="00052DFC">
            <w:pPr>
              <w:pStyle w:val="aTitle"/>
              <w:numPr>
                <w:ilvl w:val="0"/>
                <w:numId w:val="21"/>
              </w:numPr>
              <w:tabs>
                <w:tab w:val="clear" w:pos="4513"/>
              </w:tabs>
              <w:rPr>
                <w:rFonts w:cs="Arial"/>
                <w:b w:val="0"/>
                <w:color w:val="auto"/>
                <w:sz w:val="24"/>
                <w:szCs w:val="24"/>
                <w:lang w:eastAsia="en-GB"/>
              </w:rPr>
            </w:pPr>
            <w:r w:rsidRPr="006A000D">
              <w:rPr>
                <w:rFonts w:cs="Arial"/>
                <w:b w:val="0"/>
                <w:color w:val="auto"/>
                <w:sz w:val="24"/>
                <w:szCs w:val="24"/>
                <w:lang w:eastAsia="en-GB"/>
              </w:rPr>
              <w:t>Degree in S</w:t>
            </w:r>
            <w:r>
              <w:rPr>
                <w:rFonts w:cs="Arial"/>
                <w:b w:val="0"/>
                <w:color w:val="auto"/>
                <w:sz w:val="24"/>
                <w:szCs w:val="24"/>
                <w:lang w:eastAsia="en-GB"/>
              </w:rPr>
              <w:t xml:space="preserve">ocial </w:t>
            </w:r>
            <w:r w:rsidRPr="006A000D">
              <w:rPr>
                <w:rFonts w:cs="Arial"/>
                <w:b w:val="0"/>
                <w:color w:val="auto"/>
                <w:sz w:val="24"/>
                <w:szCs w:val="24"/>
                <w:lang w:eastAsia="en-GB"/>
              </w:rPr>
              <w:t>W</w:t>
            </w:r>
            <w:r>
              <w:rPr>
                <w:rFonts w:cs="Arial"/>
                <w:b w:val="0"/>
                <w:color w:val="auto"/>
                <w:sz w:val="24"/>
                <w:szCs w:val="24"/>
                <w:lang w:eastAsia="en-GB"/>
              </w:rPr>
              <w:t>ork</w:t>
            </w:r>
            <w:r w:rsidRPr="006A000D">
              <w:rPr>
                <w:rFonts w:cs="Arial"/>
                <w:b w:val="0"/>
                <w:color w:val="auto"/>
                <w:sz w:val="24"/>
                <w:szCs w:val="24"/>
                <w:lang w:eastAsia="en-GB"/>
              </w:rPr>
              <w:t xml:space="preserve"> or equivalent relevant qualification e.g. teaching, nursing, youth work</w:t>
            </w:r>
          </w:p>
        </w:tc>
      </w:tr>
      <w:tr w:rsidR="00040EE4" w14:paraId="74683E8D" w14:textId="77777777" w:rsidTr="00040EE4">
        <w:trPr>
          <w:trHeight w:val="1712"/>
        </w:trPr>
        <w:tc>
          <w:tcPr>
            <w:tcW w:w="1671" w:type="dxa"/>
            <w:shd w:val="clear" w:color="auto" w:fill="F2F2F2" w:themeFill="background1" w:themeFillShade="F2"/>
          </w:tcPr>
          <w:p w14:paraId="7B330D23" w14:textId="77777777" w:rsidR="00845787" w:rsidRPr="00845787" w:rsidRDefault="00845787" w:rsidP="00D70625">
            <w:pPr>
              <w:pStyle w:val="aTitle"/>
              <w:tabs>
                <w:tab w:val="clear" w:pos="4513"/>
              </w:tabs>
              <w:rPr>
                <w:rFonts w:cs="Arial"/>
                <w:noProof/>
                <w:color w:val="auto"/>
                <w:sz w:val="22"/>
                <w:lang w:eastAsia="en-GB"/>
              </w:rPr>
            </w:pPr>
          </w:p>
          <w:p w14:paraId="708BE70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22C014B"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Significant recent experience (i.e. within the last 12 months) of direct work with young people and their families.</w:t>
            </w:r>
          </w:p>
          <w:p w14:paraId="2D3A61CE" w14:textId="77777777" w:rsidR="00621974" w:rsidRPr="006A000D" w:rsidRDefault="006A000D" w:rsidP="006A000D">
            <w:pPr>
              <w:pStyle w:val="aTitle"/>
              <w:numPr>
                <w:ilvl w:val="0"/>
                <w:numId w:val="21"/>
              </w:numPr>
              <w:tabs>
                <w:tab w:val="clear" w:pos="4513"/>
                <w:tab w:val="clear" w:pos="9026"/>
              </w:tabs>
              <w:rPr>
                <w:rFonts w:cs="Arial"/>
                <w:b w:val="0"/>
                <w:color w:val="auto"/>
                <w:sz w:val="24"/>
                <w:szCs w:val="24"/>
                <w:lang w:eastAsia="en-GB"/>
              </w:rPr>
            </w:pPr>
            <w:r w:rsidRPr="006A000D">
              <w:rPr>
                <w:rFonts w:cs="Arial"/>
                <w:b w:val="0"/>
                <w:color w:val="auto"/>
                <w:sz w:val="24"/>
                <w:szCs w:val="24"/>
                <w:lang w:eastAsia="en-GB"/>
              </w:rPr>
              <w:t>Working constructively and co-operatively with colleagues and other agencies to meet service objectives.</w:t>
            </w:r>
          </w:p>
        </w:tc>
        <w:tc>
          <w:tcPr>
            <w:tcW w:w="4961" w:type="dxa"/>
          </w:tcPr>
          <w:p w14:paraId="33C6E138" w14:textId="77777777" w:rsidR="006A000D" w:rsidRPr="006A000D" w:rsidRDefault="006A000D" w:rsidP="006A000D">
            <w:pPr>
              <w:pStyle w:val="ListParagraph"/>
              <w:numPr>
                <w:ilvl w:val="0"/>
                <w:numId w:val="21"/>
              </w:numPr>
              <w:rPr>
                <w:szCs w:val="24"/>
                <w:lang w:eastAsia="en-GB"/>
              </w:rPr>
            </w:pPr>
            <w:r w:rsidRPr="006A000D">
              <w:rPr>
                <w:szCs w:val="24"/>
                <w:lang w:eastAsia="en-GB"/>
              </w:rPr>
              <w:t xml:space="preserve">Range of Social Care Services provided to children, young people and their families. </w:t>
            </w:r>
          </w:p>
          <w:p w14:paraId="6FBB02D3" w14:textId="77777777" w:rsidR="006A000D" w:rsidRPr="006A000D" w:rsidRDefault="006A000D" w:rsidP="006A000D">
            <w:pPr>
              <w:tabs>
                <w:tab w:val="left" w:pos="1320"/>
              </w:tabs>
              <w:rPr>
                <w:szCs w:val="24"/>
                <w:lang w:eastAsia="en-GB"/>
              </w:rPr>
            </w:pPr>
          </w:p>
        </w:tc>
      </w:tr>
      <w:tr w:rsidR="00040EE4" w14:paraId="48F018BB" w14:textId="77777777" w:rsidTr="00040EE4">
        <w:trPr>
          <w:trHeight w:val="1962"/>
        </w:trPr>
        <w:tc>
          <w:tcPr>
            <w:tcW w:w="1671" w:type="dxa"/>
            <w:shd w:val="clear" w:color="auto" w:fill="F2F2F2" w:themeFill="background1" w:themeFillShade="F2"/>
          </w:tcPr>
          <w:p w14:paraId="5E34A89F" w14:textId="77777777" w:rsidR="00845787" w:rsidRPr="00845787" w:rsidRDefault="00845787" w:rsidP="00D70625">
            <w:pPr>
              <w:pStyle w:val="aTitle"/>
              <w:tabs>
                <w:tab w:val="clear" w:pos="4513"/>
              </w:tabs>
              <w:rPr>
                <w:rFonts w:cs="Arial"/>
                <w:noProof/>
                <w:color w:val="auto"/>
                <w:sz w:val="22"/>
                <w:lang w:eastAsia="en-GB"/>
              </w:rPr>
            </w:pPr>
          </w:p>
          <w:p w14:paraId="2535D04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83F894"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 xml:space="preserve">Good team worker. </w:t>
            </w:r>
          </w:p>
          <w:p w14:paraId="0DE415DE"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 xml:space="preserve">Reliable/dependable. </w:t>
            </w:r>
          </w:p>
          <w:p w14:paraId="02279FCC"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Caring and non-judgemental.</w:t>
            </w:r>
          </w:p>
          <w:p w14:paraId="452A06C9"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 xml:space="preserve">Able to work intensively. </w:t>
            </w:r>
          </w:p>
          <w:p w14:paraId="78533744"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Flexible approach to work.</w:t>
            </w:r>
          </w:p>
          <w:p w14:paraId="2B7C3247"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 xml:space="preserve">Prepared to undergo and show a commitment to future training and development. </w:t>
            </w:r>
          </w:p>
          <w:p w14:paraId="56A189F6"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 xml:space="preserve">Flexibility in working arrangements.  </w:t>
            </w:r>
          </w:p>
          <w:p w14:paraId="0E3676BD" w14:textId="77777777" w:rsidR="00621974" w:rsidRPr="006A000D" w:rsidRDefault="006A000D" w:rsidP="006A000D">
            <w:pPr>
              <w:pStyle w:val="aTitle"/>
              <w:numPr>
                <w:ilvl w:val="0"/>
                <w:numId w:val="21"/>
              </w:numPr>
              <w:tabs>
                <w:tab w:val="clear" w:pos="4513"/>
                <w:tab w:val="clear" w:pos="9026"/>
              </w:tabs>
              <w:rPr>
                <w:rFonts w:cs="Arial"/>
                <w:b w:val="0"/>
                <w:color w:val="auto"/>
                <w:sz w:val="24"/>
                <w:szCs w:val="24"/>
                <w:lang w:eastAsia="en-GB"/>
              </w:rPr>
            </w:pPr>
            <w:r w:rsidRPr="006A000D">
              <w:rPr>
                <w:rFonts w:cs="Arial"/>
                <w:b w:val="0"/>
                <w:color w:val="auto"/>
                <w:sz w:val="24"/>
                <w:szCs w:val="24"/>
                <w:lang w:eastAsia="en-GB"/>
              </w:rPr>
              <w:t>To accommodate changes in work patterns at short notice.</w:t>
            </w:r>
          </w:p>
          <w:p w14:paraId="5A75F85E"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Knowledge of legislation and standards relevant to the post, e.g. Children Act 1989,</w:t>
            </w:r>
          </w:p>
          <w:p w14:paraId="7AC60177"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Knowledge of Government initiatives relevant to this area of work.</w:t>
            </w:r>
          </w:p>
          <w:p w14:paraId="193331D6"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Knowledge of research on children in need, including child protection issues.</w:t>
            </w:r>
          </w:p>
          <w:p w14:paraId="5C0B9F1B"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Knowledge and understanding of child and adolescent development and in particular issues related to promoting the welfare of and protection of children and young people.</w:t>
            </w:r>
          </w:p>
          <w:p w14:paraId="44E3A9C6" w14:textId="77777777" w:rsidR="006A000D" w:rsidRPr="006A000D" w:rsidRDefault="006A000D" w:rsidP="006A000D">
            <w:pPr>
              <w:pStyle w:val="aTitle"/>
              <w:numPr>
                <w:ilvl w:val="0"/>
                <w:numId w:val="21"/>
              </w:numPr>
              <w:tabs>
                <w:tab w:val="clear" w:pos="4513"/>
                <w:tab w:val="clear" w:pos="9026"/>
              </w:tabs>
              <w:rPr>
                <w:rFonts w:cs="Arial"/>
                <w:b w:val="0"/>
                <w:color w:val="auto"/>
                <w:sz w:val="24"/>
                <w:szCs w:val="24"/>
                <w:lang w:eastAsia="en-GB"/>
              </w:rPr>
            </w:pPr>
            <w:r w:rsidRPr="006A000D">
              <w:rPr>
                <w:rFonts w:cs="Arial"/>
                <w:b w:val="0"/>
                <w:color w:val="auto"/>
                <w:sz w:val="24"/>
                <w:szCs w:val="24"/>
                <w:lang w:eastAsia="en-GB"/>
              </w:rPr>
              <w:t>Knowledge of Children’s Rights legislation, including the UN Convention on the Rights of the Child.</w:t>
            </w:r>
          </w:p>
        </w:tc>
        <w:tc>
          <w:tcPr>
            <w:tcW w:w="4961" w:type="dxa"/>
          </w:tcPr>
          <w:p w14:paraId="6CF4D809"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Knowledge of a range of early help services</w:t>
            </w:r>
          </w:p>
          <w:p w14:paraId="0810B993"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Knowledge of procedural framework.</w:t>
            </w:r>
          </w:p>
          <w:p w14:paraId="04ABE9E3" w14:textId="77777777" w:rsidR="00845787" w:rsidRPr="006A000D" w:rsidRDefault="006A000D" w:rsidP="006A000D">
            <w:pPr>
              <w:pStyle w:val="aTitle"/>
              <w:numPr>
                <w:ilvl w:val="0"/>
                <w:numId w:val="21"/>
              </w:numPr>
              <w:tabs>
                <w:tab w:val="clear" w:pos="4513"/>
              </w:tabs>
              <w:rPr>
                <w:rFonts w:cs="Arial"/>
                <w:b w:val="0"/>
                <w:color w:val="auto"/>
                <w:sz w:val="24"/>
                <w:szCs w:val="24"/>
                <w:lang w:eastAsia="en-GB"/>
              </w:rPr>
            </w:pPr>
            <w:r w:rsidRPr="006A000D">
              <w:rPr>
                <w:rFonts w:cs="Arial"/>
                <w:b w:val="0"/>
                <w:color w:val="auto"/>
                <w:sz w:val="24"/>
                <w:szCs w:val="24"/>
                <w:lang w:eastAsia="en-GB"/>
              </w:rPr>
              <w:t>Good understanding of 0-19 Levels of Need document</w:t>
            </w:r>
          </w:p>
          <w:p w14:paraId="523866C1"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Understanding of the processes of managing change.</w:t>
            </w:r>
          </w:p>
          <w:p w14:paraId="58CAEA48"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Up to date knowledge of relevant Children’s legislation, Green Papers, regulations and guidance, particularly in relation to services for children in need.</w:t>
            </w:r>
          </w:p>
          <w:p w14:paraId="7B8AA2C5"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Understanding of “Best Value”.</w:t>
            </w:r>
          </w:p>
          <w:p w14:paraId="10935EDF"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Understanding of performance management.</w:t>
            </w:r>
          </w:p>
          <w:p w14:paraId="00AB5BDF" w14:textId="77777777" w:rsidR="006A000D" w:rsidRPr="006A000D" w:rsidRDefault="006A000D" w:rsidP="006A000D">
            <w:pPr>
              <w:pStyle w:val="aTitle"/>
              <w:numPr>
                <w:ilvl w:val="0"/>
                <w:numId w:val="21"/>
              </w:numPr>
              <w:tabs>
                <w:tab w:val="clear" w:pos="4513"/>
              </w:tabs>
              <w:rPr>
                <w:rFonts w:cs="Arial"/>
                <w:b w:val="0"/>
                <w:color w:val="auto"/>
                <w:sz w:val="24"/>
                <w:szCs w:val="24"/>
                <w:lang w:eastAsia="en-GB"/>
              </w:rPr>
            </w:pPr>
            <w:r w:rsidRPr="006A000D">
              <w:rPr>
                <w:rFonts w:cs="Arial"/>
                <w:b w:val="0"/>
                <w:color w:val="auto"/>
                <w:sz w:val="24"/>
                <w:szCs w:val="24"/>
                <w:lang w:eastAsia="en-GB"/>
              </w:rPr>
              <w:t>Understanding of managing change.</w:t>
            </w:r>
          </w:p>
        </w:tc>
      </w:tr>
      <w:tr w:rsidR="00040EE4" w14:paraId="4481A279" w14:textId="77777777" w:rsidTr="00040EE4">
        <w:trPr>
          <w:trHeight w:val="2794"/>
        </w:trPr>
        <w:tc>
          <w:tcPr>
            <w:tcW w:w="1671" w:type="dxa"/>
            <w:shd w:val="clear" w:color="auto" w:fill="F2F2F2" w:themeFill="background1" w:themeFillShade="F2"/>
          </w:tcPr>
          <w:p w14:paraId="3DF1A9E8" w14:textId="77777777" w:rsidR="00845787" w:rsidRPr="00845787" w:rsidRDefault="00845787" w:rsidP="00D70625">
            <w:pPr>
              <w:pStyle w:val="aTitle"/>
              <w:tabs>
                <w:tab w:val="clear" w:pos="4513"/>
              </w:tabs>
              <w:rPr>
                <w:rFonts w:cs="Arial"/>
                <w:noProof/>
                <w:color w:val="auto"/>
                <w:sz w:val="22"/>
                <w:lang w:eastAsia="en-GB"/>
              </w:rPr>
            </w:pPr>
          </w:p>
          <w:p w14:paraId="7B1004C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093CB17"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Enthusiastic and innovative approach to work.</w:t>
            </w:r>
          </w:p>
          <w:p w14:paraId="30E2FCCF"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Works well under pressure.</w:t>
            </w:r>
          </w:p>
          <w:p w14:paraId="0F0967AB"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Integrating evidence based practice in all areas of work.</w:t>
            </w:r>
          </w:p>
          <w:p w14:paraId="76DAD61F"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Commitment to creating an environment that promotes equality and diversity.</w:t>
            </w:r>
          </w:p>
          <w:p w14:paraId="44555CA5" w14:textId="77777777" w:rsidR="006A000D" w:rsidRPr="006A000D" w:rsidRDefault="006A000D" w:rsidP="006A000D">
            <w:pPr>
              <w:pStyle w:val="aTitle"/>
              <w:numPr>
                <w:ilvl w:val="0"/>
                <w:numId w:val="21"/>
              </w:numPr>
              <w:rPr>
                <w:rFonts w:cs="Arial"/>
                <w:b w:val="0"/>
                <w:color w:val="auto"/>
                <w:sz w:val="24"/>
                <w:szCs w:val="24"/>
                <w:lang w:eastAsia="en-GB"/>
              </w:rPr>
            </w:pPr>
            <w:r w:rsidRPr="006A000D">
              <w:rPr>
                <w:rFonts w:cs="Arial"/>
                <w:b w:val="0"/>
                <w:color w:val="auto"/>
                <w:sz w:val="24"/>
                <w:szCs w:val="24"/>
                <w:lang w:eastAsia="en-GB"/>
              </w:rPr>
              <w:t xml:space="preserve">Commitment to working with children, young people, their </w:t>
            </w:r>
            <w:proofErr w:type="spellStart"/>
            <w:r w:rsidRPr="006A000D">
              <w:rPr>
                <w:rFonts w:cs="Arial"/>
                <w:b w:val="0"/>
                <w:color w:val="auto"/>
                <w:sz w:val="24"/>
                <w:szCs w:val="24"/>
                <w:lang w:eastAsia="en-GB"/>
              </w:rPr>
              <w:t>carers</w:t>
            </w:r>
            <w:proofErr w:type="spellEnd"/>
            <w:r w:rsidRPr="006A000D">
              <w:rPr>
                <w:rFonts w:cs="Arial"/>
                <w:b w:val="0"/>
                <w:color w:val="auto"/>
                <w:sz w:val="24"/>
                <w:szCs w:val="24"/>
                <w:lang w:eastAsia="en-GB"/>
              </w:rPr>
              <w:t xml:space="preserve"> and families in an empowering and non-judgemental way.</w:t>
            </w:r>
          </w:p>
          <w:p w14:paraId="19D009AC" w14:textId="77777777" w:rsidR="00040EE4" w:rsidRPr="006A000D" w:rsidRDefault="006A000D" w:rsidP="006A000D">
            <w:pPr>
              <w:pStyle w:val="aTitle"/>
              <w:numPr>
                <w:ilvl w:val="0"/>
                <w:numId w:val="21"/>
              </w:numPr>
              <w:tabs>
                <w:tab w:val="clear" w:pos="4513"/>
                <w:tab w:val="clear" w:pos="9026"/>
              </w:tabs>
              <w:rPr>
                <w:rFonts w:cs="Arial"/>
                <w:b w:val="0"/>
                <w:color w:val="auto"/>
                <w:sz w:val="24"/>
                <w:szCs w:val="24"/>
                <w:lang w:eastAsia="en-GB"/>
              </w:rPr>
            </w:pPr>
            <w:r w:rsidRPr="006A000D">
              <w:rPr>
                <w:rFonts w:cs="Arial"/>
                <w:b w:val="0"/>
                <w:color w:val="auto"/>
                <w:sz w:val="24"/>
                <w:szCs w:val="24"/>
                <w:lang w:eastAsia="en-GB"/>
              </w:rPr>
              <w:t>Commitment to achieving positive outcomes and promoting the welfare and safety of children and young people.</w:t>
            </w:r>
          </w:p>
        </w:tc>
        <w:tc>
          <w:tcPr>
            <w:tcW w:w="4961" w:type="dxa"/>
          </w:tcPr>
          <w:p w14:paraId="5D0FDC41" w14:textId="77777777" w:rsidR="00845787" w:rsidRPr="006A000D" w:rsidRDefault="00845787" w:rsidP="006A000D">
            <w:pPr>
              <w:pStyle w:val="aTitle"/>
              <w:tabs>
                <w:tab w:val="clear" w:pos="4513"/>
                <w:tab w:val="clear" w:pos="9026"/>
              </w:tabs>
              <w:rPr>
                <w:rFonts w:cs="Arial"/>
                <w:b w:val="0"/>
                <w:color w:val="auto"/>
                <w:sz w:val="24"/>
                <w:szCs w:val="24"/>
                <w:lang w:eastAsia="en-GB"/>
              </w:rPr>
            </w:pPr>
          </w:p>
        </w:tc>
      </w:tr>
    </w:tbl>
    <w:p w14:paraId="3C42D546"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6E52" w14:textId="77777777" w:rsidR="00BA1BCB" w:rsidRDefault="00BA1BCB" w:rsidP="0077606C">
      <w:r>
        <w:separator/>
      </w:r>
    </w:p>
  </w:endnote>
  <w:endnote w:type="continuationSeparator" w:id="0">
    <w:p w14:paraId="48EA55F8"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919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CA7A" w14:textId="77777777" w:rsidR="00BA1BCB" w:rsidRDefault="00BA1BCB" w:rsidP="0077606C">
      <w:r>
        <w:separator/>
      </w:r>
    </w:p>
  </w:footnote>
  <w:footnote w:type="continuationSeparator" w:id="0">
    <w:p w14:paraId="1659726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35433"/>
    <w:multiLevelType w:val="multilevel"/>
    <w:tmpl w:val="7630AC7E"/>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A311B"/>
    <w:multiLevelType w:val="multilevel"/>
    <w:tmpl w:val="31F61D5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A7C81"/>
    <w:multiLevelType w:val="multilevel"/>
    <w:tmpl w:val="55FC2AE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40D6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F71C9"/>
    <w:multiLevelType w:val="multilevel"/>
    <w:tmpl w:val="7630AC7E"/>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554214"/>
    <w:multiLevelType w:val="multilevel"/>
    <w:tmpl w:val="530A18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A128B"/>
    <w:multiLevelType w:val="hybridMultilevel"/>
    <w:tmpl w:val="48D2211C"/>
    <w:lvl w:ilvl="0" w:tplc="08090001">
      <w:start w:val="1"/>
      <w:numFmt w:val="bullet"/>
      <w:lvlText w:val=""/>
      <w:lvlJc w:val="left"/>
      <w:pPr>
        <w:tabs>
          <w:tab w:val="num" w:pos="720"/>
        </w:tabs>
        <w:ind w:left="720" w:hanging="72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B0410"/>
    <w:multiLevelType w:val="multilevel"/>
    <w:tmpl w:val="7630AC7E"/>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B380D"/>
    <w:multiLevelType w:val="multilevel"/>
    <w:tmpl w:val="16C25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71B61"/>
    <w:multiLevelType w:val="hybridMultilevel"/>
    <w:tmpl w:val="EFEC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B6378"/>
    <w:multiLevelType w:val="multilevel"/>
    <w:tmpl w:val="7630AC7E"/>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C3205D"/>
    <w:multiLevelType w:val="multilevel"/>
    <w:tmpl w:val="7630AC7E"/>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9"/>
  </w:num>
  <w:num w:numId="3">
    <w:abstractNumId w:val="6"/>
  </w:num>
  <w:num w:numId="4">
    <w:abstractNumId w:val="17"/>
  </w:num>
  <w:num w:numId="5">
    <w:abstractNumId w:val="1"/>
  </w:num>
  <w:num w:numId="6">
    <w:abstractNumId w:val="25"/>
  </w:num>
  <w:num w:numId="7">
    <w:abstractNumId w:val="29"/>
  </w:num>
  <w:num w:numId="8">
    <w:abstractNumId w:val="8"/>
  </w:num>
  <w:num w:numId="9">
    <w:abstractNumId w:val="28"/>
  </w:num>
  <w:num w:numId="10">
    <w:abstractNumId w:val="20"/>
  </w:num>
  <w:num w:numId="11">
    <w:abstractNumId w:val="7"/>
  </w:num>
  <w:num w:numId="12">
    <w:abstractNumId w:val="27"/>
  </w:num>
  <w:num w:numId="13">
    <w:abstractNumId w:val="26"/>
  </w:num>
  <w:num w:numId="14">
    <w:abstractNumId w:val="22"/>
  </w:num>
  <w:num w:numId="15">
    <w:abstractNumId w:val="15"/>
  </w:num>
  <w:num w:numId="16">
    <w:abstractNumId w:val="14"/>
  </w:num>
  <w:num w:numId="17">
    <w:abstractNumId w:val="2"/>
  </w:num>
  <w:num w:numId="18">
    <w:abstractNumId w:val="0"/>
  </w:num>
  <w:num w:numId="19">
    <w:abstractNumId w:val="10"/>
  </w:num>
  <w:num w:numId="20">
    <w:abstractNumId w:val="18"/>
  </w:num>
  <w:num w:numId="21">
    <w:abstractNumId w:val="11"/>
  </w:num>
  <w:num w:numId="22">
    <w:abstractNumId w:val="23"/>
  </w:num>
  <w:num w:numId="23">
    <w:abstractNumId w:val="16"/>
  </w:num>
  <w:num w:numId="24">
    <w:abstractNumId w:val="19"/>
  </w:num>
  <w:num w:numId="25">
    <w:abstractNumId w:val="21"/>
  </w:num>
  <w:num w:numId="26">
    <w:abstractNumId w:val="13"/>
  </w:num>
  <w:num w:numId="27">
    <w:abstractNumId w:val="5"/>
  </w:num>
  <w:num w:numId="28">
    <w:abstractNumId w:val="4"/>
  </w:num>
  <w:num w:numId="29">
    <w:abstractNumId w:val="31"/>
  </w:num>
  <w:num w:numId="30">
    <w:abstractNumId w:val="12"/>
  </w:num>
  <w:num w:numId="31">
    <w:abstractNumId w:val="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70C29"/>
    <w:rsid w:val="00084988"/>
    <w:rsid w:val="000A0D3F"/>
    <w:rsid w:val="000A1C67"/>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B6037"/>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000D"/>
    <w:rsid w:val="006A7EA4"/>
    <w:rsid w:val="006B5221"/>
    <w:rsid w:val="006C3A08"/>
    <w:rsid w:val="006D1472"/>
    <w:rsid w:val="006D62EF"/>
    <w:rsid w:val="006E06BD"/>
    <w:rsid w:val="006E3024"/>
    <w:rsid w:val="006F1AAB"/>
    <w:rsid w:val="00715012"/>
    <w:rsid w:val="007228F5"/>
    <w:rsid w:val="00743418"/>
    <w:rsid w:val="007465C6"/>
    <w:rsid w:val="00754309"/>
    <w:rsid w:val="0077551E"/>
    <w:rsid w:val="0077606C"/>
    <w:rsid w:val="00785997"/>
    <w:rsid w:val="00790298"/>
    <w:rsid w:val="007C7799"/>
    <w:rsid w:val="007D0480"/>
    <w:rsid w:val="007D2D88"/>
    <w:rsid w:val="007E2246"/>
    <w:rsid w:val="008061D3"/>
    <w:rsid w:val="00815FF5"/>
    <w:rsid w:val="008177B2"/>
    <w:rsid w:val="00817F2F"/>
    <w:rsid w:val="00834151"/>
    <w:rsid w:val="0084537F"/>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C7B09"/>
    <w:rsid w:val="009D5809"/>
    <w:rsid w:val="009F6BC2"/>
    <w:rsid w:val="00A13BB0"/>
    <w:rsid w:val="00A1744E"/>
    <w:rsid w:val="00A30521"/>
    <w:rsid w:val="00A34036"/>
    <w:rsid w:val="00A35FEB"/>
    <w:rsid w:val="00A3622E"/>
    <w:rsid w:val="00A64EB5"/>
    <w:rsid w:val="00A67C49"/>
    <w:rsid w:val="00A76431"/>
    <w:rsid w:val="00A84DA4"/>
    <w:rsid w:val="00A862EB"/>
    <w:rsid w:val="00A87CC6"/>
    <w:rsid w:val="00AA084D"/>
    <w:rsid w:val="00AB3B1A"/>
    <w:rsid w:val="00AC2580"/>
    <w:rsid w:val="00AD71E9"/>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7FF7"/>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65A0E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 Char Char Char Char Char Char Char Char1 Char"/>
    <w:basedOn w:val="Normal"/>
    <w:rsid w:val="0084537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355C1185-9188-47D2-8AC7-F5F2BDDD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9900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4</cp:revision>
  <cp:lastPrinted>2018-08-31T10:37:00Z</cp:lastPrinted>
  <dcterms:created xsi:type="dcterms:W3CDTF">2020-05-28T15:46:00Z</dcterms:created>
  <dcterms:modified xsi:type="dcterms:W3CDTF">2020-05-28T15:54:00Z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