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0F" w:rsidRDefault="00D2380F" w:rsidP="0015331F">
      <w:pPr>
        <w:pStyle w:val="PlainText"/>
        <w:tabs>
          <w:tab w:val="left" w:pos="810"/>
          <w:tab w:val="left" w:pos="1418"/>
        </w:tabs>
        <w:jc w:val="center"/>
        <w:rPr>
          <w:rFonts w:ascii="Arial" w:hAnsi="Arial" w:cs="Arial"/>
          <w:b/>
          <w:sz w:val="24"/>
          <w:szCs w:val="24"/>
          <w:u w:val="single"/>
        </w:rPr>
      </w:pPr>
    </w:p>
    <w:p w:rsidR="00C863DA" w:rsidRPr="00D75188" w:rsidRDefault="00C863DA" w:rsidP="00C863DA">
      <w:pPr>
        <w:pStyle w:val="PlainText"/>
        <w:jc w:val="center"/>
        <w:outlineLvl w:val="0"/>
        <w:rPr>
          <w:rFonts w:ascii="Arial" w:hAnsi="Arial" w:cs="Arial"/>
          <w:b/>
          <w:sz w:val="28"/>
          <w:szCs w:val="28"/>
          <w:u w:val="single"/>
        </w:rPr>
      </w:pPr>
      <w:r w:rsidRPr="00D75188">
        <w:rPr>
          <w:rFonts w:ascii="Arial" w:hAnsi="Arial" w:cs="Arial"/>
          <w:b/>
          <w:sz w:val="28"/>
          <w:szCs w:val="28"/>
          <w:u w:val="single"/>
        </w:rPr>
        <w:t>JOB DESCRIPTION</w:t>
      </w:r>
    </w:p>
    <w:p w:rsidR="00C863DA" w:rsidRPr="00D75188" w:rsidRDefault="00C863DA" w:rsidP="00C863DA">
      <w:pPr>
        <w:pStyle w:val="PlainText"/>
        <w:jc w:val="center"/>
        <w:outlineLvl w:val="0"/>
        <w:rPr>
          <w:rFonts w:ascii="Arial" w:hAnsi="Arial" w:cs="Arial"/>
          <w:b/>
          <w:sz w:val="24"/>
          <w:szCs w:val="24"/>
          <w:u w:val="single"/>
        </w:rPr>
      </w:pPr>
    </w:p>
    <w:p w:rsidR="0026103F" w:rsidRPr="00260612" w:rsidRDefault="0026103F" w:rsidP="0026103F">
      <w:pPr>
        <w:autoSpaceDE w:val="0"/>
        <w:autoSpaceDN w:val="0"/>
        <w:adjustRightInd w:val="0"/>
        <w:jc w:val="center"/>
        <w:rPr>
          <w:rFonts w:cs="Arial"/>
          <w:b/>
          <w:sz w:val="28"/>
          <w:szCs w:val="44"/>
        </w:rPr>
      </w:pPr>
      <w:r w:rsidRPr="00260612">
        <w:rPr>
          <w:rFonts w:cs="Arial"/>
          <w:b/>
          <w:sz w:val="28"/>
          <w:szCs w:val="44"/>
        </w:rPr>
        <w:t>Children’s &amp; Joint Commissioning Services</w:t>
      </w:r>
    </w:p>
    <w:p w:rsidR="00C863DA" w:rsidRPr="00D75188" w:rsidRDefault="00C863DA" w:rsidP="00C863DA">
      <w:pPr>
        <w:pStyle w:val="PlainText"/>
        <w:jc w:val="center"/>
        <w:outlineLvl w:val="0"/>
        <w:rPr>
          <w:rFonts w:ascii="Arial" w:hAnsi="Arial" w:cs="Arial"/>
          <w:b/>
          <w:sz w:val="24"/>
          <w:szCs w:val="24"/>
          <w:u w:val="single"/>
        </w:rPr>
      </w:pPr>
    </w:p>
    <w:p w:rsidR="00C863DA" w:rsidRDefault="00C863DA" w:rsidP="00C863DA">
      <w:pPr>
        <w:ind w:left="2880" w:hanging="2880"/>
        <w:rPr>
          <w:rFonts w:cs="Arial"/>
          <w:b/>
          <w:bCs/>
          <w:szCs w:val="24"/>
        </w:rPr>
      </w:pPr>
    </w:p>
    <w:p w:rsidR="00C863DA" w:rsidRPr="00D75188" w:rsidRDefault="00C863DA" w:rsidP="00C863DA">
      <w:pPr>
        <w:ind w:left="2880" w:hanging="2880"/>
        <w:rPr>
          <w:rFonts w:cs="Arial"/>
          <w:b/>
          <w:bCs/>
          <w:szCs w:val="24"/>
        </w:rPr>
      </w:pPr>
    </w:p>
    <w:p w:rsidR="00C863DA" w:rsidRPr="00D75188" w:rsidRDefault="00C863DA" w:rsidP="00C863DA">
      <w:pPr>
        <w:ind w:left="2880" w:hanging="2880"/>
        <w:rPr>
          <w:rFonts w:cs="Arial"/>
          <w:szCs w:val="24"/>
        </w:rPr>
      </w:pPr>
      <w:r w:rsidRPr="00D75188">
        <w:rPr>
          <w:rFonts w:cs="Arial"/>
          <w:b/>
          <w:bCs/>
          <w:szCs w:val="24"/>
        </w:rPr>
        <w:t>JOB TITLE:</w:t>
      </w:r>
      <w:r w:rsidRPr="00D75188">
        <w:rPr>
          <w:rFonts w:cs="Arial"/>
          <w:szCs w:val="24"/>
        </w:rPr>
        <w:tab/>
      </w:r>
      <w:r>
        <w:rPr>
          <w:rFonts w:cs="Arial"/>
          <w:szCs w:val="24"/>
        </w:rPr>
        <w:t xml:space="preserve">Specialist Higher Level Teaching Assistant  </w:t>
      </w:r>
      <w:r w:rsidRPr="00D75188">
        <w:rPr>
          <w:rFonts w:cs="Arial"/>
          <w:szCs w:val="24"/>
        </w:rPr>
        <w:t xml:space="preserve"> </w:t>
      </w:r>
    </w:p>
    <w:p w:rsidR="00C863DA" w:rsidRPr="00D75188" w:rsidRDefault="00C863DA" w:rsidP="00C863DA">
      <w:pPr>
        <w:ind w:left="2880" w:hanging="2880"/>
        <w:rPr>
          <w:rFonts w:cs="Arial"/>
          <w:b/>
          <w:bCs/>
          <w:szCs w:val="24"/>
        </w:rPr>
      </w:pPr>
    </w:p>
    <w:p w:rsidR="00C863DA" w:rsidRPr="00D75188" w:rsidRDefault="00C863DA" w:rsidP="00C863DA">
      <w:pPr>
        <w:ind w:left="2880" w:hanging="2880"/>
        <w:rPr>
          <w:rFonts w:cs="Arial"/>
          <w:szCs w:val="24"/>
        </w:rPr>
      </w:pPr>
      <w:r w:rsidRPr="00D75188">
        <w:rPr>
          <w:rFonts w:cs="Arial"/>
          <w:b/>
          <w:bCs/>
          <w:szCs w:val="24"/>
        </w:rPr>
        <w:t>DIVISION</w:t>
      </w:r>
      <w:r>
        <w:rPr>
          <w:rFonts w:cs="Arial"/>
          <w:b/>
          <w:bCs/>
          <w:szCs w:val="24"/>
        </w:rPr>
        <w:t>:</w:t>
      </w:r>
      <w:r w:rsidRPr="00D75188">
        <w:rPr>
          <w:rFonts w:cs="Arial"/>
          <w:szCs w:val="24"/>
        </w:rPr>
        <w:tab/>
      </w:r>
      <w:r>
        <w:rPr>
          <w:rFonts w:cs="Arial"/>
          <w:szCs w:val="24"/>
        </w:rPr>
        <w:t>Education</w:t>
      </w:r>
    </w:p>
    <w:p w:rsidR="00C863DA" w:rsidRPr="00D75188" w:rsidRDefault="00C863DA" w:rsidP="00C863DA">
      <w:pPr>
        <w:rPr>
          <w:rFonts w:cs="Arial"/>
          <w:szCs w:val="24"/>
        </w:rPr>
      </w:pPr>
    </w:p>
    <w:p w:rsidR="00C863DA" w:rsidRPr="00D75188" w:rsidRDefault="00C863DA" w:rsidP="00C863DA">
      <w:pPr>
        <w:rPr>
          <w:rFonts w:cs="Arial"/>
          <w:szCs w:val="24"/>
        </w:rPr>
      </w:pPr>
      <w:r>
        <w:rPr>
          <w:rFonts w:cs="Arial"/>
          <w:b/>
          <w:bCs/>
          <w:szCs w:val="24"/>
        </w:rPr>
        <w:t>GRADE:</w:t>
      </w:r>
      <w:r w:rsidRPr="00D75188">
        <w:rPr>
          <w:rFonts w:cs="Arial"/>
          <w:szCs w:val="24"/>
        </w:rPr>
        <w:tab/>
      </w:r>
      <w:r w:rsidRPr="00D75188">
        <w:rPr>
          <w:rFonts w:cs="Arial"/>
          <w:szCs w:val="24"/>
        </w:rPr>
        <w:tab/>
      </w:r>
      <w:r>
        <w:rPr>
          <w:rFonts w:cs="Arial"/>
          <w:szCs w:val="24"/>
        </w:rPr>
        <w:tab/>
        <w:t>Band 9</w:t>
      </w:r>
      <w:r w:rsidR="007002A1">
        <w:rPr>
          <w:rFonts w:cs="Arial"/>
          <w:szCs w:val="24"/>
        </w:rPr>
        <w:t xml:space="preserve"> (16 hours, term time only – wage pro-rata)</w:t>
      </w:r>
    </w:p>
    <w:p w:rsidR="00C863DA" w:rsidRPr="00D75188" w:rsidRDefault="00C863DA" w:rsidP="00C863DA">
      <w:pPr>
        <w:rPr>
          <w:rFonts w:cs="Arial"/>
          <w:szCs w:val="24"/>
        </w:rPr>
      </w:pPr>
    </w:p>
    <w:p w:rsidR="00C863DA" w:rsidRPr="00D75188" w:rsidRDefault="00C863DA" w:rsidP="00C863DA">
      <w:pPr>
        <w:rPr>
          <w:rFonts w:cs="Arial"/>
          <w:szCs w:val="24"/>
        </w:rPr>
      </w:pPr>
      <w:r w:rsidRPr="00D75188">
        <w:rPr>
          <w:rFonts w:cs="Arial"/>
          <w:b/>
          <w:bCs/>
          <w:szCs w:val="24"/>
        </w:rPr>
        <w:t>RESPONSIBLE TO</w:t>
      </w:r>
      <w:r>
        <w:rPr>
          <w:rFonts w:cs="Arial"/>
          <w:b/>
          <w:bCs/>
          <w:szCs w:val="24"/>
        </w:rPr>
        <w:t>:</w:t>
      </w:r>
      <w:r w:rsidRPr="00D75188">
        <w:rPr>
          <w:rFonts w:cs="Arial"/>
          <w:szCs w:val="24"/>
        </w:rPr>
        <w:tab/>
      </w:r>
      <w:r>
        <w:rPr>
          <w:rFonts w:cs="Arial"/>
          <w:szCs w:val="24"/>
        </w:rPr>
        <w:t xml:space="preserve">Specialist Senior Educational Psychologist </w:t>
      </w:r>
      <w:r w:rsidRPr="00D75188">
        <w:rPr>
          <w:rFonts w:cs="Arial"/>
          <w:i/>
          <w:szCs w:val="24"/>
        </w:rPr>
        <w:t xml:space="preserve">  </w:t>
      </w:r>
    </w:p>
    <w:p w:rsidR="00C863DA" w:rsidRPr="00D75188" w:rsidRDefault="00C863DA" w:rsidP="00C863DA">
      <w:pPr>
        <w:rPr>
          <w:rFonts w:cs="Arial"/>
          <w:szCs w:val="24"/>
        </w:rPr>
      </w:pPr>
    </w:p>
    <w:p w:rsidR="00C863DA" w:rsidRPr="00D75188" w:rsidRDefault="00C863DA" w:rsidP="00C863DA">
      <w:pPr>
        <w:rPr>
          <w:rFonts w:cs="Arial"/>
          <w:szCs w:val="24"/>
        </w:rPr>
      </w:pPr>
      <w:r w:rsidRPr="00D75188">
        <w:rPr>
          <w:rFonts w:cs="Arial"/>
          <w:b/>
          <w:bCs/>
          <w:szCs w:val="24"/>
        </w:rPr>
        <w:t>POST REFERENCE</w:t>
      </w:r>
      <w:r>
        <w:rPr>
          <w:rFonts w:cs="Arial"/>
          <w:b/>
          <w:bCs/>
          <w:szCs w:val="24"/>
        </w:rPr>
        <w:t>:</w:t>
      </w:r>
      <w:r w:rsidRPr="00D75188">
        <w:rPr>
          <w:rFonts w:cs="Arial"/>
          <w:b/>
          <w:bCs/>
          <w:szCs w:val="24"/>
        </w:rPr>
        <w:t xml:space="preserve"> </w:t>
      </w:r>
      <w:r w:rsidRPr="00D75188">
        <w:rPr>
          <w:rFonts w:cs="Arial"/>
          <w:szCs w:val="24"/>
        </w:rPr>
        <w:tab/>
      </w:r>
      <w:r>
        <w:rPr>
          <w:rFonts w:cs="Arial"/>
          <w:szCs w:val="24"/>
        </w:rPr>
        <w:t>106913</w:t>
      </w:r>
    </w:p>
    <w:p w:rsidR="00C863DA" w:rsidRPr="00D75188" w:rsidRDefault="00C863DA" w:rsidP="00C863DA">
      <w:pPr>
        <w:pStyle w:val="PlainText"/>
        <w:tabs>
          <w:tab w:val="left" w:pos="810"/>
          <w:tab w:val="left" w:pos="1418"/>
        </w:tabs>
        <w:jc w:val="center"/>
        <w:rPr>
          <w:rFonts w:ascii="Arial" w:hAnsi="Arial" w:cs="Arial"/>
          <w:b/>
          <w:sz w:val="24"/>
          <w:szCs w:val="24"/>
          <w:u w:val="single"/>
        </w:rPr>
      </w:pPr>
    </w:p>
    <w:p w:rsidR="00C863DA" w:rsidRDefault="00C863DA" w:rsidP="00C863DA">
      <w:pPr>
        <w:pStyle w:val="PlainText"/>
        <w:tabs>
          <w:tab w:val="left" w:pos="810"/>
          <w:tab w:val="left" w:pos="1418"/>
        </w:tabs>
        <w:jc w:val="both"/>
        <w:rPr>
          <w:rFonts w:ascii="Arial" w:hAnsi="Arial" w:cs="Arial"/>
          <w:b/>
          <w:sz w:val="24"/>
          <w:szCs w:val="24"/>
        </w:rPr>
      </w:pPr>
    </w:p>
    <w:p w:rsidR="00152777" w:rsidRPr="00D75188" w:rsidRDefault="00152777" w:rsidP="00152777">
      <w:pPr>
        <w:tabs>
          <w:tab w:val="left" w:pos="851"/>
          <w:tab w:val="left" w:pos="3119"/>
        </w:tabs>
        <w:jc w:val="both"/>
        <w:rPr>
          <w:b/>
          <w:snapToGrid w:val="0"/>
          <w:szCs w:val="24"/>
        </w:rPr>
      </w:pPr>
      <w:r w:rsidRPr="00D75188">
        <w:rPr>
          <w:b/>
          <w:snapToGrid w:val="0"/>
          <w:szCs w:val="24"/>
        </w:rPr>
        <w:t>Purpose of Post</w:t>
      </w:r>
    </w:p>
    <w:p w:rsidR="00152777" w:rsidRPr="00D75188" w:rsidRDefault="00152777" w:rsidP="00152777">
      <w:pPr>
        <w:tabs>
          <w:tab w:val="left" w:pos="851"/>
          <w:tab w:val="left" w:pos="3119"/>
        </w:tabs>
        <w:jc w:val="both"/>
        <w:rPr>
          <w:snapToGrid w:val="0"/>
          <w:szCs w:val="24"/>
        </w:rPr>
      </w:pPr>
      <w:bookmarkStart w:id="0" w:name="_GoBack"/>
      <w:bookmarkEnd w:id="0"/>
    </w:p>
    <w:p w:rsidR="00FB524B" w:rsidRPr="00EC129A" w:rsidRDefault="00FB524B" w:rsidP="00FB524B">
      <w:pPr>
        <w:spacing w:line="276" w:lineRule="auto"/>
      </w:pPr>
      <w:r w:rsidRPr="00EC129A">
        <w:t>Provide Outreach Support</w:t>
      </w:r>
      <w:r w:rsidR="00260612">
        <w:t xml:space="preserve"> to parents and practitioners, </w:t>
      </w:r>
      <w:r w:rsidRPr="00EC129A">
        <w:t xml:space="preserve">meeting the needs of young </w:t>
      </w:r>
      <w:proofErr w:type="gramStart"/>
      <w:r w:rsidRPr="00EC129A">
        <w:t xml:space="preserve">children  </w:t>
      </w:r>
      <w:r>
        <w:t>(</w:t>
      </w:r>
      <w:proofErr w:type="gramEnd"/>
      <w:r>
        <w:t xml:space="preserve">0-6 years) </w:t>
      </w:r>
      <w:r w:rsidRPr="00EC129A">
        <w:t xml:space="preserve">with complex, </w:t>
      </w:r>
      <w:r>
        <w:t xml:space="preserve">special and/or </w:t>
      </w:r>
      <w:r w:rsidRPr="00EC129A">
        <w:t>additional learning needs especially</w:t>
      </w:r>
      <w:r w:rsidR="00257253">
        <w:t xml:space="preserve"> </w:t>
      </w:r>
      <w:r w:rsidRPr="00EC129A">
        <w:t>social and communication difficulties/Autism Spectrum Disorder</w:t>
      </w:r>
      <w:r w:rsidR="006717FB">
        <w:t>.</w:t>
      </w:r>
    </w:p>
    <w:p w:rsidR="00152777" w:rsidRPr="00D75188" w:rsidRDefault="00152777" w:rsidP="00152777">
      <w:pPr>
        <w:tabs>
          <w:tab w:val="left" w:pos="851"/>
          <w:tab w:val="left" w:pos="3119"/>
        </w:tabs>
        <w:jc w:val="both"/>
        <w:rPr>
          <w:snapToGrid w:val="0"/>
          <w:szCs w:val="24"/>
        </w:rPr>
      </w:pPr>
    </w:p>
    <w:p w:rsidR="00D75188" w:rsidRPr="00D75188" w:rsidRDefault="00D75188" w:rsidP="00152777">
      <w:pPr>
        <w:tabs>
          <w:tab w:val="left" w:pos="851"/>
          <w:tab w:val="left" w:pos="3119"/>
        </w:tabs>
        <w:jc w:val="both"/>
        <w:rPr>
          <w:snapToGrid w:val="0"/>
          <w:szCs w:val="24"/>
        </w:rPr>
      </w:pPr>
    </w:p>
    <w:p w:rsidR="00D75188" w:rsidRPr="00D75188" w:rsidRDefault="00D75188" w:rsidP="00152777">
      <w:pPr>
        <w:tabs>
          <w:tab w:val="left" w:pos="851"/>
          <w:tab w:val="left" w:pos="3119"/>
        </w:tabs>
        <w:jc w:val="both"/>
        <w:rPr>
          <w:b/>
          <w:snapToGrid w:val="0"/>
          <w:szCs w:val="24"/>
        </w:rPr>
      </w:pPr>
      <w:r w:rsidRPr="00D75188">
        <w:rPr>
          <w:b/>
          <w:snapToGrid w:val="0"/>
          <w:szCs w:val="24"/>
        </w:rPr>
        <w:t>Key Relationships</w:t>
      </w:r>
    </w:p>
    <w:p w:rsidR="00D75188" w:rsidRPr="00D75188" w:rsidRDefault="00D75188" w:rsidP="00152777">
      <w:pPr>
        <w:tabs>
          <w:tab w:val="left" w:pos="851"/>
          <w:tab w:val="left" w:pos="3119"/>
        </w:tabs>
        <w:jc w:val="both"/>
        <w:rPr>
          <w:snapToGrid w:val="0"/>
          <w:szCs w:val="24"/>
        </w:rPr>
      </w:pPr>
    </w:p>
    <w:p w:rsidR="00D75188" w:rsidRPr="00D75188" w:rsidRDefault="00851AAF" w:rsidP="00152777">
      <w:pPr>
        <w:tabs>
          <w:tab w:val="left" w:pos="851"/>
          <w:tab w:val="left" w:pos="3119"/>
        </w:tabs>
        <w:jc w:val="both"/>
        <w:rPr>
          <w:snapToGrid w:val="0"/>
          <w:szCs w:val="24"/>
        </w:rPr>
      </w:pPr>
      <w:r>
        <w:rPr>
          <w:snapToGrid w:val="0"/>
          <w:szCs w:val="24"/>
        </w:rPr>
        <w:t xml:space="preserve">All work is requested and supervised by educational psychologists.  </w:t>
      </w:r>
      <w:r w:rsidR="006620F0">
        <w:rPr>
          <w:snapToGrid w:val="0"/>
          <w:szCs w:val="24"/>
        </w:rPr>
        <w:t>Practitioners will work with parents and carers and liaise with a very wide range of professionals supporting children and families</w:t>
      </w:r>
      <w:r w:rsidR="00260612">
        <w:rPr>
          <w:snapToGrid w:val="0"/>
          <w:szCs w:val="24"/>
        </w:rPr>
        <w:t>,</w:t>
      </w:r>
      <w:r w:rsidR="006620F0">
        <w:rPr>
          <w:snapToGrid w:val="0"/>
          <w:szCs w:val="24"/>
        </w:rPr>
        <w:t xml:space="preserve"> including school an</w:t>
      </w:r>
      <w:r w:rsidR="00821001">
        <w:rPr>
          <w:snapToGrid w:val="0"/>
          <w:szCs w:val="24"/>
        </w:rPr>
        <w:t xml:space="preserve">d </w:t>
      </w:r>
      <w:proofErr w:type="spellStart"/>
      <w:r w:rsidR="00821001">
        <w:rPr>
          <w:snapToGrid w:val="0"/>
          <w:szCs w:val="24"/>
        </w:rPr>
        <w:t>daycare</w:t>
      </w:r>
      <w:proofErr w:type="spellEnd"/>
      <w:r w:rsidR="00821001">
        <w:rPr>
          <w:snapToGrid w:val="0"/>
          <w:szCs w:val="24"/>
        </w:rPr>
        <w:t xml:space="preserve"> staff, childminders, </w:t>
      </w:r>
      <w:r w:rsidR="006620F0">
        <w:rPr>
          <w:snapToGrid w:val="0"/>
          <w:szCs w:val="24"/>
        </w:rPr>
        <w:t>speech and language therapists, physiotherapists, family support workers, care coordinator and</w:t>
      </w:r>
      <w:r w:rsidR="00821001">
        <w:rPr>
          <w:snapToGrid w:val="0"/>
          <w:szCs w:val="24"/>
        </w:rPr>
        <w:t xml:space="preserve"> social workers.</w:t>
      </w:r>
    </w:p>
    <w:p w:rsidR="00D75188" w:rsidRPr="00D75188" w:rsidRDefault="00D75188" w:rsidP="00152777">
      <w:pPr>
        <w:tabs>
          <w:tab w:val="left" w:pos="851"/>
          <w:tab w:val="left" w:pos="3119"/>
        </w:tabs>
        <w:jc w:val="both"/>
        <w:rPr>
          <w:snapToGrid w:val="0"/>
          <w:szCs w:val="24"/>
        </w:rPr>
      </w:pPr>
    </w:p>
    <w:p w:rsidR="00D75188" w:rsidRPr="00D75188" w:rsidRDefault="00D75188" w:rsidP="00152777">
      <w:pPr>
        <w:tabs>
          <w:tab w:val="left" w:pos="851"/>
          <w:tab w:val="left" w:pos="3119"/>
        </w:tabs>
        <w:jc w:val="both"/>
        <w:rPr>
          <w:snapToGrid w:val="0"/>
          <w:szCs w:val="24"/>
        </w:rPr>
      </w:pPr>
    </w:p>
    <w:p w:rsidR="00152777" w:rsidRPr="00D75188" w:rsidRDefault="00152777" w:rsidP="00152777">
      <w:pPr>
        <w:tabs>
          <w:tab w:val="left" w:pos="851"/>
          <w:tab w:val="left" w:pos="3119"/>
        </w:tabs>
        <w:jc w:val="both"/>
        <w:rPr>
          <w:b/>
          <w:snapToGrid w:val="0"/>
          <w:szCs w:val="24"/>
        </w:rPr>
      </w:pPr>
      <w:r w:rsidRPr="00D75188">
        <w:rPr>
          <w:b/>
          <w:snapToGrid w:val="0"/>
          <w:szCs w:val="24"/>
        </w:rPr>
        <w:t>Main Duties and Responsibilities</w:t>
      </w:r>
    </w:p>
    <w:p w:rsidR="00152777" w:rsidRPr="00D75188" w:rsidRDefault="00152777" w:rsidP="00152777">
      <w:pPr>
        <w:tabs>
          <w:tab w:val="left" w:pos="851"/>
          <w:tab w:val="left" w:pos="3119"/>
        </w:tabs>
        <w:ind w:left="360"/>
        <w:jc w:val="both"/>
        <w:rPr>
          <w:snapToGrid w:val="0"/>
          <w:szCs w:val="24"/>
        </w:rPr>
      </w:pPr>
    </w:p>
    <w:p w:rsidR="00FB524B" w:rsidRPr="00EC129A" w:rsidRDefault="00FB524B" w:rsidP="00FB524B">
      <w:pPr>
        <w:spacing w:line="276" w:lineRule="auto"/>
      </w:pPr>
      <w:r w:rsidRPr="00EC129A">
        <w:t xml:space="preserve">Under the guidance and direction of </w:t>
      </w:r>
      <w:r w:rsidR="00B402EC">
        <w:t xml:space="preserve">a </w:t>
      </w:r>
      <w:r w:rsidRPr="00EC129A">
        <w:t>Specialist Senior Educational Psychologist</w:t>
      </w:r>
      <w:r w:rsidR="00856B41">
        <w:t xml:space="preserve"> and </w:t>
      </w:r>
      <w:r w:rsidR="00260612">
        <w:t>Educational Psychologists</w:t>
      </w:r>
      <w:r w:rsidRPr="00EC129A">
        <w:t xml:space="preserve"> the specialist outreach </w:t>
      </w:r>
      <w:proofErr w:type="gramStart"/>
      <w:r w:rsidRPr="00EC129A">
        <w:t>practitioner  will</w:t>
      </w:r>
      <w:proofErr w:type="gramEnd"/>
      <w:r w:rsidRPr="00EC129A">
        <w:t>:</w:t>
      </w:r>
    </w:p>
    <w:p w:rsidR="00FB524B" w:rsidRPr="00EC129A" w:rsidRDefault="00FB524B" w:rsidP="00FB524B">
      <w:pPr>
        <w:spacing w:line="276" w:lineRule="auto"/>
      </w:pPr>
    </w:p>
    <w:p w:rsidR="00FB524B" w:rsidRPr="00EC129A" w:rsidRDefault="00FB524B" w:rsidP="00FB524B">
      <w:pPr>
        <w:numPr>
          <w:ilvl w:val="0"/>
          <w:numId w:val="34"/>
        </w:numPr>
        <w:spacing w:line="276" w:lineRule="auto"/>
      </w:pPr>
      <w:r w:rsidRPr="00EC129A">
        <w:t>Advise on strategies and resources to meet individual needs at home and/or in school/care setting</w:t>
      </w:r>
    </w:p>
    <w:p w:rsidR="00FB524B" w:rsidRDefault="00FB524B" w:rsidP="00FB524B">
      <w:pPr>
        <w:numPr>
          <w:ilvl w:val="0"/>
          <w:numId w:val="34"/>
        </w:numPr>
        <w:spacing w:line="276" w:lineRule="auto"/>
      </w:pPr>
      <w:r w:rsidRPr="00EC129A">
        <w:t>Work with individual children and/or groups of children to model good practice for parents, Teaching Assistants or other professionals</w:t>
      </w:r>
    </w:p>
    <w:p w:rsidR="00821001" w:rsidRPr="00EC129A" w:rsidRDefault="00821001" w:rsidP="00821001">
      <w:pPr>
        <w:numPr>
          <w:ilvl w:val="0"/>
          <w:numId w:val="34"/>
        </w:numPr>
        <w:spacing w:line="276" w:lineRule="auto"/>
      </w:pPr>
      <w:r>
        <w:lastRenderedPageBreak/>
        <w:t>In collaboration with parents/carers, staff and other professionals, assist educational psychologists in</w:t>
      </w:r>
      <w:r w:rsidRPr="00EC129A">
        <w:t xml:space="preserve"> the process of identifying individual needs and appropriate intervention, monitoring and recording progress </w:t>
      </w:r>
    </w:p>
    <w:p w:rsidR="00FB524B" w:rsidRPr="00EC129A" w:rsidRDefault="00821001" w:rsidP="00FB524B">
      <w:pPr>
        <w:numPr>
          <w:ilvl w:val="0"/>
          <w:numId w:val="34"/>
        </w:numPr>
        <w:spacing w:line="276" w:lineRule="auto"/>
      </w:pPr>
      <w:r>
        <w:t>In consultation with an educational p</w:t>
      </w:r>
      <w:r w:rsidR="00FB524B" w:rsidRPr="00EC129A">
        <w:t>sychologist, provide verbal or written information to contribute to assessments and reviews</w:t>
      </w:r>
    </w:p>
    <w:p w:rsidR="00FB524B" w:rsidRPr="00EC129A" w:rsidRDefault="00FB524B" w:rsidP="00FB524B">
      <w:pPr>
        <w:numPr>
          <w:ilvl w:val="0"/>
          <w:numId w:val="34"/>
        </w:numPr>
        <w:spacing w:line="276" w:lineRule="auto"/>
      </w:pPr>
      <w:r w:rsidRPr="00EC129A">
        <w:t>Where appropriate, attend and contribute to meetings</w:t>
      </w:r>
    </w:p>
    <w:p w:rsidR="000F2881" w:rsidRPr="00EC129A" w:rsidRDefault="00FB524B" w:rsidP="00260612">
      <w:pPr>
        <w:numPr>
          <w:ilvl w:val="0"/>
          <w:numId w:val="34"/>
        </w:numPr>
        <w:spacing w:line="276" w:lineRule="auto"/>
      </w:pPr>
      <w:r w:rsidRPr="00EC129A">
        <w:t xml:space="preserve">Contribute to training aimed primarily at parents and TAs </w:t>
      </w:r>
      <w:r w:rsidR="00E31568">
        <w:t xml:space="preserve">such as NAS </w:t>
      </w:r>
      <w:proofErr w:type="spellStart"/>
      <w:r w:rsidR="00E31568">
        <w:t>EarlyBird</w:t>
      </w:r>
      <w:proofErr w:type="spellEnd"/>
      <w:r w:rsidR="00E31568">
        <w:t xml:space="preserve"> Plus and </w:t>
      </w:r>
      <w:r w:rsidR="00260612">
        <w:t>develop</w:t>
      </w:r>
      <w:r w:rsidR="00E31568">
        <w:t xml:space="preserve"> and deliver workshops.</w:t>
      </w:r>
    </w:p>
    <w:p w:rsidR="00FB524B" w:rsidRDefault="00FB524B" w:rsidP="00C350B6">
      <w:pPr>
        <w:numPr>
          <w:ilvl w:val="0"/>
          <w:numId w:val="34"/>
        </w:numPr>
        <w:spacing w:line="276" w:lineRule="auto"/>
      </w:pPr>
      <w:r w:rsidRPr="00EC129A">
        <w:t xml:space="preserve">Develop positive working relationships </w:t>
      </w:r>
      <w:r w:rsidR="00C350B6">
        <w:t xml:space="preserve">with </w:t>
      </w:r>
      <w:r w:rsidRPr="00EC129A">
        <w:t>other professionals to increase consistency and continuity and avoid duplication of services</w:t>
      </w:r>
    </w:p>
    <w:p w:rsidR="00C350B6" w:rsidRDefault="00C350B6" w:rsidP="00C350B6">
      <w:pPr>
        <w:numPr>
          <w:ilvl w:val="0"/>
          <w:numId w:val="34"/>
        </w:numPr>
        <w:spacing w:line="276" w:lineRule="auto"/>
      </w:pPr>
      <w:r>
        <w:t xml:space="preserve">Contribute to person-centred planning and </w:t>
      </w:r>
      <w:r w:rsidRPr="00EC129A">
        <w:t>seek opportunities to raise awareness and promote inclusion for children with special educational needs and disabilities</w:t>
      </w:r>
    </w:p>
    <w:p w:rsidR="00C350B6" w:rsidRDefault="00C350B6" w:rsidP="00C350B6">
      <w:pPr>
        <w:numPr>
          <w:ilvl w:val="0"/>
          <w:numId w:val="34"/>
        </w:numPr>
        <w:spacing w:line="276" w:lineRule="auto"/>
      </w:pPr>
      <w:r w:rsidRPr="00EC129A">
        <w:t>Develop and trial activities to promote peer support amongst parents and professionals</w:t>
      </w:r>
      <w:r w:rsidR="00CC361E">
        <w:t xml:space="preserve"> in the community </w:t>
      </w:r>
    </w:p>
    <w:p w:rsidR="000F2881" w:rsidRPr="00EC129A" w:rsidRDefault="00CC361E" w:rsidP="00C350B6">
      <w:pPr>
        <w:numPr>
          <w:ilvl w:val="0"/>
          <w:numId w:val="34"/>
        </w:numPr>
        <w:spacing w:line="276" w:lineRule="auto"/>
      </w:pPr>
      <w:r>
        <w:t>Be available and flexible to meet the needs of the families (Out of hours phone call)</w:t>
      </w:r>
      <w:r w:rsidR="000F2881">
        <w:t xml:space="preserve"> </w:t>
      </w:r>
    </w:p>
    <w:p w:rsidR="00C350B6" w:rsidRPr="00EC129A" w:rsidRDefault="00C350B6" w:rsidP="00C350B6">
      <w:pPr>
        <w:spacing w:line="276" w:lineRule="auto"/>
        <w:ind w:left="720"/>
      </w:pPr>
    </w:p>
    <w:p w:rsidR="00152777" w:rsidRPr="00D75188" w:rsidRDefault="00152777" w:rsidP="00152777">
      <w:pPr>
        <w:rPr>
          <w:szCs w:val="24"/>
        </w:rPr>
      </w:pPr>
    </w:p>
    <w:p w:rsidR="00D75188" w:rsidRPr="00D75188" w:rsidRDefault="00D75188" w:rsidP="00152777">
      <w:pPr>
        <w:rPr>
          <w:szCs w:val="24"/>
        </w:rPr>
      </w:pPr>
    </w:p>
    <w:p w:rsidR="00152777" w:rsidRPr="00D75188" w:rsidRDefault="00152777" w:rsidP="00152777">
      <w:pPr>
        <w:tabs>
          <w:tab w:val="left" w:pos="851"/>
          <w:tab w:val="left" w:pos="3119"/>
        </w:tabs>
        <w:jc w:val="both"/>
        <w:rPr>
          <w:snapToGrid w:val="0"/>
          <w:szCs w:val="24"/>
          <w:u w:val="single"/>
        </w:rPr>
      </w:pPr>
      <w:r w:rsidRPr="00D75188">
        <w:rPr>
          <w:snapToGrid w:val="0"/>
          <w:szCs w:val="24"/>
          <w:u w:val="single"/>
        </w:rPr>
        <w:t>Changes</w:t>
      </w:r>
    </w:p>
    <w:p w:rsidR="00756B63" w:rsidRDefault="00756B63" w:rsidP="00756B63">
      <w:pPr>
        <w:jc w:val="both"/>
        <w:rPr>
          <w:rFonts w:cs="Arial"/>
          <w:szCs w:val="24"/>
        </w:rPr>
      </w:pPr>
    </w:p>
    <w:p w:rsidR="00756B63" w:rsidRDefault="00756B63" w:rsidP="00756B63">
      <w:pPr>
        <w:jc w:val="both"/>
        <w:rPr>
          <w:rFonts w:cs="Arial"/>
          <w:szCs w:val="24"/>
        </w:rPr>
      </w:pPr>
      <w:r>
        <w:rPr>
          <w:rFonts w:cs="Arial"/>
          <w:szCs w:val="24"/>
        </w:rPr>
        <w:t>Over time Council services change and develop.  This can impact upon the main duties and responsibilities of the role, and subsequently the post holder, who will be required to adapt. Any changes will be appropriate to the grading of the post and will be made in discussion with the post holder.</w:t>
      </w:r>
    </w:p>
    <w:p w:rsidR="00756B63" w:rsidRDefault="00260612" w:rsidP="00260612">
      <w:pPr>
        <w:pStyle w:val="PlainText"/>
        <w:tabs>
          <w:tab w:val="left" w:pos="810"/>
          <w:tab w:val="left" w:pos="1418"/>
        </w:tabs>
        <w:rPr>
          <w:rFonts w:ascii="Arial" w:hAnsi="Arial" w:cs="Arial"/>
          <w:b/>
          <w:sz w:val="24"/>
          <w:szCs w:val="24"/>
        </w:rPr>
      </w:pPr>
      <w:r>
        <w:rPr>
          <w:rFonts w:ascii="Arial" w:hAnsi="Arial" w:cs="Arial"/>
          <w:b/>
          <w:sz w:val="24"/>
          <w:szCs w:val="24"/>
        </w:rPr>
        <w:t>Date – 14.05.2020</w:t>
      </w:r>
    </w:p>
    <w:p w:rsidR="00756B63" w:rsidRDefault="00756B63" w:rsidP="00EF0E83">
      <w:pPr>
        <w:pStyle w:val="PlainText"/>
        <w:tabs>
          <w:tab w:val="left" w:pos="810"/>
          <w:tab w:val="left" w:pos="1418"/>
        </w:tabs>
        <w:jc w:val="center"/>
        <w:rPr>
          <w:rFonts w:ascii="Arial" w:hAnsi="Arial" w:cs="Arial"/>
          <w:b/>
          <w:sz w:val="24"/>
          <w:szCs w:val="24"/>
        </w:rPr>
      </w:pPr>
    </w:p>
    <w:p w:rsidR="00EF0E83" w:rsidRPr="004744A5" w:rsidRDefault="00EF0E83" w:rsidP="00EF0E83">
      <w:pPr>
        <w:pStyle w:val="PlainText"/>
        <w:tabs>
          <w:tab w:val="left" w:pos="810"/>
          <w:tab w:val="left" w:pos="1418"/>
        </w:tabs>
        <w:jc w:val="center"/>
        <w:rPr>
          <w:rFonts w:ascii="Arial" w:hAnsi="Arial" w:cs="Arial"/>
          <w:b/>
          <w:sz w:val="24"/>
          <w:szCs w:val="24"/>
        </w:rPr>
      </w:pPr>
      <w:r w:rsidRPr="004744A5">
        <w:rPr>
          <w:rFonts w:ascii="Arial" w:hAnsi="Arial" w:cs="Arial"/>
          <w:b/>
          <w:sz w:val="24"/>
          <w:szCs w:val="24"/>
        </w:rPr>
        <w:t>HARTLEPOOL BOROUGH COUNCIL IS COMMITTED TO SAFEGUARDING AND PROMOTING THE WELFARE OF CHILDREN, YOUNG PEOPLE AND VULNERABLE ADULTS.  IF THIS POST IS SUBJECT TO SAFER RECRUITMENT MEASURES THEN A DISCLOSURE AND BARRING SERVICE (DBS) CHECK WILL BE REQUIRED.</w:t>
      </w:r>
    </w:p>
    <w:p w:rsidR="00EF0E83" w:rsidRDefault="00EF0E83" w:rsidP="00B910E1">
      <w:pPr>
        <w:rPr>
          <w:szCs w:val="24"/>
        </w:rPr>
      </w:pPr>
    </w:p>
    <w:p w:rsidR="00EF0E83" w:rsidRPr="00D75188" w:rsidRDefault="00EF0E83" w:rsidP="00B910E1">
      <w:pPr>
        <w:rPr>
          <w:szCs w:val="24"/>
        </w:rPr>
      </w:pPr>
    </w:p>
    <w:sectPr w:rsidR="00EF0E83" w:rsidRPr="00D75188" w:rsidSect="00D60D43">
      <w:headerReference w:type="default" r:id="rId8"/>
      <w:footerReference w:type="default" r:id="rId9"/>
      <w:pgSz w:w="11906" w:h="16838"/>
      <w:pgMar w:top="1247" w:right="1247" w:bottom="1247"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2D" w:rsidRDefault="0011132D" w:rsidP="00E95911">
      <w:r>
        <w:separator/>
      </w:r>
    </w:p>
  </w:endnote>
  <w:endnote w:type="continuationSeparator" w:id="0">
    <w:p w:rsidR="0011132D" w:rsidRDefault="0011132D" w:rsidP="00E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01" w:rsidRPr="006A56E9" w:rsidRDefault="00C863DA" w:rsidP="006A56E9">
    <w:pPr>
      <w:pStyle w:val="BodyText"/>
      <w:ind w:left="-567"/>
      <w:rPr>
        <w:b/>
        <w:sz w:val="16"/>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245745</wp:posOffset>
              </wp:positionH>
              <wp:positionV relativeFrom="paragraph">
                <wp:posOffset>497840</wp:posOffset>
              </wp:positionV>
              <wp:extent cx="5029200" cy="457200"/>
              <wp:effectExtent l="0" t="254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001" w:rsidRPr="000E072B" w:rsidRDefault="00821001" w:rsidP="001B5A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35pt;margin-top:39.2pt;width:39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" filled="f" stroked="f">
              <v:textbox>
                <w:txbxContent>
                  <w:p w:rsidR="00821001" w:rsidRPr="000E072B" w:rsidRDefault="00821001" w:rsidP="001B5A59"/>
                </w:txbxContent>
              </v:textbox>
            </v:shape>
          </w:pict>
        </mc:Fallback>
      </mc:AlternateContent>
    </w:r>
    <w:r w:rsidR="00CC361E">
      <w:rPr>
        <w:noProof/>
        <w:lang w:eastAsia="en-GB"/>
      </w:rPr>
      <w:drawing>
        <wp:inline distT="0" distB="0" distL="0" distR="0">
          <wp:extent cx="6819900" cy="990600"/>
          <wp:effectExtent l="19050" t="0" r="0" b="0"/>
          <wp:docPr id="2" name="Picture 2" descr="HARTLEPOOL BULLETIN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TLEPOOL BULLETIN FOOTER"/>
                  <pic:cNvPicPr>
                    <a:picLocks noChangeAspect="1" noChangeArrowheads="1"/>
                  </pic:cNvPicPr>
                </pic:nvPicPr>
                <pic:blipFill>
                  <a:blip r:embed="rId1"/>
                  <a:srcRect/>
                  <a:stretch>
                    <a:fillRect/>
                  </a:stretch>
                </pic:blipFill>
                <pic:spPr bwMode="auto">
                  <a:xfrm>
                    <a:off x="0" y="0"/>
                    <a:ext cx="6819900" cy="990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2D" w:rsidRDefault="0011132D" w:rsidP="00E95911">
      <w:r>
        <w:separator/>
      </w:r>
    </w:p>
  </w:footnote>
  <w:footnote w:type="continuationSeparator" w:id="0">
    <w:p w:rsidR="0011132D" w:rsidRDefault="0011132D" w:rsidP="00E95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001" w:rsidRDefault="00CC361E" w:rsidP="001B5A59">
    <w:pPr>
      <w:pStyle w:val="Header"/>
    </w:pPr>
    <w:r>
      <w:rPr>
        <w:noProof/>
        <w:lang w:eastAsia="en-GB"/>
      </w:rPr>
      <w:drawing>
        <wp:inline distT="0" distB="0" distL="0" distR="0">
          <wp:extent cx="5972175" cy="752475"/>
          <wp:effectExtent l="19050" t="0" r="9525" b="0"/>
          <wp:docPr id="1" name="Picture 1" descr="HARTLEPOOL 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TLEPOOL GENERIC HEADER"/>
                  <pic:cNvPicPr>
                    <a:picLocks noChangeAspect="1" noChangeArrowheads="1"/>
                  </pic:cNvPicPr>
                </pic:nvPicPr>
                <pic:blipFill>
                  <a:blip r:embed="rId1"/>
                  <a:srcRect/>
                  <a:stretch>
                    <a:fillRect/>
                  </a:stretch>
                </pic:blipFill>
                <pic:spPr bwMode="auto">
                  <a:xfrm>
                    <a:off x="0" y="0"/>
                    <a:ext cx="5972175" cy="752475"/>
                  </a:xfrm>
                  <a:prstGeom prst="rect">
                    <a:avLst/>
                  </a:prstGeom>
                  <a:noFill/>
                  <a:ln w="9525">
                    <a:noFill/>
                    <a:miter lim="800000"/>
                    <a:headEnd/>
                    <a:tailEnd/>
                  </a:ln>
                </pic:spPr>
              </pic:pic>
            </a:graphicData>
          </a:graphic>
        </wp:inline>
      </w:drawing>
    </w:r>
  </w:p>
  <w:p w:rsidR="00821001" w:rsidRDefault="008210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E6D56"/>
    <w:multiLevelType w:val="hybridMultilevel"/>
    <w:tmpl w:val="7786A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8A43E6"/>
    <w:multiLevelType w:val="hybridMultilevel"/>
    <w:tmpl w:val="6E2E40AA"/>
    <w:lvl w:ilvl="0" w:tplc="0409000F">
      <w:start w:val="1"/>
      <w:numFmt w:val="decimal"/>
      <w:lvlText w:val="%1."/>
      <w:lvlJc w:val="left"/>
      <w:pPr>
        <w:tabs>
          <w:tab w:val="num" w:pos="1070"/>
        </w:tabs>
        <w:ind w:left="107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53CD3"/>
    <w:multiLevelType w:val="hybridMultilevel"/>
    <w:tmpl w:val="256A98E2"/>
    <w:lvl w:ilvl="0" w:tplc="58C2849E">
      <w:start w:val="5"/>
      <w:numFmt w:val="decimal"/>
      <w:lvlText w:val="%1."/>
      <w:lvlJc w:val="left"/>
      <w:pPr>
        <w:tabs>
          <w:tab w:val="num" w:pos="1860"/>
        </w:tabs>
        <w:ind w:left="1860" w:hanging="360"/>
      </w:pPr>
      <w:rPr>
        <w:rFonts w:hint="default"/>
      </w:rPr>
    </w:lvl>
    <w:lvl w:ilvl="1" w:tplc="04090019">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3" w15:restartNumberingAfterBreak="0">
    <w:nsid w:val="0C4A184E"/>
    <w:multiLevelType w:val="hybridMultilevel"/>
    <w:tmpl w:val="53AE8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0254A"/>
    <w:multiLevelType w:val="hybridMultilevel"/>
    <w:tmpl w:val="883CF0D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A265A6F"/>
    <w:multiLevelType w:val="hybridMultilevel"/>
    <w:tmpl w:val="DD4C487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DA2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155660"/>
    <w:multiLevelType w:val="singleLevel"/>
    <w:tmpl w:val="26980A6E"/>
    <w:lvl w:ilvl="0">
      <w:start w:val="3"/>
      <w:numFmt w:val="decimal"/>
      <w:lvlText w:val="%1."/>
      <w:lvlJc w:val="left"/>
      <w:pPr>
        <w:tabs>
          <w:tab w:val="num" w:pos="855"/>
        </w:tabs>
        <w:ind w:left="855" w:hanging="855"/>
      </w:pPr>
      <w:rPr>
        <w:rFonts w:hint="default"/>
      </w:rPr>
    </w:lvl>
  </w:abstractNum>
  <w:abstractNum w:abstractNumId="8" w15:restartNumberingAfterBreak="0">
    <w:nsid w:val="20994785"/>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1CE2132"/>
    <w:multiLevelType w:val="hybridMultilevel"/>
    <w:tmpl w:val="70A26286"/>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D146FC"/>
    <w:multiLevelType w:val="hybridMultilevel"/>
    <w:tmpl w:val="46ACA2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C1EA6"/>
    <w:multiLevelType w:val="singleLevel"/>
    <w:tmpl w:val="1E3C601A"/>
    <w:lvl w:ilvl="0">
      <w:start w:val="2"/>
      <w:numFmt w:val="decimal"/>
      <w:lvlText w:val="%1."/>
      <w:lvlJc w:val="left"/>
      <w:pPr>
        <w:tabs>
          <w:tab w:val="num" w:pos="855"/>
        </w:tabs>
        <w:ind w:left="855" w:hanging="855"/>
      </w:pPr>
      <w:rPr>
        <w:rFonts w:hint="default"/>
      </w:rPr>
    </w:lvl>
  </w:abstractNum>
  <w:abstractNum w:abstractNumId="12" w15:restartNumberingAfterBreak="0">
    <w:nsid w:val="2E547AAC"/>
    <w:multiLevelType w:val="singleLevel"/>
    <w:tmpl w:val="DEEC95C8"/>
    <w:lvl w:ilvl="0">
      <w:start w:val="1"/>
      <w:numFmt w:val="decimal"/>
      <w:lvlText w:val="%1."/>
      <w:lvlJc w:val="left"/>
      <w:pPr>
        <w:tabs>
          <w:tab w:val="num" w:pos="570"/>
        </w:tabs>
        <w:ind w:left="570" w:hanging="570"/>
      </w:pPr>
      <w:rPr>
        <w:rFonts w:hint="default"/>
      </w:rPr>
    </w:lvl>
  </w:abstractNum>
  <w:abstractNum w:abstractNumId="13" w15:restartNumberingAfterBreak="0">
    <w:nsid w:val="2EE77ED4"/>
    <w:multiLevelType w:val="hybridMultilevel"/>
    <w:tmpl w:val="C7F0B4A4"/>
    <w:lvl w:ilvl="0" w:tplc="F8906B30">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54351"/>
    <w:multiLevelType w:val="hybridMultilevel"/>
    <w:tmpl w:val="0BD8B8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37F57BF"/>
    <w:multiLevelType w:val="hybridMultilevel"/>
    <w:tmpl w:val="8F424A7C"/>
    <w:lvl w:ilvl="0" w:tplc="04090001">
      <w:start w:val="1"/>
      <w:numFmt w:val="bullet"/>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6" w15:restartNumberingAfterBreak="0">
    <w:nsid w:val="35DF6562"/>
    <w:multiLevelType w:val="hybridMultilevel"/>
    <w:tmpl w:val="6E6215E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70159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EF0582"/>
    <w:multiLevelType w:val="singleLevel"/>
    <w:tmpl w:val="E97033D8"/>
    <w:lvl w:ilvl="0">
      <w:start w:val="58"/>
      <w:numFmt w:val="bullet"/>
      <w:lvlText w:val="-"/>
      <w:lvlJc w:val="left"/>
      <w:pPr>
        <w:tabs>
          <w:tab w:val="num" w:pos="855"/>
        </w:tabs>
        <w:ind w:left="855" w:hanging="855"/>
      </w:pPr>
      <w:rPr>
        <w:rFonts w:hint="default"/>
      </w:rPr>
    </w:lvl>
  </w:abstractNum>
  <w:abstractNum w:abstractNumId="19" w15:restartNumberingAfterBreak="0">
    <w:nsid w:val="3A702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167BF9"/>
    <w:multiLevelType w:val="hybridMultilevel"/>
    <w:tmpl w:val="87CE6232"/>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451F08AF"/>
    <w:multiLevelType w:val="hybridMultilevel"/>
    <w:tmpl w:val="EC10B0C0"/>
    <w:lvl w:ilvl="0" w:tplc="92FA2DA8">
      <w:start w:val="1"/>
      <w:numFmt w:val="decimal"/>
      <w:lvlText w:val="%1."/>
      <w:lvlJc w:val="left"/>
      <w:pPr>
        <w:tabs>
          <w:tab w:val="num" w:pos="1080"/>
        </w:tabs>
        <w:ind w:left="1080" w:hanging="720"/>
      </w:pPr>
      <w:rPr>
        <w:rFonts w:hint="default"/>
      </w:rPr>
    </w:lvl>
    <w:lvl w:ilvl="1" w:tplc="60A0456E">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9E421D"/>
    <w:multiLevelType w:val="hybridMultilevel"/>
    <w:tmpl w:val="24DC951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7F5497"/>
    <w:multiLevelType w:val="hybridMultilevel"/>
    <w:tmpl w:val="EF10B8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D9751CE"/>
    <w:multiLevelType w:val="hybridMultilevel"/>
    <w:tmpl w:val="4322ED22"/>
    <w:lvl w:ilvl="0" w:tplc="B2F62352">
      <w:start w:val="1"/>
      <w:numFmt w:val="bullet"/>
      <w:lvlText w:val=""/>
      <w:lvlJc w:val="left"/>
      <w:pPr>
        <w:tabs>
          <w:tab w:val="num" w:pos="237"/>
        </w:tabs>
        <w:ind w:left="237" w:hanging="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DE32C7"/>
    <w:multiLevelType w:val="hybridMultilevel"/>
    <w:tmpl w:val="7F82FD0E"/>
    <w:lvl w:ilvl="0" w:tplc="FFFFFFFF">
      <w:start w:val="1"/>
      <w:numFmt w:val="bullet"/>
      <w:lvlText w:val="o"/>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1A5959"/>
    <w:multiLevelType w:val="hybridMultilevel"/>
    <w:tmpl w:val="7C9ABDE4"/>
    <w:lvl w:ilvl="0" w:tplc="FFFFFFFF">
      <w:start w:val="1"/>
      <w:numFmt w:val="decimal"/>
      <w:lvlText w:val="%1."/>
      <w:lvlJc w:val="left"/>
      <w:pPr>
        <w:tabs>
          <w:tab w:val="num" w:pos="540"/>
        </w:tabs>
        <w:ind w:left="54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276265B"/>
    <w:multiLevelType w:val="hybridMultilevel"/>
    <w:tmpl w:val="570CD4C6"/>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BE803C6"/>
    <w:multiLevelType w:val="hybridMultilevel"/>
    <w:tmpl w:val="9F1A3AE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AA0A2A"/>
    <w:multiLevelType w:val="hybridMultilevel"/>
    <w:tmpl w:val="1BA281C2"/>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F264E95"/>
    <w:multiLevelType w:val="singleLevel"/>
    <w:tmpl w:val="B0ECCA9C"/>
    <w:lvl w:ilvl="0">
      <w:start w:val="4"/>
      <w:numFmt w:val="decimal"/>
      <w:lvlText w:val="%1."/>
      <w:lvlJc w:val="left"/>
      <w:pPr>
        <w:tabs>
          <w:tab w:val="num" w:pos="855"/>
        </w:tabs>
        <w:ind w:left="855" w:hanging="855"/>
      </w:pPr>
      <w:rPr>
        <w:rFonts w:hint="default"/>
      </w:rPr>
    </w:lvl>
  </w:abstractNum>
  <w:abstractNum w:abstractNumId="31" w15:restartNumberingAfterBreak="0">
    <w:nsid w:val="70DF75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0EA0946"/>
    <w:multiLevelType w:val="hybridMultilevel"/>
    <w:tmpl w:val="DC5C4FAE"/>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8A43F5"/>
    <w:multiLevelType w:val="hybridMultilevel"/>
    <w:tmpl w:val="8D2674B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num>
  <w:num w:numId="5">
    <w:abstractNumId w:val="28"/>
  </w:num>
  <w:num w:numId="6">
    <w:abstractNumId w:val="22"/>
  </w:num>
  <w:num w:numId="7">
    <w:abstractNumId w:val="19"/>
  </w:num>
  <w:num w:numId="8">
    <w:abstractNumId w:val="31"/>
  </w:num>
  <w:num w:numId="9">
    <w:abstractNumId w:val="6"/>
  </w:num>
  <w:num w:numId="10">
    <w:abstractNumId w:val="17"/>
  </w:num>
  <w:num w:numId="11">
    <w:abstractNumId w:val="16"/>
  </w:num>
  <w:num w:numId="12">
    <w:abstractNumId w:val="32"/>
  </w:num>
  <w:num w:numId="13">
    <w:abstractNumId w:val="5"/>
  </w:num>
  <w:num w:numId="14">
    <w:abstractNumId w:val="20"/>
  </w:num>
  <w:num w:numId="15">
    <w:abstractNumId w:val="23"/>
  </w:num>
  <w:num w:numId="16">
    <w:abstractNumId w:val="29"/>
  </w:num>
  <w:num w:numId="17">
    <w:abstractNumId w:val="14"/>
  </w:num>
  <w:num w:numId="18">
    <w:abstractNumId w:val="25"/>
  </w:num>
  <w:num w:numId="19">
    <w:abstractNumId w:val="3"/>
  </w:num>
  <w:num w:numId="20">
    <w:abstractNumId w:val="18"/>
  </w:num>
  <w:num w:numId="21">
    <w:abstractNumId w:val="7"/>
  </w:num>
  <w:num w:numId="22">
    <w:abstractNumId w:val="8"/>
  </w:num>
  <w:num w:numId="23">
    <w:abstractNumId w:val="11"/>
  </w:num>
  <w:num w:numId="24">
    <w:abstractNumId w:val="10"/>
  </w:num>
  <w:num w:numId="25">
    <w:abstractNumId w:val="33"/>
  </w:num>
  <w:num w:numId="26">
    <w:abstractNumId w:val="9"/>
  </w:num>
  <w:num w:numId="27">
    <w:abstractNumId w:val="24"/>
  </w:num>
  <w:num w:numId="28">
    <w:abstractNumId w:val="26"/>
  </w:num>
  <w:num w:numId="29">
    <w:abstractNumId w:val="0"/>
  </w:num>
  <w:num w:numId="30">
    <w:abstractNumId w:val="4"/>
  </w:num>
  <w:num w:numId="31">
    <w:abstractNumId w:val="21"/>
  </w:num>
  <w:num w:numId="32">
    <w:abstractNumId w:val="2"/>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B90"/>
    <w:rsid w:val="0000184D"/>
    <w:rsid w:val="00006D88"/>
    <w:rsid w:val="0001370F"/>
    <w:rsid w:val="00077E75"/>
    <w:rsid w:val="0008465E"/>
    <w:rsid w:val="000861A2"/>
    <w:rsid w:val="000902A8"/>
    <w:rsid w:val="000A6D34"/>
    <w:rsid w:val="000A776A"/>
    <w:rsid w:val="000B44EC"/>
    <w:rsid w:val="000D4C11"/>
    <w:rsid w:val="000F2881"/>
    <w:rsid w:val="000F368B"/>
    <w:rsid w:val="0011132D"/>
    <w:rsid w:val="00133197"/>
    <w:rsid w:val="00152777"/>
    <w:rsid w:val="0015331F"/>
    <w:rsid w:val="0016070B"/>
    <w:rsid w:val="0016123F"/>
    <w:rsid w:val="001733AE"/>
    <w:rsid w:val="001B5A59"/>
    <w:rsid w:val="001D51F4"/>
    <w:rsid w:val="00203ACA"/>
    <w:rsid w:val="002130FC"/>
    <w:rsid w:val="002173BF"/>
    <w:rsid w:val="00217C8B"/>
    <w:rsid w:val="0023146D"/>
    <w:rsid w:val="00237F9A"/>
    <w:rsid w:val="002546BF"/>
    <w:rsid w:val="00257253"/>
    <w:rsid w:val="00260612"/>
    <w:rsid w:val="0026103F"/>
    <w:rsid w:val="002715E8"/>
    <w:rsid w:val="00277B8C"/>
    <w:rsid w:val="0028257A"/>
    <w:rsid w:val="0028578C"/>
    <w:rsid w:val="002929E9"/>
    <w:rsid w:val="002A1E24"/>
    <w:rsid w:val="002A3F47"/>
    <w:rsid w:val="002B247A"/>
    <w:rsid w:val="002B46F4"/>
    <w:rsid w:val="002B61EF"/>
    <w:rsid w:val="002B7C95"/>
    <w:rsid w:val="002C402C"/>
    <w:rsid w:val="002D0AF4"/>
    <w:rsid w:val="002E5095"/>
    <w:rsid w:val="002F1465"/>
    <w:rsid w:val="003163AD"/>
    <w:rsid w:val="003338E9"/>
    <w:rsid w:val="00334DD7"/>
    <w:rsid w:val="00361886"/>
    <w:rsid w:val="00374B52"/>
    <w:rsid w:val="00384D6A"/>
    <w:rsid w:val="003A749B"/>
    <w:rsid w:val="003B5DB0"/>
    <w:rsid w:val="003B7D47"/>
    <w:rsid w:val="003D58C9"/>
    <w:rsid w:val="004536B9"/>
    <w:rsid w:val="00456098"/>
    <w:rsid w:val="00473759"/>
    <w:rsid w:val="004744A5"/>
    <w:rsid w:val="004925E1"/>
    <w:rsid w:val="004B29DE"/>
    <w:rsid w:val="004D3BBC"/>
    <w:rsid w:val="004F400E"/>
    <w:rsid w:val="00502BDA"/>
    <w:rsid w:val="005729D0"/>
    <w:rsid w:val="00574C42"/>
    <w:rsid w:val="005915D6"/>
    <w:rsid w:val="005A38C2"/>
    <w:rsid w:val="005B7D95"/>
    <w:rsid w:val="005C4626"/>
    <w:rsid w:val="005D166C"/>
    <w:rsid w:val="005E3985"/>
    <w:rsid w:val="006016D9"/>
    <w:rsid w:val="00607673"/>
    <w:rsid w:val="006078B5"/>
    <w:rsid w:val="00625CB5"/>
    <w:rsid w:val="00632871"/>
    <w:rsid w:val="00637851"/>
    <w:rsid w:val="0064520C"/>
    <w:rsid w:val="00650DC7"/>
    <w:rsid w:val="006620F0"/>
    <w:rsid w:val="006717FB"/>
    <w:rsid w:val="00671E0E"/>
    <w:rsid w:val="0067656B"/>
    <w:rsid w:val="006A56E9"/>
    <w:rsid w:val="006A6C8F"/>
    <w:rsid w:val="006B3C9F"/>
    <w:rsid w:val="006D736C"/>
    <w:rsid w:val="006D76B4"/>
    <w:rsid w:val="006E247A"/>
    <w:rsid w:val="006E67BC"/>
    <w:rsid w:val="006E6AAA"/>
    <w:rsid w:val="007002A1"/>
    <w:rsid w:val="0071065F"/>
    <w:rsid w:val="00712494"/>
    <w:rsid w:val="0073227B"/>
    <w:rsid w:val="00756B63"/>
    <w:rsid w:val="00767C6C"/>
    <w:rsid w:val="00773BFA"/>
    <w:rsid w:val="00786089"/>
    <w:rsid w:val="00790197"/>
    <w:rsid w:val="007B0116"/>
    <w:rsid w:val="007B328B"/>
    <w:rsid w:val="007C38BC"/>
    <w:rsid w:val="007D7E02"/>
    <w:rsid w:val="007F3BDC"/>
    <w:rsid w:val="00804949"/>
    <w:rsid w:val="00815311"/>
    <w:rsid w:val="00821001"/>
    <w:rsid w:val="008212F3"/>
    <w:rsid w:val="0085039B"/>
    <w:rsid w:val="00851AAF"/>
    <w:rsid w:val="00856B41"/>
    <w:rsid w:val="008B6A42"/>
    <w:rsid w:val="008C5EF8"/>
    <w:rsid w:val="008E01EE"/>
    <w:rsid w:val="008E1242"/>
    <w:rsid w:val="008E6D1C"/>
    <w:rsid w:val="0093559C"/>
    <w:rsid w:val="009524E5"/>
    <w:rsid w:val="00953A8C"/>
    <w:rsid w:val="009678A2"/>
    <w:rsid w:val="009740FF"/>
    <w:rsid w:val="00986178"/>
    <w:rsid w:val="00996D67"/>
    <w:rsid w:val="009A725A"/>
    <w:rsid w:val="009C3119"/>
    <w:rsid w:val="009D4EBE"/>
    <w:rsid w:val="009E48DA"/>
    <w:rsid w:val="009E775E"/>
    <w:rsid w:val="00A01FCB"/>
    <w:rsid w:val="00A0383B"/>
    <w:rsid w:val="00A45B44"/>
    <w:rsid w:val="00A64CA3"/>
    <w:rsid w:val="00A70E2F"/>
    <w:rsid w:val="00A85146"/>
    <w:rsid w:val="00AA4773"/>
    <w:rsid w:val="00AF030F"/>
    <w:rsid w:val="00AF5AEC"/>
    <w:rsid w:val="00B402EC"/>
    <w:rsid w:val="00B63B10"/>
    <w:rsid w:val="00B839B7"/>
    <w:rsid w:val="00B83FB3"/>
    <w:rsid w:val="00B910E1"/>
    <w:rsid w:val="00BA3955"/>
    <w:rsid w:val="00BC0584"/>
    <w:rsid w:val="00BD7BF4"/>
    <w:rsid w:val="00C350B6"/>
    <w:rsid w:val="00C3671E"/>
    <w:rsid w:val="00C36900"/>
    <w:rsid w:val="00C36B1E"/>
    <w:rsid w:val="00C57C70"/>
    <w:rsid w:val="00C81781"/>
    <w:rsid w:val="00C85361"/>
    <w:rsid w:val="00C863DA"/>
    <w:rsid w:val="00CC361E"/>
    <w:rsid w:val="00CD63CE"/>
    <w:rsid w:val="00CE4F96"/>
    <w:rsid w:val="00CF69DA"/>
    <w:rsid w:val="00D117E3"/>
    <w:rsid w:val="00D2380F"/>
    <w:rsid w:val="00D60D43"/>
    <w:rsid w:val="00D6217E"/>
    <w:rsid w:val="00D62D70"/>
    <w:rsid w:val="00D6383C"/>
    <w:rsid w:val="00D64F8C"/>
    <w:rsid w:val="00D65AA8"/>
    <w:rsid w:val="00D744E4"/>
    <w:rsid w:val="00D75188"/>
    <w:rsid w:val="00DA7A3C"/>
    <w:rsid w:val="00DB1B90"/>
    <w:rsid w:val="00DB2CBF"/>
    <w:rsid w:val="00DB43B1"/>
    <w:rsid w:val="00DB51DC"/>
    <w:rsid w:val="00DB6A59"/>
    <w:rsid w:val="00DD3CAB"/>
    <w:rsid w:val="00DF3AFD"/>
    <w:rsid w:val="00E0190D"/>
    <w:rsid w:val="00E31568"/>
    <w:rsid w:val="00E35634"/>
    <w:rsid w:val="00E578B5"/>
    <w:rsid w:val="00E74F47"/>
    <w:rsid w:val="00E91A15"/>
    <w:rsid w:val="00E952F9"/>
    <w:rsid w:val="00E95911"/>
    <w:rsid w:val="00E97C26"/>
    <w:rsid w:val="00EA0181"/>
    <w:rsid w:val="00EA3D4E"/>
    <w:rsid w:val="00EC35C8"/>
    <w:rsid w:val="00EC657D"/>
    <w:rsid w:val="00ED0FB1"/>
    <w:rsid w:val="00EF0E83"/>
    <w:rsid w:val="00EF692F"/>
    <w:rsid w:val="00F0691C"/>
    <w:rsid w:val="00F3570F"/>
    <w:rsid w:val="00F62F69"/>
    <w:rsid w:val="00F968E4"/>
    <w:rsid w:val="00FB524B"/>
    <w:rsid w:val="00FC435E"/>
    <w:rsid w:val="00FD34E4"/>
    <w:rsid w:val="00FD382F"/>
    <w:rsid w:val="00FD7691"/>
    <w:rsid w:val="00FE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ACE7E84-0A4D-4472-8BD9-2B731131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886"/>
    <w:rPr>
      <w:rFonts w:ascii="Arial" w:hAnsi="Arial"/>
      <w:sz w:val="24"/>
      <w:lang w:eastAsia="en-US"/>
    </w:rPr>
  </w:style>
  <w:style w:type="paragraph" w:styleId="Heading1">
    <w:name w:val="heading 1"/>
    <w:basedOn w:val="Normal"/>
    <w:next w:val="Normal"/>
    <w:qFormat/>
    <w:rsid w:val="00361886"/>
    <w:pPr>
      <w:keepNext/>
      <w:outlineLvl w:val="0"/>
    </w:pPr>
    <w:rPr>
      <w:sz w:val="28"/>
    </w:rPr>
  </w:style>
  <w:style w:type="paragraph" w:styleId="Heading2">
    <w:name w:val="heading 2"/>
    <w:basedOn w:val="Normal"/>
    <w:next w:val="Normal"/>
    <w:qFormat/>
    <w:rsid w:val="00361886"/>
    <w:pPr>
      <w:keepNext/>
      <w:outlineLvl w:val="1"/>
    </w:pPr>
    <w:rPr>
      <w:sz w:val="32"/>
    </w:rPr>
  </w:style>
  <w:style w:type="paragraph" w:styleId="Heading3">
    <w:name w:val="heading 3"/>
    <w:basedOn w:val="Normal"/>
    <w:next w:val="Normal"/>
    <w:qFormat/>
    <w:rsid w:val="00361886"/>
    <w:pPr>
      <w:keepNext/>
      <w:outlineLvl w:val="2"/>
    </w:pPr>
    <w:rPr>
      <w:b/>
    </w:rPr>
  </w:style>
  <w:style w:type="paragraph" w:styleId="Heading4">
    <w:name w:val="heading 4"/>
    <w:basedOn w:val="Normal"/>
    <w:next w:val="Normal"/>
    <w:qFormat/>
    <w:rsid w:val="00361886"/>
    <w:pPr>
      <w:keepNext/>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61886"/>
    <w:rPr>
      <w:color w:val="0000FF"/>
      <w:u w:val="single"/>
    </w:rPr>
  </w:style>
  <w:style w:type="paragraph" w:styleId="BodyText">
    <w:name w:val="Body Text"/>
    <w:basedOn w:val="Normal"/>
    <w:rsid w:val="00361886"/>
    <w:pPr>
      <w:jc w:val="both"/>
    </w:pPr>
  </w:style>
  <w:style w:type="paragraph" w:styleId="BodyText2">
    <w:name w:val="Body Text 2"/>
    <w:basedOn w:val="Normal"/>
    <w:rsid w:val="00361886"/>
    <w:pPr>
      <w:jc w:val="both"/>
    </w:pPr>
    <w:rPr>
      <w:b/>
      <w:i/>
      <w:sz w:val="28"/>
    </w:rPr>
  </w:style>
  <w:style w:type="paragraph" w:styleId="BodyText3">
    <w:name w:val="Body Text 3"/>
    <w:basedOn w:val="Normal"/>
    <w:rsid w:val="00361886"/>
    <w:pPr>
      <w:autoSpaceDE w:val="0"/>
      <w:autoSpaceDN w:val="0"/>
      <w:adjustRightInd w:val="0"/>
      <w:spacing w:line="240" w:lineRule="atLeast"/>
    </w:pPr>
    <w:rPr>
      <w:rFonts w:cs="Arial"/>
      <w:color w:val="000000"/>
    </w:rPr>
  </w:style>
  <w:style w:type="paragraph" w:styleId="Header">
    <w:name w:val="header"/>
    <w:basedOn w:val="Normal"/>
    <w:rsid w:val="001B5A59"/>
    <w:pPr>
      <w:tabs>
        <w:tab w:val="center" w:pos="4153"/>
        <w:tab w:val="right" w:pos="8306"/>
      </w:tabs>
    </w:pPr>
  </w:style>
  <w:style w:type="paragraph" w:styleId="Footer">
    <w:name w:val="footer"/>
    <w:basedOn w:val="Normal"/>
    <w:rsid w:val="001B5A59"/>
    <w:pPr>
      <w:tabs>
        <w:tab w:val="center" w:pos="4153"/>
        <w:tab w:val="right" w:pos="8306"/>
      </w:tabs>
    </w:pPr>
  </w:style>
  <w:style w:type="character" w:customStyle="1" w:styleId="EmailStyle21">
    <w:name w:val="EmailStyle21"/>
    <w:basedOn w:val="DefaultParagraphFont"/>
    <w:semiHidden/>
    <w:rsid w:val="009D4EBE"/>
    <w:rPr>
      <w:rFonts w:ascii="Arial (W1)" w:hAnsi="Arial (W1)" w:cs="Arial (W1)" w:hint="default"/>
      <w:b w:val="0"/>
      <w:bCs w:val="0"/>
      <w:i w:val="0"/>
      <w:iCs w:val="0"/>
      <w:color w:val="000000"/>
      <w:sz w:val="24"/>
    </w:rPr>
  </w:style>
  <w:style w:type="paragraph" w:styleId="BodyTextIndent">
    <w:name w:val="Body Text Indent"/>
    <w:basedOn w:val="Normal"/>
    <w:rsid w:val="005E3985"/>
    <w:pPr>
      <w:spacing w:after="120"/>
      <w:ind w:left="283"/>
    </w:pPr>
  </w:style>
  <w:style w:type="paragraph" w:styleId="Title">
    <w:name w:val="Title"/>
    <w:basedOn w:val="Normal"/>
    <w:qFormat/>
    <w:rsid w:val="005E3985"/>
    <w:pPr>
      <w:widowControl w:val="0"/>
      <w:tabs>
        <w:tab w:val="left" w:pos="2400"/>
        <w:tab w:val="left" w:pos="3360"/>
        <w:tab w:val="left" w:pos="7440"/>
        <w:tab w:val="right" w:pos="9120"/>
      </w:tabs>
      <w:jc w:val="center"/>
    </w:pPr>
    <w:rPr>
      <w:rFonts w:ascii="Times New Roman" w:hAnsi="Times New Roman"/>
      <w:b/>
      <w:snapToGrid w:val="0"/>
      <w:u w:val="single"/>
    </w:rPr>
  </w:style>
  <w:style w:type="paragraph" w:styleId="BodyTextIndent3">
    <w:name w:val="Body Text Indent 3"/>
    <w:basedOn w:val="Normal"/>
    <w:rsid w:val="00C57C70"/>
    <w:pPr>
      <w:spacing w:after="120"/>
      <w:ind w:left="283"/>
    </w:pPr>
    <w:rPr>
      <w:rFonts w:ascii="Times New Roman" w:hAnsi="Times New Roman"/>
      <w:sz w:val="16"/>
      <w:szCs w:val="16"/>
      <w:lang w:eastAsia="zh-CN"/>
    </w:rPr>
  </w:style>
  <w:style w:type="paragraph" w:styleId="PlainText">
    <w:name w:val="Plain Text"/>
    <w:basedOn w:val="Normal"/>
    <w:rsid w:val="0015331F"/>
    <w:rPr>
      <w:rFonts w:ascii="Courier New" w:hAnsi="Courier New"/>
      <w:sz w:val="20"/>
    </w:rPr>
  </w:style>
  <w:style w:type="paragraph" w:styleId="BalloonText">
    <w:name w:val="Balloon Text"/>
    <w:basedOn w:val="Normal"/>
    <w:link w:val="BalloonTextChar"/>
    <w:rsid w:val="00C3671E"/>
    <w:rPr>
      <w:rFonts w:ascii="Tahoma" w:hAnsi="Tahoma" w:cs="Tahoma"/>
      <w:sz w:val="16"/>
      <w:szCs w:val="16"/>
    </w:rPr>
  </w:style>
  <w:style w:type="character" w:customStyle="1" w:styleId="BalloonTextChar">
    <w:name w:val="Balloon Text Char"/>
    <w:basedOn w:val="DefaultParagraphFont"/>
    <w:link w:val="BalloonText"/>
    <w:rsid w:val="00C3671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2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583888-57D5-4DF9-81C0-11EA4DAD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403</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SOCIAL SERVICES DEPARTMENT</vt:lpstr>
    </vt:vector>
  </TitlesOfParts>
  <Company>Hartlepool Borough Council</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SERVICES DEPARTMENT</dc:title>
  <dc:creator>CEPEJH</dc:creator>
  <cp:lastModifiedBy>Katie Gibson</cp:lastModifiedBy>
  <cp:revision>8</cp:revision>
  <cp:lastPrinted>2014-04-01T10:49:00Z</cp:lastPrinted>
  <dcterms:created xsi:type="dcterms:W3CDTF">2020-05-14T11:21:00Z</dcterms:created>
  <dcterms:modified xsi:type="dcterms:W3CDTF">2020-05-14T11:44:00Z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557949527</vt:i4>
  </property>
  <property fmtid="{D5CDD505-2E9C-101B-9397-08002B2CF9AE}" pid="3" name="_NewReviewCycle">
    <vt:lpwstr/>
  </property>
  <property fmtid="{D5CDD505-2E9C-101B-9397-08002B2CF9AE}" pid="4" name="_EmailSubject">
    <vt:lpwstr> follow up</vt:lpwstr>
  </property>
  <property fmtid="{D5CDD505-2E9C-101B-9397-08002B2CF9AE}" pid="5" name="_AuthorEmail">
    <vt:lpwstr>Jacqui.Braithwaite@hartlepool.gov.uk</vt:lpwstr>
  </property>
  <property fmtid="{D5CDD505-2E9C-101B-9397-08002B2CF9AE}" pid="6" name="_AuthorEmailDisplayName">
    <vt:lpwstr>Jacqui Braithwaite</vt:lpwstr>
  </property>
  <property fmtid="{D5CDD505-2E9C-101B-9397-08002B2CF9AE}" pid="7" name="_PreviousAdHocReviewCycleID">
    <vt:i4>-1728440174</vt:i4>
  </property>
  <property fmtid="{D5CDD505-2E9C-101B-9397-08002B2CF9AE}" pid="8" name="_ReviewingToolsShownOnce">
    <vt:lpwstr/>
  </property>
</Properties>
</file>