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63" w:rsidRDefault="00CF495E" w:rsidP="00CF495E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WHEATLEY HILL COMMUNITY PRIMARY SCHOOL</w:t>
      </w:r>
    </w:p>
    <w:p w:rsidR="0068132D" w:rsidRDefault="00235414" w:rsidP="0068132D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 xml:space="preserve">Job Description:  </w:t>
      </w:r>
      <w:r w:rsidR="0068132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School Driver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/Handyman</w:t>
      </w:r>
      <w:r w:rsidR="0068132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Grade 1</w:t>
      </w:r>
      <w:r w:rsidR="004E475A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 xml:space="preserve"> (£18,065</w:t>
      </w:r>
      <w:r w:rsidR="004B1CA6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 xml:space="preserve"> pro rata</w:t>
      </w:r>
      <w:r w:rsidR="004E475A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)</w:t>
      </w:r>
    </w:p>
    <w:p w:rsidR="0068132D" w:rsidRPr="00CC7963" w:rsidRDefault="0068132D" w:rsidP="0068132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To provide a driving service for the school vehicles / minibus on a da</w:t>
      </w:r>
      <w:r w:rsidR="0023541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ily basis, whilst maintaining </w:t>
      </w:r>
      <w:r w:rsidR="00CC7963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valid appropriate licenses:</w:t>
      </w:r>
    </w:p>
    <w:p w:rsidR="00CC7963" w:rsidRPr="00CC7963" w:rsidRDefault="00CC7963" w:rsidP="00CC7963">
      <w:pPr>
        <w:pStyle w:val="ListParagraph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CC7963" w:rsidRPr="00CC7963" w:rsidRDefault="00CC7963" w:rsidP="00CC7963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Ensuring appropriate vehicle safety checks are carried out according to schedules;</w:t>
      </w:r>
    </w:p>
    <w:p w:rsidR="00CC7963" w:rsidRPr="00CC7963" w:rsidRDefault="00CC7963" w:rsidP="00CC7963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Ensuring vehicles are kept clean and tidy;</w:t>
      </w:r>
    </w:p>
    <w:p w:rsidR="00CC7963" w:rsidRPr="002E31AE" w:rsidRDefault="00C03C2C" w:rsidP="00CC7963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Ensuring vehicles are refueled as appropriate</w:t>
      </w:r>
      <w:r w:rsidR="002E31A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E31AE" w:rsidRPr="00972DF9" w:rsidRDefault="002E31AE" w:rsidP="00CC7963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Ensuring maintenance and servicing is carried out according to manufacturer/lease company recommendations;</w:t>
      </w:r>
    </w:p>
    <w:p w:rsidR="00972DF9" w:rsidRPr="00235414" w:rsidRDefault="002E31AE" w:rsidP="00CC7963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Ensuring compliance with Durham County Council and school health &amp; safety guidance &amp; risk assessments. </w:t>
      </w:r>
    </w:p>
    <w:p w:rsidR="00235414" w:rsidRDefault="00235414" w:rsidP="00235414">
      <w:pPr>
        <w:pStyle w:val="ListParagraph"/>
        <w:rPr>
          <w:color w:val="000000" w:themeColor="text1"/>
          <w:sz w:val="24"/>
          <w:szCs w:val="24"/>
        </w:rPr>
      </w:pPr>
    </w:p>
    <w:p w:rsidR="00CB4B8D" w:rsidRPr="00CB4B8D" w:rsidRDefault="004E475A" w:rsidP="00CB4B8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To assist </w:t>
      </w:r>
      <w:r w:rsidR="00235414" w:rsidRPr="00CB4B8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the school caretaker </w:t>
      </w:r>
      <w:r w:rsidR="0068132D" w:rsidRPr="00CB4B8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maintain the </w:t>
      </w:r>
      <w:r w:rsidR="00235414" w:rsidRPr="00CB4B8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school </w:t>
      </w:r>
      <w:r w:rsidR="0068132D" w:rsidRPr="00CB4B8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grounds i.e. playing fiel</w:t>
      </w:r>
      <w:r w:rsidR="00CB4B8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ds, surrounding areas, pathways, yard </w:t>
      </w:r>
      <w:r w:rsidR="0068132D" w:rsidRPr="00CB4B8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and gardens to a high stand</w:t>
      </w:r>
      <w:r w:rsidR="00CB4B8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ard of cleanliness,</w:t>
      </w:r>
      <w:r w:rsidR="00235414" w:rsidRPr="00CB4B8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tidiness</w:t>
      </w:r>
      <w:r w:rsidR="00CB4B8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and health and safety:</w:t>
      </w:r>
    </w:p>
    <w:p w:rsidR="00CB4B8D" w:rsidRPr="00CB4B8D" w:rsidRDefault="00CB4B8D" w:rsidP="00CB4B8D">
      <w:pPr>
        <w:pStyle w:val="ListParagraph"/>
        <w:rPr>
          <w:color w:val="000000" w:themeColor="text1"/>
          <w:sz w:val="24"/>
          <w:szCs w:val="24"/>
        </w:rPr>
      </w:pPr>
    </w:p>
    <w:p w:rsidR="0068132D" w:rsidRDefault="0068132D" w:rsidP="00CB4B8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To </w:t>
      </w:r>
      <w:r w:rsidR="0023541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help 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maintain and prepare all playing surfaces, to ensure the areas are fit for purpose;</w:t>
      </w:r>
    </w:p>
    <w:p w:rsidR="0068132D" w:rsidRDefault="0068132D" w:rsidP="00CB4B8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To </w:t>
      </w:r>
      <w:r w:rsidR="0023541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help to 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develop the aesthetic appearance of the school site, undertaking minor gardening projects such as maintaining flower beds,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etc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;</w:t>
      </w:r>
    </w:p>
    <w:p w:rsidR="0068132D" w:rsidRPr="00CB4B8D" w:rsidRDefault="0068132D" w:rsidP="00CB4B8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To </w:t>
      </w:r>
      <w:r w:rsidR="002E31AE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help</w:t>
      </w:r>
      <w:r w:rsidR="00CB4B8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with removal of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litter and graffiti on a daily basis, ensuring the site is a safe environment;</w:t>
      </w:r>
    </w:p>
    <w:p w:rsidR="00CB4B8D" w:rsidRDefault="00CB4B8D" w:rsidP="00CB4B8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To help ensure paths, access points and entrances are kept clean, free of litter and weeds and gritted or salted when applicable to ensure the environment is safe for use;</w:t>
      </w:r>
    </w:p>
    <w:p w:rsidR="00274D9D" w:rsidRPr="00274D9D" w:rsidRDefault="00CB4B8D" w:rsidP="00274D9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To carry out regula</w:t>
      </w:r>
      <w:r w:rsidR="00CC7963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r stock checks of consumables e.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g. rock salt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etc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and re</w:t>
      </w:r>
      <w:r w:rsidR="00274D9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port areas of re-supply needed.</w:t>
      </w:r>
    </w:p>
    <w:p w:rsidR="00CB4B8D" w:rsidRDefault="00274D9D" w:rsidP="00274D9D">
      <w:pPr>
        <w:pStyle w:val="ListParagraph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68132D" w:rsidRPr="00274D9D" w:rsidRDefault="0068132D" w:rsidP="0068132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To work under direction of the existing caretaker to maintain the security of the premises, including acting as a key holder when required;</w:t>
      </w:r>
    </w:p>
    <w:p w:rsidR="00274D9D" w:rsidRDefault="00274D9D" w:rsidP="00274D9D">
      <w:pPr>
        <w:pStyle w:val="ListParagraph"/>
        <w:rPr>
          <w:color w:val="000000" w:themeColor="text1"/>
          <w:sz w:val="24"/>
          <w:szCs w:val="24"/>
        </w:rPr>
      </w:pPr>
    </w:p>
    <w:p w:rsidR="0068132D" w:rsidRPr="00274D9D" w:rsidRDefault="00274D9D" w:rsidP="0068132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To replenish consumables in washrooms and other areas, ensuring supplies</w:t>
      </w:r>
      <w:r w:rsidR="0068132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do not run out and affect the running of the school and the safety of its users;</w:t>
      </w:r>
    </w:p>
    <w:p w:rsidR="00274D9D" w:rsidRDefault="00274D9D" w:rsidP="00274D9D">
      <w:pPr>
        <w:pStyle w:val="ListParagraph"/>
        <w:rPr>
          <w:color w:val="000000" w:themeColor="text1"/>
          <w:sz w:val="24"/>
          <w:szCs w:val="24"/>
        </w:rPr>
      </w:pPr>
    </w:p>
    <w:p w:rsidR="0068132D" w:rsidRPr="00274D9D" w:rsidRDefault="0068132D" w:rsidP="0068132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To report as necessary to the appropriate member of staff</w:t>
      </w:r>
      <w:r w:rsidR="00274D9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,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any matters which may affect the health and safety of persons on the site, to ensure appropriate action can b</w:t>
      </w:r>
      <w:r w:rsidR="00274D9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e taken quickly and efficiently;</w:t>
      </w:r>
    </w:p>
    <w:p w:rsidR="00274D9D" w:rsidRDefault="00274D9D" w:rsidP="00274D9D">
      <w:pPr>
        <w:pStyle w:val="ListParagraph"/>
        <w:rPr>
          <w:color w:val="000000" w:themeColor="text1"/>
          <w:sz w:val="24"/>
          <w:szCs w:val="24"/>
        </w:rPr>
      </w:pPr>
    </w:p>
    <w:p w:rsidR="00274D9D" w:rsidRPr="00274D9D" w:rsidRDefault="0068132D" w:rsidP="00274D9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To assist with minor repairs and </w:t>
      </w:r>
      <w:r w:rsidR="00274D9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general 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maintenance when </w:t>
      </w:r>
      <w:r w:rsidR="00274D9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required, including painting, joinery etc. to contribute to the overall upkeep of the premises to the required standards;</w:t>
      </w:r>
    </w:p>
    <w:p w:rsidR="00274D9D" w:rsidRPr="00274D9D" w:rsidRDefault="00274D9D" w:rsidP="00274D9D">
      <w:pPr>
        <w:pStyle w:val="ListParagraph"/>
        <w:rPr>
          <w:color w:val="000000" w:themeColor="text1"/>
          <w:sz w:val="24"/>
          <w:szCs w:val="24"/>
        </w:rPr>
      </w:pPr>
    </w:p>
    <w:p w:rsidR="0068132D" w:rsidRPr="00274D9D" w:rsidRDefault="0068132D" w:rsidP="0068132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lastRenderedPageBreak/>
        <w:t>To carry out any porter</w:t>
      </w:r>
      <w:r w:rsidR="006B1EB8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age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duties such as moving furniture &amp; resources as required to assist with the efficient running of the school;</w:t>
      </w:r>
    </w:p>
    <w:p w:rsidR="00274D9D" w:rsidRDefault="00274D9D" w:rsidP="00274D9D">
      <w:pPr>
        <w:pStyle w:val="ListParagraph"/>
        <w:rPr>
          <w:color w:val="000000" w:themeColor="text1"/>
          <w:sz w:val="24"/>
          <w:szCs w:val="24"/>
        </w:rPr>
      </w:pPr>
    </w:p>
    <w:p w:rsidR="006B1EB8" w:rsidRPr="006B1EB8" w:rsidRDefault="0068132D" w:rsidP="006B1EB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6B1EB8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To attend any training courses relevant to the post;</w:t>
      </w:r>
    </w:p>
    <w:p w:rsidR="006B1EB8" w:rsidRPr="006B1EB8" w:rsidRDefault="006B1EB8" w:rsidP="006B1EB8">
      <w:pPr>
        <w:pStyle w:val="ListParagraph"/>
        <w:rPr>
          <w:color w:val="000000" w:themeColor="text1"/>
          <w:sz w:val="24"/>
          <w:szCs w:val="24"/>
        </w:rPr>
      </w:pPr>
    </w:p>
    <w:p w:rsidR="0068132D" w:rsidRPr="006B1EB8" w:rsidRDefault="0068132D" w:rsidP="0068132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Ability to present oneself as a role model to pupils, dress, behaviour and attitude, development;</w:t>
      </w:r>
    </w:p>
    <w:p w:rsidR="006B1EB8" w:rsidRPr="006B1EB8" w:rsidRDefault="006B1EB8" w:rsidP="006B1EB8">
      <w:pPr>
        <w:pStyle w:val="ListParagraph"/>
        <w:rPr>
          <w:color w:val="000000" w:themeColor="text1"/>
          <w:sz w:val="24"/>
          <w:szCs w:val="24"/>
        </w:rPr>
      </w:pPr>
    </w:p>
    <w:p w:rsidR="0068132D" w:rsidRPr="006B1EB8" w:rsidRDefault="006B1EB8" w:rsidP="0068132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To ensure staff are</w:t>
      </w:r>
      <w:r w:rsidR="0068132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fully info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rmed of incidents and accidents;</w:t>
      </w:r>
    </w:p>
    <w:p w:rsidR="006B1EB8" w:rsidRPr="006B1EB8" w:rsidRDefault="006B1EB8" w:rsidP="006B1EB8">
      <w:pPr>
        <w:pStyle w:val="ListParagraph"/>
        <w:rPr>
          <w:color w:val="000000" w:themeColor="text1"/>
          <w:sz w:val="24"/>
          <w:szCs w:val="24"/>
        </w:rPr>
      </w:pPr>
    </w:p>
    <w:p w:rsidR="006B1EB8" w:rsidRPr="006B1EB8" w:rsidRDefault="006B1EB8" w:rsidP="0068132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B1EB8">
        <w:rPr>
          <w:rFonts w:ascii="Arial" w:hAnsi="Arial" w:cs="Arial"/>
          <w:color w:val="000000" w:themeColor="text1"/>
          <w:sz w:val="24"/>
          <w:szCs w:val="24"/>
        </w:rPr>
        <w:t>To communicate effectively and appropriately with pupils, parents/</w:t>
      </w:r>
      <w:proofErr w:type="spellStart"/>
      <w:r w:rsidRPr="006B1EB8">
        <w:rPr>
          <w:rFonts w:ascii="Arial" w:hAnsi="Arial" w:cs="Arial"/>
          <w:color w:val="000000" w:themeColor="text1"/>
          <w:sz w:val="24"/>
          <w:szCs w:val="24"/>
        </w:rPr>
        <w:t>carers</w:t>
      </w:r>
      <w:proofErr w:type="spellEnd"/>
      <w:r w:rsidRPr="006B1EB8">
        <w:rPr>
          <w:rFonts w:ascii="Arial" w:hAnsi="Arial" w:cs="Arial"/>
          <w:color w:val="000000" w:themeColor="text1"/>
          <w:sz w:val="24"/>
          <w:szCs w:val="24"/>
        </w:rPr>
        <w:t xml:space="preserve"> and staff, maintaining a professional manner</w:t>
      </w:r>
      <w:r w:rsidR="00CC7963">
        <w:rPr>
          <w:rFonts w:ascii="Arial" w:hAnsi="Arial" w:cs="Arial"/>
          <w:color w:val="000000" w:themeColor="text1"/>
          <w:sz w:val="24"/>
          <w:szCs w:val="24"/>
        </w:rPr>
        <w:t xml:space="preserve"> at all times.</w:t>
      </w:r>
    </w:p>
    <w:p w:rsidR="0068132D" w:rsidRDefault="0068132D" w:rsidP="0068132D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The Post holder may undertake any other duties as directed by their line manager /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Headteacher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that may be varied from time to time to meet the changing demands of the school.</w:t>
      </w:r>
    </w:p>
    <w:p w:rsidR="0068132D" w:rsidRDefault="0068132D" w:rsidP="0068132D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8132D" w:rsidRDefault="0068132D" w:rsidP="0068132D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This job description does not form part of the contract of employment. It describes the way the post-holder is expected and required to perform and complete the duties as set out.</w:t>
      </w:r>
    </w:p>
    <w:p w:rsidR="0068132D" w:rsidRDefault="0068132D" w:rsidP="0068132D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This job description will be reviewed annually and may be subject to amendment or modification at any time after consultation with the post holder. It is not a comprehensive statement of procedure and tasks but sets out the main expectations of the school in relation to the post holder's professional responsibilities and duties.</w:t>
      </w:r>
      <w:r>
        <w:br/>
      </w:r>
    </w:p>
    <w:p w:rsidR="0068132D" w:rsidRDefault="0068132D" w:rsidP="0068132D">
      <w:pPr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</w:p>
    <w:p w:rsidR="00F453A7" w:rsidRDefault="00F453A7"/>
    <w:sectPr w:rsidR="00F45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551" w:rsidRDefault="00FC5551" w:rsidP="006B1EB8">
      <w:pPr>
        <w:spacing w:after="0" w:line="240" w:lineRule="auto"/>
      </w:pPr>
      <w:r>
        <w:separator/>
      </w:r>
    </w:p>
  </w:endnote>
  <w:endnote w:type="continuationSeparator" w:id="0">
    <w:p w:rsidR="00FC5551" w:rsidRDefault="00FC5551" w:rsidP="006B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551" w:rsidRDefault="00FC5551" w:rsidP="006B1EB8">
      <w:pPr>
        <w:spacing w:after="0" w:line="240" w:lineRule="auto"/>
      </w:pPr>
      <w:r>
        <w:separator/>
      </w:r>
    </w:p>
  </w:footnote>
  <w:footnote w:type="continuationSeparator" w:id="0">
    <w:p w:rsidR="00FC5551" w:rsidRDefault="00FC5551" w:rsidP="006B1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83FA3"/>
    <w:multiLevelType w:val="hybridMultilevel"/>
    <w:tmpl w:val="3DA8C514"/>
    <w:lvl w:ilvl="0" w:tplc="0EC28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E5E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B787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007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823E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C5E5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0F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48A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58EB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4D"/>
    <w:rsid w:val="00235414"/>
    <w:rsid w:val="00274D9D"/>
    <w:rsid w:val="002E31AE"/>
    <w:rsid w:val="004B1CA6"/>
    <w:rsid w:val="004E475A"/>
    <w:rsid w:val="0068132D"/>
    <w:rsid w:val="006B1EB8"/>
    <w:rsid w:val="00972DF9"/>
    <w:rsid w:val="00A00A0D"/>
    <w:rsid w:val="00AA1FFC"/>
    <w:rsid w:val="00B8714D"/>
    <w:rsid w:val="00C03C2C"/>
    <w:rsid w:val="00CB4B8D"/>
    <w:rsid w:val="00CC7963"/>
    <w:rsid w:val="00CF495E"/>
    <w:rsid w:val="00E72A03"/>
    <w:rsid w:val="00EB7C18"/>
    <w:rsid w:val="00F453A7"/>
    <w:rsid w:val="00FC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2D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EB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1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EB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2D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EB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1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EB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kbingham</dc:creator>
  <cp:lastModifiedBy>toshibac660_001</cp:lastModifiedBy>
  <cp:revision>7</cp:revision>
  <dcterms:created xsi:type="dcterms:W3CDTF">2020-04-29T08:58:00Z</dcterms:created>
  <dcterms:modified xsi:type="dcterms:W3CDTF">2020-04-30T15:21:00Z</dcterms:modified>
</cp:coreProperties>
</file>