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006A42F1" w:rsidR="00845787" w:rsidRPr="00C676CB" w:rsidRDefault="008946E2" w:rsidP="00D70625">
            <w:pPr>
              <w:rPr>
                <w:rFonts w:cs="Arial"/>
                <w:szCs w:val="24"/>
              </w:rPr>
            </w:pPr>
            <w:r w:rsidRPr="00892C7D">
              <w:rPr>
                <w:bCs/>
                <w:color w:val="000000"/>
              </w:rPr>
              <w:t>Street Lighting Technician</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64A3BF1A" w14:textId="77777777" w:rsidR="008946E2" w:rsidRPr="00892C7D" w:rsidRDefault="008946E2" w:rsidP="008946E2">
            <w:pPr>
              <w:rPr>
                <w:color w:val="000000"/>
              </w:rPr>
            </w:pPr>
            <w:r w:rsidRPr="00892C7D">
              <w:rPr>
                <w:color w:val="000000"/>
              </w:rPr>
              <w:t>N896</w:t>
            </w:r>
            <w:r>
              <w:rPr>
                <w:color w:val="000000"/>
              </w:rPr>
              <w:t>2</w:t>
            </w:r>
          </w:p>
          <w:p w14:paraId="0BA5C84A" w14:textId="77777777" w:rsidR="00845787" w:rsidRPr="00C676CB" w:rsidRDefault="00845787" w:rsidP="00D70625">
            <w:pPr>
              <w:rPr>
                <w:rFonts w:cs="Arial"/>
                <w:szCs w:val="24"/>
              </w:rPr>
            </w:pP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811E806" w14:textId="77777777" w:rsidR="008946E2" w:rsidRPr="00892C7D" w:rsidRDefault="008946E2" w:rsidP="008946E2">
            <w:pPr>
              <w:rPr>
                <w:color w:val="000000"/>
              </w:rPr>
            </w:pPr>
            <w:r w:rsidRPr="00892C7D">
              <w:rPr>
                <w:color w:val="000000"/>
              </w:rPr>
              <w:t>7</w:t>
            </w:r>
          </w:p>
          <w:p w14:paraId="4E27D4AA" w14:textId="77777777" w:rsidR="00845787" w:rsidRPr="00C676CB" w:rsidRDefault="00845787" w:rsidP="00D70625">
            <w:pPr>
              <w:rPr>
                <w:rFonts w:cs="Arial"/>
                <w:szCs w:val="24"/>
              </w:rPr>
            </w:pP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31F2BBAC" w:rsidR="00845787" w:rsidRPr="00C676CB" w:rsidRDefault="008946E2" w:rsidP="00D70625">
            <w:pPr>
              <w:rPr>
                <w:rFonts w:cs="Arial"/>
                <w:szCs w:val="24"/>
              </w:rPr>
            </w:pPr>
            <w:r>
              <w:rPr>
                <w:rFonts w:cs="Arial"/>
                <w:szCs w:val="24"/>
              </w:rPr>
              <w:t>Regeneration and Local Services</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560B944E" w:rsidR="00845787" w:rsidRPr="00C676CB" w:rsidRDefault="008946E2" w:rsidP="00D70625">
            <w:pPr>
              <w:rPr>
                <w:rFonts w:cs="Arial"/>
                <w:szCs w:val="24"/>
              </w:rPr>
            </w:pPr>
            <w:r>
              <w:rPr>
                <w:rFonts w:cs="Arial"/>
                <w:szCs w:val="24"/>
              </w:rPr>
              <w:t>Strategic Highways – Street Lighting</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17C0BC06" w14:textId="77777777" w:rsidR="008946E2" w:rsidRPr="00892C7D" w:rsidRDefault="008946E2" w:rsidP="008946E2">
            <w:pPr>
              <w:jc w:val="both"/>
            </w:pPr>
            <w:r w:rsidRPr="00892C7D">
              <w:rPr>
                <w:color w:val="000000"/>
              </w:rPr>
              <w:t>Street Lighting Manager</w:t>
            </w:r>
          </w:p>
          <w:p w14:paraId="36FAA0E3" w14:textId="77777777" w:rsidR="00845787" w:rsidRPr="00C676CB" w:rsidRDefault="00845787" w:rsidP="00D70625">
            <w:pPr>
              <w:rPr>
                <w:rFonts w:cs="Arial"/>
                <w:szCs w:val="24"/>
              </w:rPr>
            </w:pP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79FE6F2F" w:rsidR="00845787" w:rsidRPr="00E14818" w:rsidRDefault="00845787" w:rsidP="00D70625">
            <w:pPr>
              <w:rPr>
                <w:rFonts w:cs="Arial"/>
                <w:szCs w:val="24"/>
              </w:rPr>
            </w:pPr>
            <w:r w:rsidRPr="00E14818">
              <w:rPr>
                <w:rFonts w:cs="Arial"/>
                <w:szCs w:val="24"/>
              </w:rPr>
              <w:t xml:space="preserve">Your normal place of work will be </w:t>
            </w:r>
            <w:r w:rsidR="001A12C4">
              <w:rPr>
                <w:rFonts w:cs="Arial"/>
                <w:szCs w:val="24"/>
              </w:rPr>
              <w:t>County Hall, Durham</w:t>
            </w:r>
            <w:bookmarkStart w:id="0" w:name="_GoBack"/>
            <w:bookmarkEnd w:id="0"/>
            <w:r w:rsidRPr="00E14818">
              <w:rPr>
                <w:rFonts w:cs="Arial"/>
                <w:szCs w:val="24"/>
              </w:rPr>
              <w:t>, but you may be required to work at any Council</w:t>
            </w:r>
            <w:r>
              <w:rPr>
                <w:rFonts w:cs="Arial"/>
                <w:szCs w:val="24"/>
              </w:rPr>
              <w:t xml:space="preserve"> workplace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162779EF" w14:textId="77777777" w:rsidR="00845787" w:rsidRDefault="00845787" w:rsidP="00D70625">
            <w:pPr>
              <w:rPr>
                <w:rFonts w:cs="Arial"/>
                <w:szCs w:val="24"/>
              </w:rPr>
            </w:pPr>
            <w:r>
              <w:rPr>
                <w:rFonts w:cs="Arial"/>
                <w:szCs w:val="24"/>
              </w:rPr>
              <w:t xml:space="preserve">This post </w:t>
            </w:r>
            <w:r w:rsidRPr="008946E2">
              <w:rPr>
                <w:rFonts w:cs="Arial"/>
                <w:bCs/>
                <w:szCs w:val="24"/>
              </w:rPr>
              <w:t>is not</w:t>
            </w:r>
            <w:r>
              <w:rPr>
                <w:rFonts w:cs="Arial"/>
                <w:szCs w:val="24"/>
              </w:rPr>
              <w:t xml:space="preserve"> subject to a disclosure.</w:t>
            </w:r>
          </w:p>
          <w:p w14:paraId="037D8BD0" w14:textId="15455D2A" w:rsidR="00845787" w:rsidRPr="00C676CB" w:rsidRDefault="00845787" w:rsidP="00D70625">
            <w:pPr>
              <w:rPr>
                <w:rFonts w:cs="Arial"/>
                <w:szCs w:val="24"/>
              </w:rPr>
            </w:pP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37D2431" w14:textId="2113CC28" w:rsidR="00845787" w:rsidRPr="00C676CB" w:rsidRDefault="00845787" w:rsidP="00D70625">
            <w:pPr>
              <w:rPr>
                <w:rFonts w:cs="Arial"/>
                <w:szCs w:val="24"/>
              </w:rPr>
            </w:pPr>
            <w:r>
              <w:rPr>
                <w:rFonts w:cs="Arial"/>
                <w:szCs w:val="24"/>
              </w:rPr>
              <w:t xml:space="preserve">This post </w:t>
            </w:r>
            <w:r w:rsidRPr="008946E2">
              <w:rPr>
                <w:rFonts w:cs="Arial"/>
                <w:bCs/>
                <w:szCs w:val="24"/>
              </w:rPr>
              <w:t xml:space="preserve">is </w:t>
            </w:r>
            <w:r>
              <w:rPr>
                <w:rFonts w:cs="Arial"/>
                <w:szCs w:val="24"/>
              </w:rPr>
              <w:t>eligible for flexitime.</w:t>
            </w:r>
          </w:p>
        </w:tc>
      </w:tr>
      <w:tr w:rsidR="00845787" w:rsidRPr="00D90B5D" w14:paraId="37CDE9F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B0CD37B"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5619D359" w14:textId="0F8BE157" w:rsidR="00845787" w:rsidRDefault="00845787" w:rsidP="00D70625">
            <w:pPr>
              <w:rPr>
                <w:rFonts w:cs="Arial"/>
                <w:szCs w:val="24"/>
              </w:rPr>
            </w:pPr>
            <w:r>
              <w:rPr>
                <w:rFonts w:cs="Arial"/>
                <w:szCs w:val="24"/>
              </w:rPr>
              <w:t xml:space="preserve">This post </w:t>
            </w:r>
            <w:r w:rsidRPr="008946E2">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77777777" w:rsidR="00681A84" w:rsidRDefault="00681A84" w:rsidP="00D70625">
            <w:pPr>
              <w:rPr>
                <w:rFonts w:cs="Arial"/>
                <w:b/>
                <w:szCs w:val="24"/>
              </w:rPr>
            </w:pPr>
          </w:p>
        </w:tc>
        <w:tc>
          <w:tcPr>
            <w:tcW w:w="7933" w:type="dxa"/>
            <w:tcBorders>
              <w:bottom w:val="single" w:sz="4" w:space="0" w:color="auto"/>
            </w:tcBorders>
            <w:vAlign w:val="center"/>
          </w:tcPr>
          <w:p w14:paraId="232BCCFB" w14:textId="77777777" w:rsidR="00681A84" w:rsidRDefault="00681A84" w:rsidP="00D70625">
            <w:pPr>
              <w:rPr>
                <w:rFonts w:cs="Arial"/>
                <w:szCs w:val="24"/>
              </w:rPr>
            </w:pP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2D97F3B7" w14:textId="77777777" w:rsidR="003F5F22" w:rsidRDefault="003F5F22" w:rsidP="00681A84">
      <w:pPr>
        <w:rPr>
          <w:rFonts w:cs="Arial"/>
          <w:b/>
          <w:szCs w:val="24"/>
        </w:rPr>
      </w:pPr>
    </w:p>
    <w:p w14:paraId="131DD40C" w14:textId="77777777" w:rsidR="008946E2" w:rsidRDefault="008946E2" w:rsidP="008946E2">
      <w:pPr>
        <w:tabs>
          <w:tab w:val="left" w:pos="720"/>
        </w:tabs>
        <w:ind w:left="2880" w:hanging="2880"/>
        <w:jc w:val="both"/>
      </w:pPr>
      <w:r w:rsidRPr="00892C7D">
        <w:rPr>
          <w:b/>
        </w:rPr>
        <w:t xml:space="preserve">Work alongside: </w:t>
      </w:r>
      <w:r w:rsidRPr="00C13BA8">
        <w:t>Other Officers within the Strategic Highways Service and Street Lighting Asset</w:t>
      </w:r>
      <w:r>
        <w:t xml:space="preserve"> </w:t>
      </w:r>
    </w:p>
    <w:p w14:paraId="6FAB9FB0" w14:textId="4F83ECBC" w:rsidR="008946E2" w:rsidRPr="00892C7D" w:rsidRDefault="008946E2" w:rsidP="008946E2">
      <w:pPr>
        <w:tabs>
          <w:tab w:val="left" w:pos="720"/>
        </w:tabs>
        <w:ind w:left="2880" w:hanging="2880"/>
        <w:jc w:val="both"/>
      </w:pPr>
      <w:r w:rsidRPr="00C13BA8">
        <w:t>Team</w:t>
      </w:r>
      <w:r w:rsidRPr="00892C7D">
        <w:t>.</w:t>
      </w:r>
    </w:p>
    <w:p w14:paraId="261A0C83" w14:textId="77777777" w:rsidR="008946E2" w:rsidRPr="00892C7D" w:rsidRDefault="008946E2" w:rsidP="008946E2">
      <w:pPr>
        <w:ind w:left="720"/>
        <w:jc w:val="both"/>
      </w:pPr>
    </w:p>
    <w:p w14:paraId="2B95EB59" w14:textId="0CE7666B" w:rsidR="003F5F22" w:rsidRDefault="008946E2" w:rsidP="008946E2">
      <w:pPr>
        <w:tabs>
          <w:tab w:val="left" w:pos="1080"/>
        </w:tabs>
        <w:jc w:val="both"/>
        <w:rPr>
          <w:rFonts w:cs="Arial"/>
          <w:b/>
          <w:szCs w:val="24"/>
        </w:rPr>
      </w:pPr>
      <w:r w:rsidRPr="00892C7D">
        <w:rPr>
          <w:b/>
        </w:rPr>
        <w:t>Responsible for</w:t>
      </w:r>
      <w:r w:rsidRPr="00892C7D">
        <w:t>:</w:t>
      </w:r>
      <w:r>
        <w:t xml:space="preserve"> </w:t>
      </w:r>
      <w:r w:rsidRPr="00892C7D">
        <w:t>There are no supervisory duties with this post</w:t>
      </w:r>
      <w:r>
        <w:t>.</w:t>
      </w:r>
    </w:p>
    <w:p w14:paraId="22257E3D" w14:textId="1368A5F5" w:rsidR="008946E2" w:rsidRDefault="008946E2" w:rsidP="00681A84">
      <w:pPr>
        <w:rPr>
          <w:rFonts w:cs="Arial"/>
          <w:b/>
          <w:szCs w:val="24"/>
        </w:rPr>
      </w:pPr>
    </w:p>
    <w:p w14:paraId="24091D56" w14:textId="7772D10D" w:rsidR="008946E2" w:rsidRDefault="008946E2" w:rsidP="008946E2">
      <w:pPr>
        <w:jc w:val="both"/>
        <w:rPr>
          <w:rFonts w:cs="Arial"/>
          <w:b/>
          <w:szCs w:val="24"/>
        </w:rPr>
      </w:pPr>
      <w:r w:rsidRPr="00892C7D">
        <w:t xml:space="preserve">The post holder will assist the Street Lighting Manager in the management and control of the Street Lighting </w:t>
      </w:r>
      <w:r>
        <w:t xml:space="preserve">and Illuminated Street Furniture </w:t>
      </w:r>
      <w:r w:rsidRPr="00892C7D">
        <w:t>Assets within the Strategic Highways Service</w:t>
      </w:r>
      <w:r>
        <w:t>.</w:t>
      </w:r>
    </w:p>
    <w:p w14:paraId="6C61D84F" w14:textId="77777777" w:rsidR="008946E2" w:rsidRDefault="008946E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5768A6E3" w14:textId="00B44670" w:rsidR="00681A84" w:rsidRDefault="00681A84" w:rsidP="00681A84">
      <w:pPr>
        <w:rPr>
          <w:rFonts w:cs="Arial"/>
          <w:b/>
          <w:szCs w:val="24"/>
        </w:rPr>
      </w:pPr>
    </w:p>
    <w:p w14:paraId="1EFEF45B" w14:textId="35F10D58" w:rsidR="008946E2" w:rsidRDefault="008946E2" w:rsidP="00681A84">
      <w:pPr>
        <w:rPr>
          <w:rFonts w:cs="Arial"/>
          <w:b/>
          <w:szCs w:val="24"/>
        </w:rPr>
      </w:pPr>
    </w:p>
    <w:p w14:paraId="163F7C7D" w14:textId="77777777" w:rsidR="008946E2" w:rsidRPr="00892C7D" w:rsidRDefault="008946E2" w:rsidP="008946E2">
      <w:pPr>
        <w:ind w:left="360" w:firstLine="349"/>
        <w:jc w:val="both"/>
      </w:pPr>
      <w:r w:rsidRPr="00892C7D">
        <w:t>Listed below are the responsibilities this role will be primarily responsible for:</w:t>
      </w:r>
    </w:p>
    <w:p w14:paraId="1C978980" w14:textId="77777777" w:rsidR="008946E2" w:rsidRPr="00892C7D" w:rsidRDefault="008946E2" w:rsidP="008946E2">
      <w:pPr>
        <w:jc w:val="both"/>
        <w:rPr>
          <w:b/>
        </w:rPr>
      </w:pPr>
    </w:p>
    <w:p w14:paraId="7C82AEEA" w14:textId="77777777" w:rsidR="008946E2" w:rsidRDefault="008946E2" w:rsidP="008946E2">
      <w:pPr>
        <w:numPr>
          <w:ilvl w:val="0"/>
          <w:numId w:val="23"/>
        </w:numPr>
        <w:tabs>
          <w:tab w:val="left" w:pos="2880"/>
        </w:tabs>
        <w:jc w:val="both"/>
        <w:rPr>
          <w:color w:val="000000"/>
        </w:rPr>
      </w:pPr>
      <w:r w:rsidRPr="00892C7D">
        <w:rPr>
          <w:color w:val="000000"/>
        </w:rPr>
        <w:lastRenderedPageBreak/>
        <w:t>Stakeholders and service user consultation including technical site visits</w:t>
      </w:r>
      <w:r>
        <w:rPr>
          <w:color w:val="000000"/>
        </w:rPr>
        <w:t xml:space="preserve"> and electrical surveys</w:t>
      </w:r>
      <w:r w:rsidRPr="00892C7D">
        <w:rPr>
          <w:color w:val="000000"/>
        </w:rPr>
        <w:t>.</w:t>
      </w:r>
    </w:p>
    <w:p w14:paraId="3C7D48C9" w14:textId="77777777" w:rsidR="008946E2" w:rsidRDefault="008946E2" w:rsidP="008946E2">
      <w:pPr>
        <w:tabs>
          <w:tab w:val="left" w:pos="2880"/>
        </w:tabs>
        <w:ind w:left="720"/>
        <w:jc w:val="both"/>
        <w:rPr>
          <w:color w:val="000000"/>
        </w:rPr>
      </w:pPr>
    </w:p>
    <w:p w14:paraId="2D5E1193" w14:textId="77777777" w:rsidR="008946E2" w:rsidRPr="00892C7D" w:rsidRDefault="008946E2" w:rsidP="008946E2">
      <w:pPr>
        <w:numPr>
          <w:ilvl w:val="0"/>
          <w:numId w:val="23"/>
        </w:numPr>
        <w:tabs>
          <w:tab w:val="left" w:pos="2880"/>
        </w:tabs>
        <w:jc w:val="both"/>
        <w:rPr>
          <w:color w:val="000000"/>
        </w:rPr>
      </w:pPr>
      <w:r w:rsidRPr="00892C7D">
        <w:rPr>
          <w:color w:val="000000"/>
        </w:rPr>
        <w:t>Report and feedback stakeholders and service user consultation</w:t>
      </w:r>
      <w:r>
        <w:rPr>
          <w:color w:val="000000"/>
        </w:rPr>
        <w:t>.</w:t>
      </w:r>
    </w:p>
    <w:p w14:paraId="0CD503FB" w14:textId="77777777" w:rsidR="008946E2" w:rsidRPr="00892C7D" w:rsidRDefault="008946E2" w:rsidP="008946E2">
      <w:pPr>
        <w:tabs>
          <w:tab w:val="left" w:pos="2880"/>
        </w:tabs>
        <w:ind w:left="360"/>
        <w:jc w:val="both"/>
        <w:rPr>
          <w:color w:val="000000"/>
        </w:rPr>
      </w:pPr>
    </w:p>
    <w:p w14:paraId="630663E9" w14:textId="77777777" w:rsidR="008946E2" w:rsidRPr="00892C7D" w:rsidRDefault="008946E2" w:rsidP="008946E2">
      <w:pPr>
        <w:numPr>
          <w:ilvl w:val="0"/>
          <w:numId w:val="23"/>
        </w:numPr>
        <w:tabs>
          <w:tab w:val="left" w:pos="2880"/>
        </w:tabs>
        <w:jc w:val="both"/>
        <w:rPr>
          <w:color w:val="000000"/>
        </w:rPr>
      </w:pPr>
      <w:r w:rsidRPr="00892C7D">
        <w:rPr>
          <w:color w:val="000000"/>
        </w:rPr>
        <w:t>Link between the Street Lighting Manager and other parties for all aspects of the delivery of street lighting service.</w:t>
      </w:r>
    </w:p>
    <w:p w14:paraId="0733D689" w14:textId="77777777" w:rsidR="008946E2" w:rsidRPr="00892C7D" w:rsidRDefault="008946E2" w:rsidP="008946E2">
      <w:pPr>
        <w:tabs>
          <w:tab w:val="left" w:pos="2880"/>
        </w:tabs>
        <w:jc w:val="both"/>
        <w:rPr>
          <w:color w:val="000000"/>
        </w:rPr>
      </w:pPr>
    </w:p>
    <w:p w14:paraId="6ABA0708" w14:textId="784EF736" w:rsidR="008946E2" w:rsidRDefault="008946E2" w:rsidP="008946E2">
      <w:pPr>
        <w:numPr>
          <w:ilvl w:val="0"/>
          <w:numId w:val="23"/>
        </w:numPr>
        <w:tabs>
          <w:tab w:val="left" w:pos="2880"/>
        </w:tabs>
        <w:jc w:val="both"/>
        <w:rPr>
          <w:color w:val="000000"/>
        </w:rPr>
      </w:pPr>
      <w:r w:rsidRPr="00892C7D">
        <w:rPr>
          <w:color w:val="000000"/>
        </w:rPr>
        <w:t>Attend meetings with partners, contractors and/or stakeholders when required.</w:t>
      </w:r>
    </w:p>
    <w:p w14:paraId="1E2A7902" w14:textId="77777777" w:rsidR="008946E2" w:rsidRDefault="008946E2" w:rsidP="008946E2">
      <w:pPr>
        <w:pStyle w:val="ListParagraph"/>
        <w:rPr>
          <w:color w:val="000000"/>
        </w:rPr>
      </w:pPr>
    </w:p>
    <w:p w14:paraId="08B1974A" w14:textId="77777777" w:rsidR="008946E2" w:rsidRPr="00892C7D" w:rsidRDefault="008946E2" w:rsidP="008946E2">
      <w:pPr>
        <w:numPr>
          <w:ilvl w:val="0"/>
          <w:numId w:val="23"/>
        </w:numPr>
        <w:tabs>
          <w:tab w:val="left" w:pos="2880"/>
        </w:tabs>
        <w:jc w:val="both"/>
        <w:rPr>
          <w:color w:val="000000"/>
        </w:rPr>
      </w:pPr>
      <w:r w:rsidRPr="00892C7D">
        <w:rPr>
          <w:color w:val="000000"/>
        </w:rPr>
        <w:t>Assist the Street Lighting Manager in ensuring the various performance standards and targets are achieved.</w:t>
      </w:r>
    </w:p>
    <w:p w14:paraId="2005A8E2" w14:textId="77777777" w:rsidR="008946E2" w:rsidRPr="00892C7D" w:rsidRDefault="008946E2" w:rsidP="008946E2">
      <w:pPr>
        <w:tabs>
          <w:tab w:val="left" w:pos="2880"/>
        </w:tabs>
        <w:ind w:left="360"/>
        <w:jc w:val="both"/>
        <w:rPr>
          <w:color w:val="000000"/>
        </w:rPr>
      </w:pPr>
    </w:p>
    <w:p w14:paraId="142CA605" w14:textId="77777777" w:rsidR="008946E2" w:rsidRPr="00892C7D" w:rsidRDefault="008946E2" w:rsidP="008946E2">
      <w:pPr>
        <w:numPr>
          <w:ilvl w:val="0"/>
          <w:numId w:val="23"/>
        </w:numPr>
        <w:tabs>
          <w:tab w:val="left" w:pos="2880"/>
        </w:tabs>
        <w:jc w:val="both"/>
        <w:rPr>
          <w:color w:val="000000"/>
        </w:rPr>
      </w:pPr>
      <w:r w:rsidRPr="00892C7D">
        <w:rPr>
          <w:color w:val="000000"/>
        </w:rPr>
        <w:t xml:space="preserve">Assist </w:t>
      </w:r>
      <w:r w:rsidRPr="0085465C">
        <w:rPr>
          <w:color w:val="000000"/>
        </w:rPr>
        <w:t xml:space="preserve">the Street Lighting Manager </w:t>
      </w:r>
      <w:r w:rsidRPr="00892C7D">
        <w:rPr>
          <w:color w:val="000000"/>
        </w:rPr>
        <w:t>in monitoring budgets.</w:t>
      </w:r>
    </w:p>
    <w:p w14:paraId="0FE9BEF9" w14:textId="77777777" w:rsidR="008946E2" w:rsidRPr="00892C7D" w:rsidRDefault="008946E2" w:rsidP="008946E2">
      <w:pPr>
        <w:tabs>
          <w:tab w:val="left" w:pos="2880"/>
        </w:tabs>
        <w:jc w:val="both"/>
        <w:rPr>
          <w:color w:val="000000"/>
        </w:rPr>
      </w:pPr>
    </w:p>
    <w:p w14:paraId="15500FEE" w14:textId="77777777" w:rsidR="008946E2" w:rsidRPr="00892C7D" w:rsidRDefault="008946E2" w:rsidP="008946E2">
      <w:pPr>
        <w:numPr>
          <w:ilvl w:val="0"/>
          <w:numId w:val="23"/>
        </w:numPr>
        <w:tabs>
          <w:tab w:val="left" w:pos="2880"/>
        </w:tabs>
        <w:jc w:val="both"/>
        <w:rPr>
          <w:color w:val="000000"/>
        </w:rPr>
      </w:pPr>
      <w:r w:rsidRPr="00892C7D">
        <w:rPr>
          <w:color w:val="000000"/>
        </w:rPr>
        <w:t>Assist in the development of the asset database to inform strategic planning.</w:t>
      </w:r>
    </w:p>
    <w:p w14:paraId="3B7FDD27" w14:textId="77777777" w:rsidR="008946E2" w:rsidRPr="00892C7D" w:rsidRDefault="008946E2" w:rsidP="008946E2">
      <w:pPr>
        <w:tabs>
          <w:tab w:val="left" w:pos="2880"/>
        </w:tabs>
        <w:ind w:left="360"/>
        <w:jc w:val="both"/>
        <w:rPr>
          <w:color w:val="000000"/>
        </w:rPr>
      </w:pPr>
    </w:p>
    <w:p w14:paraId="3353E3C8" w14:textId="77777777" w:rsidR="008946E2" w:rsidRPr="00892C7D" w:rsidRDefault="008946E2" w:rsidP="008946E2">
      <w:pPr>
        <w:numPr>
          <w:ilvl w:val="0"/>
          <w:numId w:val="23"/>
        </w:numPr>
        <w:tabs>
          <w:tab w:val="left" w:pos="2880"/>
        </w:tabs>
        <w:jc w:val="both"/>
        <w:rPr>
          <w:color w:val="000000"/>
        </w:rPr>
      </w:pPr>
      <w:r w:rsidRPr="00892C7D">
        <w:rPr>
          <w:color w:val="000000"/>
        </w:rPr>
        <w:t xml:space="preserve">Upkeep of </w:t>
      </w:r>
      <w:r>
        <w:rPr>
          <w:color w:val="000000"/>
        </w:rPr>
        <w:t>the street lighting and i</w:t>
      </w:r>
      <w:r w:rsidRPr="00892C7D">
        <w:rPr>
          <w:color w:val="000000"/>
        </w:rPr>
        <w:t>lluminated street furniture asset data base.</w:t>
      </w:r>
    </w:p>
    <w:p w14:paraId="3456357E" w14:textId="77777777" w:rsidR="008946E2" w:rsidRPr="00892C7D" w:rsidRDefault="008946E2" w:rsidP="008946E2">
      <w:pPr>
        <w:tabs>
          <w:tab w:val="left" w:pos="2880"/>
        </w:tabs>
        <w:rPr>
          <w:color w:val="000000"/>
        </w:rPr>
      </w:pPr>
    </w:p>
    <w:p w14:paraId="6A4EE156" w14:textId="77777777" w:rsidR="008946E2" w:rsidRPr="00892C7D" w:rsidRDefault="008946E2" w:rsidP="008946E2">
      <w:pPr>
        <w:numPr>
          <w:ilvl w:val="0"/>
          <w:numId w:val="23"/>
        </w:numPr>
        <w:tabs>
          <w:tab w:val="left" w:pos="2880"/>
        </w:tabs>
        <w:jc w:val="both"/>
        <w:rPr>
          <w:color w:val="000000"/>
        </w:rPr>
      </w:pPr>
      <w:r w:rsidRPr="0085465C">
        <w:rPr>
          <w:color w:val="000000"/>
        </w:rPr>
        <w:t xml:space="preserve">Maintain and analyse data for the purposes of assessing condition and preparation of the </w:t>
      </w:r>
      <w:r>
        <w:rPr>
          <w:color w:val="000000"/>
        </w:rPr>
        <w:t xml:space="preserve">annual </w:t>
      </w:r>
      <w:r w:rsidRPr="0085465C">
        <w:rPr>
          <w:color w:val="000000"/>
        </w:rPr>
        <w:t xml:space="preserve">street lighting </w:t>
      </w:r>
      <w:r>
        <w:rPr>
          <w:color w:val="000000"/>
        </w:rPr>
        <w:t>structural inspection</w:t>
      </w:r>
      <w:r w:rsidRPr="0085465C">
        <w:rPr>
          <w:color w:val="000000"/>
        </w:rPr>
        <w:t xml:space="preserve"> programme</w:t>
      </w:r>
      <w:r>
        <w:rPr>
          <w:color w:val="000000"/>
        </w:rPr>
        <w:t>.</w:t>
      </w:r>
    </w:p>
    <w:p w14:paraId="6F2793C7" w14:textId="77777777" w:rsidR="008946E2" w:rsidRPr="00892C7D" w:rsidRDefault="008946E2" w:rsidP="008946E2">
      <w:pPr>
        <w:tabs>
          <w:tab w:val="left" w:pos="2880"/>
        </w:tabs>
        <w:ind w:left="360"/>
        <w:jc w:val="both"/>
        <w:rPr>
          <w:color w:val="000000"/>
        </w:rPr>
      </w:pPr>
    </w:p>
    <w:p w14:paraId="5C5D3CF1" w14:textId="77777777" w:rsidR="008946E2" w:rsidRPr="00892C7D" w:rsidRDefault="008946E2" w:rsidP="008946E2">
      <w:pPr>
        <w:numPr>
          <w:ilvl w:val="0"/>
          <w:numId w:val="23"/>
        </w:numPr>
        <w:tabs>
          <w:tab w:val="left" w:pos="2880"/>
        </w:tabs>
        <w:jc w:val="both"/>
        <w:rPr>
          <w:color w:val="000000"/>
        </w:rPr>
      </w:pPr>
      <w:r w:rsidRPr="00892C7D">
        <w:rPr>
          <w:color w:val="000000"/>
        </w:rPr>
        <w:t>Assist in the identification and preparation of replacement and new lighting programmes.</w:t>
      </w:r>
    </w:p>
    <w:p w14:paraId="7FF7C8EE" w14:textId="77777777" w:rsidR="008946E2" w:rsidRPr="00892C7D" w:rsidRDefault="008946E2" w:rsidP="008946E2">
      <w:pPr>
        <w:tabs>
          <w:tab w:val="left" w:pos="2880"/>
        </w:tabs>
        <w:ind w:left="360"/>
        <w:jc w:val="both"/>
        <w:rPr>
          <w:color w:val="000000"/>
        </w:rPr>
      </w:pPr>
    </w:p>
    <w:p w14:paraId="5FE45B6E" w14:textId="77777777" w:rsidR="008946E2" w:rsidRDefault="008946E2" w:rsidP="008946E2">
      <w:pPr>
        <w:numPr>
          <w:ilvl w:val="0"/>
          <w:numId w:val="23"/>
        </w:numPr>
        <w:tabs>
          <w:tab w:val="left" w:pos="2880"/>
        </w:tabs>
        <w:jc w:val="both"/>
        <w:rPr>
          <w:color w:val="000000"/>
        </w:rPr>
      </w:pPr>
      <w:r w:rsidRPr="00892C7D">
        <w:rPr>
          <w:color w:val="000000"/>
        </w:rPr>
        <w:t xml:space="preserve">Assist the Street Lighting Manager in maintaining the accuracy of the </w:t>
      </w:r>
      <w:r>
        <w:rPr>
          <w:color w:val="000000"/>
        </w:rPr>
        <w:t>unmetered supplies</w:t>
      </w:r>
      <w:r w:rsidRPr="00892C7D">
        <w:rPr>
          <w:color w:val="000000"/>
        </w:rPr>
        <w:t xml:space="preserve"> inventory and energy management.</w:t>
      </w:r>
    </w:p>
    <w:p w14:paraId="5694664C" w14:textId="77777777" w:rsidR="008946E2" w:rsidRDefault="008946E2" w:rsidP="008946E2">
      <w:pPr>
        <w:pStyle w:val="ListParagraph"/>
        <w:rPr>
          <w:color w:val="000000"/>
        </w:rPr>
      </w:pPr>
    </w:p>
    <w:p w14:paraId="16255B90" w14:textId="77777777" w:rsidR="008946E2" w:rsidRPr="00892C7D" w:rsidRDefault="008946E2" w:rsidP="008946E2">
      <w:pPr>
        <w:numPr>
          <w:ilvl w:val="0"/>
          <w:numId w:val="23"/>
        </w:numPr>
        <w:tabs>
          <w:tab w:val="left" w:pos="2880"/>
        </w:tabs>
        <w:jc w:val="both"/>
        <w:rPr>
          <w:color w:val="000000"/>
        </w:rPr>
      </w:pPr>
      <w:r>
        <w:rPr>
          <w:color w:val="000000"/>
        </w:rPr>
        <w:t>Liaise with developers, undertaking Section 38 and Section 278 pre-adoption site checks.</w:t>
      </w:r>
    </w:p>
    <w:p w14:paraId="323650A5" w14:textId="77777777" w:rsidR="008946E2" w:rsidRPr="00892C7D" w:rsidRDefault="008946E2" w:rsidP="008946E2">
      <w:pPr>
        <w:tabs>
          <w:tab w:val="left" w:pos="2880"/>
        </w:tabs>
        <w:ind w:left="360"/>
        <w:jc w:val="both"/>
        <w:rPr>
          <w:color w:val="000000"/>
        </w:rPr>
      </w:pPr>
    </w:p>
    <w:p w14:paraId="68C09FA8" w14:textId="77777777" w:rsidR="008946E2" w:rsidRPr="00892C7D" w:rsidRDefault="008946E2" w:rsidP="008946E2">
      <w:pPr>
        <w:numPr>
          <w:ilvl w:val="0"/>
          <w:numId w:val="23"/>
        </w:numPr>
        <w:tabs>
          <w:tab w:val="left" w:pos="2880"/>
        </w:tabs>
        <w:jc w:val="both"/>
        <w:rPr>
          <w:color w:val="000000"/>
        </w:rPr>
      </w:pPr>
      <w:r w:rsidRPr="00892C7D">
        <w:rPr>
          <w:color w:val="000000"/>
        </w:rPr>
        <w:t>To respond appropriately to emergencies arising in relation to the work of the Section.</w:t>
      </w:r>
    </w:p>
    <w:p w14:paraId="40B9E871" w14:textId="77777777" w:rsidR="008946E2" w:rsidRPr="00892C7D" w:rsidRDefault="008946E2" w:rsidP="008946E2">
      <w:pPr>
        <w:tabs>
          <w:tab w:val="left" w:pos="2880"/>
        </w:tabs>
        <w:jc w:val="both"/>
        <w:rPr>
          <w:color w:val="000000"/>
        </w:rPr>
      </w:pPr>
    </w:p>
    <w:p w14:paraId="37170CEB" w14:textId="77777777" w:rsidR="008946E2" w:rsidRDefault="008946E2" w:rsidP="008946E2">
      <w:pPr>
        <w:numPr>
          <w:ilvl w:val="0"/>
          <w:numId w:val="23"/>
        </w:numPr>
        <w:tabs>
          <w:tab w:val="left" w:pos="2880"/>
        </w:tabs>
        <w:jc w:val="both"/>
        <w:rPr>
          <w:color w:val="000000"/>
        </w:rPr>
      </w:pPr>
      <w:r w:rsidRPr="00892C7D">
        <w:rPr>
          <w:color w:val="000000"/>
        </w:rPr>
        <w:t>To place orders with the contractor for remedial works to maintain the safety of the public lighting cable network and manage the budget provision of such works</w:t>
      </w:r>
      <w:r>
        <w:rPr>
          <w:color w:val="000000"/>
        </w:rPr>
        <w:t>.</w:t>
      </w:r>
    </w:p>
    <w:p w14:paraId="0A57735C" w14:textId="77777777" w:rsidR="008946E2" w:rsidRDefault="008946E2" w:rsidP="008946E2">
      <w:pPr>
        <w:pStyle w:val="ListParagraph"/>
        <w:rPr>
          <w:color w:val="000000"/>
        </w:rPr>
      </w:pPr>
    </w:p>
    <w:p w14:paraId="57F137AF" w14:textId="77777777" w:rsidR="008946E2" w:rsidRDefault="008946E2" w:rsidP="008946E2">
      <w:pPr>
        <w:numPr>
          <w:ilvl w:val="0"/>
          <w:numId w:val="23"/>
        </w:numPr>
        <w:tabs>
          <w:tab w:val="left" w:pos="2880"/>
        </w:tabs>
        <w:jc w:val="both"/>
        <w:rPr>
          <w:color w:val="000000"/>
        </w:rPr>
      </w:pPr>
      <w:r w:rsidRPr="006E3E50">
        <w:rPr>
          <w:color w:val="000000"/>
        </w:rPr>
        <w:t>To assist the Street Lighting Manager in organising and managing the activities of the team to ensure that the maximum efficient and effective use is made of the resources available</w:t>
      </w:r>
      <w:r>
        <w:rPr>
          <w:color w:val="000000"/>
        </w:rPr>
        <w:t>.</w:t>
      </w:r>
    </w:p>
    <w:p w14:paraId="5BF2154E" w14:textId="77777777" w:rsidR="008946E2" w:rsidRDefault="008946E2" w:rsidP="008946E2">
      <w:pPr>
        <w:pStyle w:val="ListParagraph"/>
        <w:rPr>
          <w:color w:val="000000"/>
        </w:rPr>
      </w:pPr>
    </w:p>
    <w:p w14:paraId="71283E47" w14:textId="77777777" w:rsidR="008946E2" w:rsidRDefault="008946E2" w:rsidP="008946E2">
      <w:pPr>
        <w:numPr>
          <w:ilvl w:val="0"/>
          <w:numId w:val="23"/>
        </w:numPr>
        <w:tabs>
          <w:tab w:val="left" w:pos="2880"/>
        </w:tabs>
        <w:jc w:val="both"/>
        <w:rPr>
          <w:color w:val="000000"/>
        </w:rPr>
      </w:pPr>
      <w:r w:rsidRPr="006E3E50">
        <w:rPr>
          <w:color w:val="000000"/>
        </w:rPr>
        <w:t>To support/</w:t>
      </w:r>
      <w:r>
        <w:rPr>
          <w:color w:val="000000"/>
        </w:rPr>
        <w:t xml:space="preserve"> </w:t>
      </w:r>
      <w:r w:rsidRPr="006E3E50">
        <w:rPr>
          <w:color w:val="000000"/>
        </w:rPr>
        <w:t>assist staff within the Team and Strategic Highways as a whole</w:t>
      </w:r>
      <w:r>
        <w:rPr>
          <w:color w:val="000000"/>
        </w:rPr>
        <w:t>.</w:t>
      </w:r>
    </w:p>
    <w:p w14:paraId="2FEA2E0B" w14:textId="77777777" w:rsidR="008946E2" w:rsidRDefault="008946E2" w:rsidP="008946E2">
      <w:pPr>
        <w:pStyle w:val="ListParagraph"/>
        <w:rPr>
          <w:color w:val="000000"/>
        </w:rPr>
      </w:pPr>
    </w:p>
    <w:p w14:paraId="45F52666" w14:textId="77777777" w:rsidR="008946E2" w:rsidRPr="00892C7D" w:rsidRDefault="008946E2" w:rsidP="008946E2">
      <w:pPr>
        <w:numPr>
          <w:ilvl w:val="0"/>
          <w:numId w:val="23"/>
        </w:numPr>
        <w:tabs>
          <w:tab w:val="left" w:pos="2880"/>
        </w:tabs>
        <w:jc w:val="both"/>
        <w:rPr>
          <w:color w:val="000000"/>
        </w:rPr>
      </w:pPr>
      <w:r w:rsidRPr="006E3E50">
        <w:rPr>
          <w:color w:val="000000"/>
        </w:rPr>
        <w:t>To liaise effectively with other Council services and relevant outside bodies on the work of the section</w:t>
      </w:r>
      <w:r>
        <w:rPr>
          <w:color w:val="000000"/>
        </w:rPr>
        <w:t>.</w:t>
      </w:r>
    </w:p>
    <w:p w14:paraId="68CEFF0E" w14:textId="77777777" w:rsidR="008946E2" w:rsidRPr="00892C7D" w:rsidRDefault="008946E2" w:rsidP="008946E2">
      <w:pPr>
        <w:tabs>
          <w:tab w:val="left" w:pos="2880"/>
        </w:tabs>
        <w:jc w:val="both"/>
        <w:rPr>
          <w:color w:val="000000"/>
        </w:rPr>
      </w:pPr>
    </w:p>
    <w:p w14:paraId="681B9A6B" w14:textId="77777777" w:rsidR="008946E2" w:rsidRPr="00892C7D" w:rsidRDefault="008946E2" w:rsidP="008946E2">
      <w:pPr>
        <w:numPr>
          <w:ilvl w:val="0"/>
          <w:numId w:val="23"/>
        </w:numPr>
        <w:tabs>
          <w:tab w:val="left" w:pos="2880"/>
        </w:tabs>
        <w:jc w:val="both"/>
        <w:rPr>
          <w:color w:val="000000"/>
        </w:rPr>
      </w:pPr>
      <w:r w:rsidRPr="00892C7D">
        <w:rPr>
          <w:color w:val="000000"/>
        </w:rPr>
        <w:t>Foster and maintain good relationships with a wide range of internal and external stakeholders.</w:t>
      </w:r>
    </w:p>
    <w:p w14:paraId="05FFEF04" w14:textId="77777777" w:rsidR="008946E2" w:rsidRPr="00892C7D" w:rsidRDefault="008946E2" w:rsidP="008946E2">
      <w:pPr>
        <w:tabs>
          <w:tab w:val="left" w:pos="2880"/>
        </w:tabs>
        <w:jc w:val="both"/>
        <w:rPr>
          <w:color w:val="000000"/>
        </w:rPr>
      </w:pPr>
    </w:p>
    <w:p w14:paraId="46810E65" w14:textId="77777777" w:rsidR="008946E2" w:rsidRDefault="008946E2" w:rsidP="008946E2">
      <w:pPr>
        <w:tabs>
          <w:tab w:val="left" w:pos="2880"/>
        </w:tabs>
        <w:ind w:left="360"/>
        <w:jc w:val="both"/>
        <w:rPr>
          <w:color w:val="000000"/>
        </w:rPr>
      </w:pPr>
      <w:r w:rsidRPr="00892C7D">
        <w:rPr>
          <w:color w:val="000000"/>
        </w:rPr>
        <w:t>The above is not exhaustive and the post holder will be expected to undertake any duties which may reasonably fall within the level of responsibility and the competence of the post as directed by the Street Lighting Manager.</w:t>
      </w:r>
    </w:p>
    <w:p w14:paraId="6D94B952" w14:textId="32CC801E" w:rsidR="008946E2" w:rsidRDefault="008946E2" w:rsidP="00681A84">
      <w:pPr>
        <w:rPr>
          <w:rFonts w:cs="Arial"/>
          <w:b/>
          <w:szCs w:val="24"/>
        </w:rPr>
      </w:pPr>
    </w:p>
    <w:p w14:paraId="6A5BD969" w14:textId="60B07B2B" w:rsidR="008946E2" w:rsidRDefault="008946E2" w:rsidP="00681A84">
      <w:pPr>
        <w:rPr>
          <w:rFonts w:cs="Arial"/>
          <w:b/>
          <w:szCs w:val="24"/>
        </w:rPr>
      </w:pPr>
    </w:p>
    <w:p w14:paraId="6D71FB48" w14:textId="48C1F11E" w:rsidR="008946E2" w:rsidRDefault="008946E2" w:rsidP="00681A84">
      <w:pPr>
        <w:rPr>
          <w:rFonts w:cs="Arial"/>
          <w:b/>
          <w:szCs w:val="24"/>
        </w:rPr>
      </w:pPr>
    </w:p>
    <w:p w14:paraId="534BDE65" w14:textId="209FA202" w:rsidR="008946E2" w:rsidRDefault="008946E2" w:rsidP="00681A84">
      <w:pPr>
        <w:rPr>
          <w:rFonts w:cs="Arial"/>
          <w:b/>
          <w:szCs w:val="24"/>
        </w:rPr>
      </w:pPr>
    </w:p>
    <w:p w14:paraId="2716EDFC" w14:textId="35B4AC6C" w:rsidR="008946E2" w:rsidRDefault="008946E2" w:rsidP="00681A84">
      <w:pPr>
        <w:rPr>
          <w:rFonts w:cs="Arial"/>
          <w:b/>
          <w:szCs w:val="24"/>
        </w:rPr>
      </w:pPr>
    </w:p>
    <w:p w14:paraId="6F4776D6" w14:textId="77777777" w:rsidR="008946E2" w:rsidRDefault="008946E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lastRenderedPageBreak/>
              <w:t>Organisational responsibilities</w:t>
            </w:r>
          </w:p>
        </w:tc>
      </w:tr>
    </w:tbl>
    <w:p w14:paraId="686BDA8C" w14:textId="77777777" w:rsidR="00681A84" w:rsidRDefault="00681A84">
      <w:pPr>
        <w:rPr>
          <w:b/>
        </w:rPr>
      </w:pPr>
    </w:p>
    <w:p w14:paraId="0CAC157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40C01939"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49472E1" w14:textId="77777777" w:rsidR="00681A84" w:rsidRPr="00681A84" w:rsidRDefault="00681A84" w:rsidP="003F5F22">
      <w:pPr>
        <w:pStyle w:val="ListParagraph"/>
        <w:ind w:left="567" w:hanging="425"/>
        <w:rPr>
          <w:rFonts w:cs="Arial"/>
          <w:szCs w:val="24"/>
        </w:rPr>
      </w:pPr>
    </w:p>
    <w:p w14:paraId="6E07ED0A"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11D8787"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24E5194A" w14:textId="77777777" w:rsidR="00681A84" w:rsidRPr="00681A84" w:rsidRDefault="00681A84" w:rsidP="00681A84">
      <w:pPr>
        <w:pStyle w:val="ListParagraph"/>
        <w:rPr>
          <w:rFonts w:cs="Arial"/>
          <w:szCs w:val="24"/>
        </w:rPr>
      </w:pPr>
    </w:p>
    <w:p w14:paraId="0407FE28"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1AE08F1"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C99D92C" w14:textId="77777777" w:rsidR="00681A84" w:rsidRPr="00681A84" w:rsidRDefault="00681A84" w:rsidP="003F5F22">
      <w:pPr>
        <w:pStyle w:val="ListParagraph"/>
        <w:ind w:left="567" w:hanging="425"/>
        <w:rPr>
          <w:rFonts w:cs="Arial"/>
          <w:szCs w:val="24"/>
        </w:rPr>
      </w:pPr>
    </w:p>
    <w:p w14:paraId="452D3BBC"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73597176"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4962B7B9" w14:textId="77777777" w:rsidR="0063274D" w:rsidRPr="00681A84" w:rsidRDefault="0063274D" w:rsidP="003F5F22">
      <w:pPr>
        <w:pStyle w:val="ListParagraph"/>
        <w:ind w:left="567" w:hanging="425"/>
        <w:rPr>
          <w:rFonts w:cs="Arial"/>
          <w:szCs w:val="24"/>
        </w:rPr>
      </w:pPr>
    </w:p>
    <w:p w14:paraId="6B2F17C9"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8B06339"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1DB3614" w14:textId="77777777" w:rsidR="0063274D" w:rsidRPr="0063274D" w:rsidRDefault="0063274D" w:rsidP="003F5F22">
      <w:pPr>
        <w:pStyle w:val="ListParagraph"/>
        <w:ind w:left="567" w:hanging="425"/>
        <w:rPr>
          <w:rFonts w:cs="Arial"/>
          <w:szCs w:val="24"/>
        </w:rPr>
      </w:pPr>
      <w:r>
        <w:rPr>
          <w:rFonts w:cs="Arial"/>
          <w:szCs w:val="24"/>
        </w:rPr>
        <w:t xml:space="preserve"> </w:t>
      </w:r>
    </w:p>
    <w:p w14:paraId="01B69C3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5592F89D"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2587FB3" w14:textId="77777777" w:rsidR="005360F5" w:rsidRDefault="005360F5" w:rsidP="003F5F22">
      <w:pPr>
        <w:pStyle w:val="ListParagraph"/>
        <w:ind w:left="567"/>
        <w:rPr>
          <w:rFonts w:cs="Arial"/>
          <w:szCs w:val="24"/>
        </w:rPr>
      </w:pPr>
    </w:p>
    <w:p w14:paraId="1827A64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422F119"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0B882DDE" w14:textId="77777777" w:rsidR="00581EEF" w:rsidRDefault="00581EEF" w:rsidP="00581EEF">
      <w:pPr>
        <w:ind w:left="567"/>
        <w:rPr>
          <w:rFonts w:cs="Arial"/>
        </w:rPr>
      </w:pPr>
    </w:p>
    <w:p w14:paraId="63D67C8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6756CBE"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1D972FD" w14:textId="77777777" w:rsidR="0063274D" w:rsidRPr="0063274D" w:rsidRDefault="0063274D" w:rsidP="003F5F22">
      <w:pPr>
        <w:pStyle w:val="ListParagraph"/>
        <w:ind w:left="567" w:hanging="425"/>
        <w:rPr>
          <w:rFonts w:cs="Arial"/>
          <w:szCs w:val="24"/>
        </w:rPr>
      </w:pPr>
    </w:p>
    <w:p w14:paraId="1E1D3612"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61B00211"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84C227D" w14:textId="77777777" w:rsidR="0063274D" w:rsidRPr="0063274D" w:rsidRDefault="0063274D" w:rsidP="003F5F22">
      <w:pPr>
        <w:pStyle w:val="ListParagraph"/>
        <w:ind w:left="567" w:hanging="425"/>
        <w:rPr>
          <w:rFonts w:cs="Arial"/>
          <w:szCs w:val="24"/>
        </w:rPr>
      </w:pPr>
    </w:p>
    <w:p w14:paraId="5BD3E6DB"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6B4C4A67"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8CF525E" w14:textId="77777777" w:rsidR="0063274D" w:rsidRPr="0063274D" w:rsidRDefault="0063274D" w:rsidP="003F5F22">
      <w:pPr>
        <w:pStyle w:val="ListParagraph"/>
        <w:ind w:left="567" w:hanging="425"/>
        <w:rPr>
          <w:rFonts w:cs="Arial"/>
          <w:szCs w:val="24"/>
        </w:rPr>
      </w:pPr>
    </w:p>
    <w:p w14:paraId="7497D136"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7F42087D"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234C97A0" w14:textId="77777777" w:rsidR="00681A84" w:rsidRPr="00681A84" w:rsidRDefault="00681A84"/>
    <w:p w14:paraId="4C61A479"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8EF9D8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09FC20A" w14:textId="77777777" w:rsidTr="0063274D">
        <w:trPr>
          <w:trHeight w:val="431"/>
        </w:trPr>
        <w:tc>
          <w:tcPr>
            <w:tcW w:w="15734" w:type="dxa"/>
            <w:gridSpan w:val="3"/>
            <w:tcBorders>
              <w:top w:val="nil"/>
              <w:left w:val="nil"/>
              <w:right w:val="nil"/>
            </w:tcBorders>
            <w:vAlign w:val="center"/>
          </w:tcPr>
          <w:p w14:paraId="7B7A5F1C" w14:textId="4EAED36E"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8946E2">
              <w:rPr>
                <w:rFonts w:cs="Arial"/>
                <w:noProof/>
                <w:color w:val="auto"/>
                <w:sz w:val="32"/>
                <w:szCs w:val="32"/>
                <w:lang w:eastAsia="en-GB"/>
              </w:rPr>
              <w:t>: Street Lighting Technician</w:t>
            </w:r>
          </w:p>
        </w:tc>
      </w:tr>
      <w:tr w:rsidR="00040EE4" w14:paraId="40DF2F6F" w14:textId="77777777" w:rsidTr="00040EE4">
        <w:trPr>
          <w:trHeight w:val="567"/>
        </w:trPr>
        <w:tc>
          <w:tcPr>
            <w:tcW w:w="1671"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1D7483CB" w14:textId="77777777" w:rsidTr="00040EE4">
        <w:trPr>
          <w:trHeight w:val="1923"/>
        </w:trPr>
        <w:tc>
          <w:tcPr>
            <w:tcW w:w="1671" w:type="dxa"/>
            <w:shd w:val="clear" w:color="auto" w:fill="F2F2F2" w:themeFill="background1" w:themeFillShade="F2"/>
          </w:tcPr>
          <w:p w14:paraId="4D2B8A11" w14:textId="77777777" w:rsidR="00845787" w:rsidRPr="00845787" w:rsidRDefault="00845787" w:rsidP="00D70625">
            <w:pPr>
              <w:pStyle w:val="aTitle"/>
              <w:tabs>
                <w:tab w:val="clear" w:pos="4513"/>
              </w:tabs>
              <w:rPr>
                <w:rFonts w:cs="Arial"/>
                <w:noProof/>
                <w:color w:val="auto"/>
                <w:sz w:val="22"/>
                <w:lang w:eastAsia="en-GB"/>
              </w:rPr>
            </w:pPr>
          </w:p>
          <w:p w14:paraId="1A5C98B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6D5BD648"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5F049C69" w14:textId="0232E6F8" w:rsidR="008946E2" w:rsidRPr="00B508A6" w:rsidRDefault="008946E2" w:rsidP="008946E2">
            <w:pPr>
              <w:numPr>
                <w:ilvl w:val="0"/>
                <w:numId w:val="24"/>
              </w:numPr>
              <w:rPr>
                <w:sz w:val="22"/>
              </w:rPr>
            </w:pPr>
            <w:r w:rsidRPr="00B508A6">
              <w:rPr>
                <w:sz w:val="22"/>
              </w:rPr>
              <w:t>BTEC National/</w:t>
            </w:r>
            <w:r>
              <w:rPr>
                <w:sz w:val="22"/>
              </w:rPr>
              <w:t xml:space="preserve"> </w:t>
            </w:r>
            <w:r w:rsidRPr="00B508A6">
              <w:rPr>
                <w:sz w:val="22"/>
              </w:rPr>
              <w:t>NVQ Level 3 or equivalent in relevant subject</w:t>
            </w:r>
          </w:p>
          <w:p w14:paraId="4EF154B7" w14:textId="77777777" w:rsidR="008946E2" w:rsidRPr="00B508A6" w:rsidRDefault="008946E2" w:rsidP="008946E2">
            <w:pPr>
              <w:numPr>
                <w:ilvl w:val="0"/>
                <w:numId w:val="24"/>
              </w:numPr>
              <w:rPr>
                <w:sz w:val="22"/>
              </w:rPr>
            </w:pPr>
            <w:r w:rsidRPr="00B508A6">
              <w:rPr>
                <w:sz w:val="22"/>
              </w:rPr>
              <w:t>1</w:t>
            </w:r>
            <w:r>
              <w:rPr>
                <w:sz w:val="22"/>
              </w:rPr>
              <w:t>8</w:t>
            </w:r>
            <w:r w:rsidRPr="00B508A6">
              <w:rPr>
                <w:sz w:val="22"/>
                <w:vertAlign w:val="superscript"/>
              </w:rPr>
              <w:t>th</w:t>
            </w:r>
            <w:r w:rsidRPr="00B508A6">
              <w:rPr>
                <w:sz w:val="22"/>
              </w:rPr>
              <w:t xml:space="preserve"> Edition of IEE Wiring Regulations</w:t>
            </w:r>
          </w:p>
          <w:p w14:paraId="1B4BD1E4" w14:textId="77777777" w:rsidR="008946E2" w:rsidRDefault="008946E2" w:rsidP="008946E2">
            <w:pPr>
              <w:numPr>
                <w:ilvl w:val="0"/>
                <w:numId w:val="24"/>
              </w:numPr>
              <w:rPr>
                <w:sz w:val="22"/>
              </w:rPr>
            </w:pPr>
            <w:r w:rsidRPr="00B508A6">
              <w:rPr>
                <w:sz w:val="22"/>
              </w:rPr>
              <w:t>G39 Training</w:t>
            </w:r>
            <w:r w:rsidRPr="00B508A6" w:rsidDel="0098626B">
              <w:rPr>
                <w:sz w:val="22"/>
              </w:rPr>
              <w:t xml:space="preserve"> </w:t>
            </w:r>
          </w:p>
          <w:p w14:paraId="46BFD066" w14:textId="77777777" w:rsidR="008946E2" w:rsidRPr="006E3E50" w:rsidRDefault="008946E2" w:rsidP="008946E2">
            <w:pPr>
              <w:numPr>
                <w:ilvl w:val="0"/>
                <w:numId w:val="24"/>
              </w:numPr>
              <w:rPr>
                <w:sz w:val="22"/>
              </w:rPr>
            </w:pPr>
            <w:r>
              <w:rPr>
                <w:sz w:val="22"/>
              </w:rPr>
              <w:t>DNO LV Switching</w:t>
            </w:r>
          </w:p>
          <w:p w14:paraId="09349154" w14:textId="7D966D3B" w:rsidR="00845787" w:rsidRPr="00621974" w:rsidRDefault="00845787" w:rsidP="00621974">
            <w:pPr>
              <w:pStyle w:val="aTitle"/>
              <w:tabs>
                <w:tab w:val="clear" w:pos="4513"/>
                <w:tab w:val="clear" w:pos="9026"/>
              </w:tabs>
              <w:ind w:left="42"/>
              <w:rPr>
                <w:rFonts w:cs="Arial"/>
                <w:b w:val="0"/>
                <w:i/>
                <w:noProof/>
                <w:color w:val="auto"/>
                <w:sz w:val="22"/>
                <w:lang w:eastAsia="en-GB"/>
              </w:rPr>
            </w:pPr>
          </w:p>
        </w:tc>
        <w:tc>
          <w:tcPr>
            <w:tcW w:w="4961" w:type="dxa"/>
          </w:tcPr>
          <w:p w14:paraId="40B7F8B7" w14:textId="77777777" w:rsidR="00845787" w:rsidRPr="00845787" w:rsidRDefault="00845787" w:rsidP="00D70625">
            <w:pPr>
              <w:pStyle w:val="aTitle"/>
              <w:tabs>
                <w:tab w:val="clear" w:pos="4513"/>
              </w:tabs>
              <w:ind w:left="312"/>
              <w:rPr>
                <w:rFonts w:cs="Arial"/>
                <w:b w:val="0"/>
                <w:noProof/>
                <w:color w:val="auto"/>
                <w:sz w:val="22"/>
                <w:lang w:eastAsia="en-GB"/>
              </w:rPr>
            </w:pPr>
          </w:p>
          <w:p w14:paraId="6C92DBA6" w14:textId="77777777" w:rsidR="008946E2" w:rsidRDefault="008946E2" w:rsidP="008946E2">
            <w:pPr>
              <w:numPr>
                <w:ilvl w:val="0"/>
                <w:numId w:val="24"/>
              </w:numPr>
              <w:rPr>
                <w:color w:val="000000"/>
                <w:sz w:val="22"/>
              </w:rPr>
            </w:pPr>
            <w:r w:rsidRPr="00892C7D">
              <w:rPr>
                <w:color w:val="000000"/>
                <w:sz w:val="22"/>
              </w:rPr>
              <w:t>Evidence of CPD</w:t>
            </w:r>
          </w:p>
          <w:p w14:paraId="59015A9A" w14:textId="77777777" w:rsidR="008946E2" w:rsidRPr="00176787" w:rsidRDefault="008946E2" w:rsidP="008946E2">
            <w:pPr>
              <w:numPr>
                <w:ilvl w:val="0"/>
                <w:numId w:val="24"/>
              </w:numPr>
              <w:rPr>
                <w:color w:val="000000"/>
                <w:sz w:val="22"/>
              </w:rPr>
            </w:pPr>
            <w:r>
              <w:rPr>
                <w:sz w:val="22"/>
              </w:rPr>
              <w:t>ILP Exterior Lighting Diploma</w:t>
            </w:r>
          </w:p>
          <w:p w14:paraId="6CCD5CF8" w14:textId="23FDA3FB" w:rsidR="00845787" w:rsidRPr="008946E2" w:rsidRDefault="008946E2" w:rsidP="008946E2">
            <w:pPr>
              <w:pStyle w:val="aTitle"/>
              <w:numPr>
                <w:ilvl w:val="0"/>
                <w:numId w:val="24"/>
              </w:numPr>
              <w:tabs>
                <w:tab w:val="clear" w:pos="4513"/>
              </w:tabs>
              <w:rPr>
                <w:rFonts w:cs="Arial"/>
                <w:b w:val="0"/>
                <w:bCs/>
                <w:noProof/>
                <w:color w:val="auto"/>
                <w:sz w:val="22"/>
                <w:lang w:eastAsia="en-GB"/>
              </w:rPr>
            </w:pPr>
            <w:r w:rsidRPr="008946E2">
              <w:rPr>
                <w:b w:val="0"/>
                <w:bCs/>
                <w:color w:val="000000"/>
                <w:sz w:val="22"/>
              </w:rPr>
              <w:t>Membership of a relevant Professional Institute</w:t>
            </w:r>
          </w:p>
        </w:tc>
      </w:tr>
      <w:tr w:rsidR="00040EE4" w14:paraId="4A7A8E5C" w14:textId="77777777" w:rsidTr="00040EE4">
        <w:trPr>
          <w:trHeight w:val="1712"/>
        </w:trPr>
        <w:tc>
          <w:tcPr>
            <w:tcW w:w="1671" w:type="dxa"/>
            <w:shd w:val="clear" w:color="auto" w:fill="F2F2F2" w:themeFill="background1" w:themeFillShade="F2"/>
          </w:tcPr>
          <w:p w14:paraId="19F0B33A" w14:textId="77777777" w:rsidR="00845787" w:rsidRPr="00845787" w:rsidRDefault="00845787" w:rsidP="00D70625">
            <w:pPr>
              <w:pStyle w:val="aTitle"/>
              <w:tabs>
                <w:tab w:val="clear" w:pos="4513"/>
              </w:tabs>
              <w:rPr>
                <w:rFonts w:cs="Arial"/>
                <w:noProof/>
                <w:color w:val="auto"/>
                <w:sz w:val="22"/>
                <w:lang w:eastAsia="en-GB"/>
              </w:rPr>
            </w:pPr>
          </w:p>
          <w:p w14:paraId="42187F8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7911E83" w14:textId="77777777" w:rsidR="008946E2" w:rsidRDefault="008946E2" w:rsidP="008946E2">
            <w:pPr>
              <w:numPr>
                <w:ilvl w:val="0"/>
                <w:numId w:val="24"/>
              </w:numPr>
              <w:rPr>
                <w:color w:val="000000"/>
                <w:sz w:val="22"/>
              </w:rPr>
            </w:pPr>
            <w:r w:rsidRPr="00892C7D">
              <w:rPr>
                <w:color w:val="000000"/>
                <w:sz w:val="22"/>
              </w:rPr>
              <w:t>Significant technical experience with</w:t>
            </w:r>
            <w:r>
              <w:rPr>
                <w:color w:val="000000"/>
                <w:sz w:val="22"/>
              </w:rPr>
              <w:t>in</w:t>
            </w:r>
            <w:r w:rsidRPr="00892C7D">
              <w:rPr>
                <w:color w:val="000000"/>
                <w:sz w:val="22"/>
              </w:rPr>
              <w:t xml:space="preserve"> the public lighting field engaged in installation and maintenance activities</w:t>
            </w:r>
          </w:p>
          <w:p w14:paraId="254C6C72" w14:textId="77777777" w:rsidR="008946E2" w:rsidRDefault="008946E2" w:rsidP="008946E2">
            <w:pPr>
              <w:numPr>
                <w:ilvl w:val="0"/>
                <w:numId w:val="24"/>
              </w:numPr>
              <w:rPr>
                <w:sz w:val="22"/>
              </w:rPr>
            </w:pPr>
            <w:r w:rsidRPr="00B508A6">
              <w:rPr>
                <w:sz w:val="22"/>
              </w:rPr>
              <w:t>Experience in surveying of street lighting apparatus</w:t>
            </w:r>
            <w:r>
              <w:rPr>
                <w:sz w:val="22"/>
              </w:rPr>
              <w:t xml:space="preserve"> including cable networks</w:t>
            </w:r>
          </w:p>
          <w:p w14:paraId="7FE9179E" w14:textId="77777777" w:rsidR="008946E2" w:rsidRPr="00176787" w:rsidRDefault="008946E2" w:rsidP="008946E2">
            <w:pPr>
              <w:numPr>
                <w:ilvl w:val="0"/>
                <w:numId w:val="24"/>
              </w:numPr>
              <w:rPr>
                <w:sz w:val="22"/>
              </w:rPr>
            </w:pPr>
            <w:r w:rsidRPr="00176787">
              <w:rPr>
                <w:color w:val="000000"/>
                <w:sz w:val="22"/>
              </w:rPr>
              <w:t xml:space="preserve">Experience in dealing with </w:t>
            </w:r>
            <w:r>
              <w:rPr>
                <w:color w:val="000000"/>
                <w:sz w:val="22"/>
              </w:rPr>
              <w:t>DNOs</w:t>
            </w:r>
          </w:p>
          <w:p w14:paraId="2C3C102C" w14:textId="77777777" w:rsidR="008946E2" w:rsidRPr="00892C7D" w:rsidRDefault="008946E2" w:rsidP="008946E2">
            <w:pPr>
              <w:numPr>
                <w:ilvl w:val="0"/>
                <w:numId w:val="24"/>
              </w:numPr>
              <w:rPr>
                <w:color w:val="000000"/>
                <w:sz w:val="22"/>
              </w:rPr>
            </w:pPr>
            <w:r w:rsidRPr="00892C7D">
              <w:rPr>
                <w:color w:val="000000"/>
                <w:sz w:val="22"/>
              </w:rPr>
              <w:t>Experience of problem solving</w:t>
            </w:r>
          </w:p>
          <w:p w14:paraId="40E22900"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2ACA0F85" w14:textId="3F979A28"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14:paraId="24C21DA3" w14:textId="77777777" w:rsidR="00845787" w:rsidRPr="00845787" w:rsidRDefault="00845787" w:rsidP="00D70625">
            <w:pPr>
              <w:pStyle w:val="aTitle"/>
              <w:tabs>
                <w:tab w:val="clear" w:pos="4513"/>
              </w:tabs>
              <w:rPr>
                <w:rFonts w:cs="Arial"/>
                <w:b w:val="0"/>
                <w:noProof/>
                <w:color w:val="auto"/>
                <w:sz w:val="22"/>
                <w:lang w:eastAsia="en-GB"/>
              </w:rPr>
            </w:pPr>
          </w:p>
          <w:p w14:paraId="15B3A146" w14:textId="77777777" w:rsidR="008946E2" w:rsidRPr="00DC5684" w:rsidRDefault="008946E2" w:rsidP="008946E2">
            <w:pPr>
              <w:numPr>
                <w:ilvl w:val="0"/>
                <w:numId w:val="24"/>
              </w:numPr>
              <w:rPr>
                <w:color w:val="000000"/>
                <w:sz w:val="22"/>
              </w:rPr>
            </w:pPr>
            <w:r w:rsidRPr="008401AF">
              <w:rPr>
                <w:color w:val="000000"/>
                <w:sz w:val="22"/>
              </w:rPr>
              <w:t>Some experience of dealing with asset management</w:t>
            </w:r>
          </w:p>
          <w:p w14:paraId="273EC6DC" w14:textId="77777777" w:rsidR="008946E2" w:rsidRDefault="008946E2" w:rsidP="008946E2">
            <w:pPr>
              <w:numPr>
                <w:ilvl w:val="0"/>
                <w:numId w:val="24"/>
              </w:numPr>
              <w:ind w:right="-288"/>
              <w:rPr>
                <w:color w:val="000000"/>
                <w:sz w:val="22"/>
              </w:rPr>
            </w:pPr>
            <w:r w:rsidRPr="00892C7D">
              <w:rPr>
                <w:color w:val="000000"/>
                <w:sz w:val="22"/>
              </w:rPr>
              <w:t>Dealing with the Public</w:t>
            </w:r>
          </w:p>
          <w:p w14:paraId="2E5FA3E4" w14:textId="77777777" w:rsidR="008946E2" w:rsidRPr="00DC5684" w:rsidRDefault="008946E2" w:rsidP="008946E2">
            <w:pPr>
              <w:numPr>
                <w:ilvl w:val="0"/>
                <w:numId w:val="24"/>
              </w:numPr>
              <w:rPr>
                <w:color w:val="000000"/>
                <w:sz w:val="22"/>
              </w:rPr>
            </w:pPr>
            <w:r w:rsidRPr="00892C7D">
              <w:rPr>
                <w:color w:val="000000"/>
                <w:sz w:val="22"/>
              </w:rPr>
              <w:t>Design of schemes to British Standard</w:t>
            </w:r>
            <w:r>
              <w:rPr>
                <w:color w:val="000000"/>
                <w:sz w:val="22"/>
              </w:rPr>
              <w:t>s</w:t>
            </w:r>
          </w:p>
          <w:p w14:paraId="45F7B228" w14:textId="261F1D9F" w:rsidR="00845787" w:rsidRPr="008946E2" w:rsidRDefault="008946E2" w:rsidP="008946E2">
            <w:pPr>
              <w:pStyle w:val="aTitle"/>
              <w:numPr>
                <w:ilvl w:val="0"/>
                <w:numId w:val="24"/>
              </w:numPr>
              <w:tabs>
                <w:tab w:val="clear" w:pos="4513"/>
              </w:tabs>
              <w:rPr>
                <w:rFonts w:cs="Arial"/>
                <w:b w:val="0"/>
                <w:bCs/>
                <w:noProof/>
                <w:color w:val="auto"/>
                <w:sz w:val="22"/>
                <w:lang w:eastAsia="en-GB"/>
              </w:rPr>
            </w:pPr>
            <w:r w:rsidRPr="008946E2">
              <w:rPr>
                <w:b w:val="0"/>
                <w:bCs/>
                <w:color w:val="000000"/>
                <w:sz w:val="22"/>
              </w:rPr>
              <w:t>Experience in consultation processes of dealing with customers, other departments, members, police, 3</w:t>
            </w:r>
            <w:r w:rsidRPr="008946E2">
              <w:rPr>
                <w:b w:val="0"/>
                <w:bCs/>
                <w:color w:val="000000"/>
                <w:sz w:val="22"/>
                <w:vertAlign w:val="superscript"/>
              </w:rPr>
              <w:t>rd</w:t>
            </w:r>
            <w:r w:rsidRPr="008946E2">
              <w:rPr>
                <w:b w:val="0"/>
                <w:bCs/>
                <w:color w:val="000000"/>
                <w:sz w:val="22"/>
              </w:rPr>
              <w:t xml:space="preserve"> parties etc</w:t>
            </w:r>
          </w:p>
        </w:tc>
      </w:tr>
      <w:tr w:rsidR="00040EE4" w14:paraId="4C88EBB1" w14:textId="77777777" w:rsidTr="00040EE4">
        <w:trPr>
          <w:trHeight w:val="1962"/>
        </w:trPr>
        <w:tc>
          <w:tcPr>
            <w:tcW w:w="1671" w:type="dxa"/>
            <w:shd w:val="clear" w:color="auto" w:fill="F2F2F2" w:themeFill="background1" w:themeFillShade="F2"/>
          </w:tcPr>
          <w:p w14:paraId="5AB4337D" w14:textId="77777777" w:rsidR="00845787" w:rsidRPr="00845787" w:rsidRDefault="00845787" w:rsidP="00D70625">
            <w:pPr>
              <w:pStyle w:val="aTitle"/>
              <w:tabs>
                <w:tab w:val="clear" w:pos="4513"/>
              </w:tabs>
              <w:rPr>
                <w:rFonts w:cs="Arial"/>
                <w:noProof/>
                <w:color w:val="auto"/>
                <w:sz w:val="22"/>
                <w:lang w:eastAsia="en-GB"/>
              </w:rPr>
            </w:pPr>
          </w:p>
          <w:p w14:paraId="4E283A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86B1FE5"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5626AFF2" w14:textId="77777777" w:rsidR="008946E2" w:rsidRDefault="008061D3" w:rsidP="008946E2">
            <w:pPr>
              <w:numPr>
                <w:ilvl w:val="0"/>
                <w:numId w:val="24"/>
              </w:numPr>
              <w:rPr>
                <w:color w:val="000000"/>
                <w:sz w:val="22"/>
              </w:rPr>
            </w:pPr>
            <w:r>
              <w:rPr>
                <w:rFonts w:cs="Arial"/>
                <w:i/>
                <w:noProof/>
                <w:sz w:val="22"/>
                <w:lang w:eastAsia="en-GB"/>
              </w:rPr>
              <w:t xml:space="preserve"> </w:t>
            </w:r>
            <w:r w:rsidR="008946E2" w:rsidRPr="00892C7D">
              <w:rPr>
                <w:color w:val="000000"/>
                <w:sz w:val="22"/>
              </w:rPr>
              <w:t>Effective written and verbal communication skills.</w:t>
            </w:r>
          </w:p>
          <w:p w14:paraId="2538BD0B" w14:textId="77777777" w:rsidR="008946E2" w:rsidRPr="00B508A6" w:rsidRDefault="008946E2" w:rsidP="008946E2">
            <w:pPr>
              <w:numPr>
                <w:ilvl w:val="0"/>
                <w:numId w:val="24"/>
              </w:numPr>
              <w:rPr>
                <w:sz w:val="22"/>
              </w:rPr>
            </w:pPr>
            <w:r w:rsidRPr="00B508A6">
              <w:rPr>
                <w:sz w:val="22"/>
              </w:rPr>
              <w:t>Ability to record and report on site events</w:t>
            </w:r>
          </w:p>
          <w:p w14:paraId="0CB91894" w14:textId="77777777" w:rsidR="008946E2" w:rsidRPr="00B508A6" w:rsidRDefault="008946E2" w:rsidP="008946E2">
            <w:pPr>
              <w:numPr>
                <w:ilvl w:val="0"/>
                <w:numId w:val="24"/>
              </w:numPr>
              <w:rPr>
                <w:sz w:val="22"/>
              </w:rPr>
            </w:pPr>
            <w:r w:rsidRPr="00B508A6">
              <w:rPr>
                <w:sz w:val="22"/>
              </w:rPr>
              <w:t>Ability to use software packages such as Microsoft Word, Excel or similar</w:t>
            </w:r>
          </w:p>
          <w:p w14:paraId="33F0A77B" w14:textId="77777777" w:rsidR="008946E2" w:rsidRDefault="008946E2" w:rsidP="008946E2">
            <w:pPr>
              <w:numPr>
                <w:ilvl w:val="0"/>
                <w:numId w:val="24"/>
              </w:numPr>
              <w:rPr>
                <w:color w:val="000000"/>
                <w:sz w:val="22"/>
              </w:rPr>
            </w:pPr>
            <w:r w:rsidRPr="00892C7D">
              <w:rPr>
                <w:color w:val="000000"/>
                <w:sz w:val="22"/>
              </w:rPr>
              <w:t>Electrical Safety in Public Lighting Operations</w:t>
            </w:r>
          </w:p>
          <w:p w14:paraId="3255D8A0" w14:textId="77777777" w:rsidR="008946E2" w:rsidRPr="008401AF" w:rsidRDefault="008946E2" w:rsidP="008946E2">
            <w:pPr>
              <w:numPr>
                <w:ilvl w:val="0"/>
                <w:numId w:val="24"/>
              </w:numPr>
              <w:rPr>
                <w:color w:val="000000"/>
                <w:sz w:val="22"/>
              </w:rPr>
            </w:pPr>
            <w:r w:rsidRPr="00892C7D">
              <w:rPr>
                <w:color w:val="000000"/>
                <w:sz w:val="22"/>
              </w:rPr>
              <w:t>Electricity at Work Regulations</w:t>
            </w:r>
          </w:p>
          <w:p w14:paraId="22643BC8" w14:textId="77777777" w:rsidR="008946E2" w:rsidRPr="00892C7D" w:rsidRDefault="008946E2" w:rsidP="008946E2">
            <w:pPr>
              <w:numPr>
                <w:ilvl w:val="0"/>
                <w:numId w:val="24"/>
              </w:numPr>
              <w:rPr>
                <w:color w:val="000000"/>
                <w:sz w:val="22"/>
              </w:rPr>
            </w:pPr>
            <w:r w:rsidRPr="00892C7D">
              <w:rPr>
                <w:color w:val="000000"/>
                <w:sz w:val="22"/>
              </w:rPr>
              <w:t>Ability to problem solve</w:t>
            </w:r>
          </w:p>
          <w:p w14:paraId="02CAADCA" w14:textId="3601D5E9"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3479DA07" w14:textId="77777777" w:rsidR="00845787" w:rsidRPr="00845787" w:rsidRDefault="00845787" w:rsidP="00D70625">
            <w:pPr>
              <w:pStyle w:val="aTitle"/>
              <w:tabs>
                <w:tab w:val="clear" w:pos="4513"/>
              </w:tabs>
              <w:rPr>
                <w:rFonts w:cs="Arial"/>
                <w:b w:val="0"/>
                <w:noProof/>
                <w:color w:val="auto"/>
                <w:sz w:val="22"/>
                <w:lang w:eastAsia="en-GB"/>
              </w:rPr>
            </w:pPr>
          </w:p>
          <w:p w14:paraId="7BB22D9D" w14:textId="77777777" w:rsidR="008946E2" w:rsidRPr="00892C7D" w:rsidRDefault="008946E2" w:rsidP="008946E2">
            <w:pPr>
              <w:numPr>
                <w:ilvl w:val="0"/>
                <w:numId w:val="24"/>
              </w:numPr>
              <w:rPr>
                <w:color w:val="000000"/>
                <w:sz w:val="22"/>
              </w:rPr>
            </w:pPr>
            <w:r w:rsidRPr="00892C7D">
              <w:rPr>
                <w:color w:val="000000"/>
                <w:sz w:val="22"/>
              </w:rPr>
              <w:t>Knowledge of Quality Management Systems</w:t>
            </w:r>
          </w:p>
          <w:p w14:paraId="7D8CE5A1" w14:textId="77777777" w:rsidR="008946E2" w:rsidRPr="00B508A6" w:rsidRDefault="008946E2" w:rsidP="008946E2">
            <w:pPr>
              <w:numPr>
                <w:ilvl w:val="0"/>
                <w:numId w:val="24"/>
              </w:numPr>
              <w:rPr>
                <w:sz w:val="22"/>
              </w:rPr>
            </w:pPr>
            <w:r w:rsidRPr="00892C7D">
              <w:rPr>
                <w:color w:val="000000"/>
                <w:sz w:val="22"/>
              </w:rPr>
              <w:t>Understanding of BS5489/CEN standards</w:t>
            </w:r>
          </w:p>
          <w:p w14:paraId="21524C99" w14:textId="77777777" w:rsidR="008946E2" w:rsidRPr="00892C7D" w:rsidRDefault="008946E2" w:rsidP="008946E2">
            <w:pPr>
              <w:numPr>
                <w:ilvl w:val="0"/>
                <w:numId w:val="24"/>
              </w:numPr>
              <w:rPr>
                <w:color w:val="000000"/>
                <w:sz w:val="22"/>
              </w:rPr>
            </w:pPr>
            <w:r w:rsidRPr="00892C7D">
              <w:rPr>
                <w:color w:val="000000"/>
                <w:sz w:val="22"/>
              </w:rPr>
              <w:t xml:space="preserve">Knowledge of </w:t>
            </w:r>
            <w:r>
              <w:rPr>
                <w:color w:val="000000"/>
                <w:sz w:val="22"/>
              </w:rPr>
              <w:t>Street Lighting CMS</w:t>
            </w:r>
          </w:p>
          <w:p w14:paraId="6D514DD7" w14:textId="77777777" w:rsidR="008946E2" w:rsidRDefault="008946E2" w:rsidP="008946E2">
            <w:pPr>
              <w:numPr>
                <w:ilvl w:val="0"/>
                <w:numId w:val="24"/>
              </w:numPr>
              <w:ind w:right="-288"/>
              <w:rPr>
                <w:color w:val="000000"/>
                <w:sz w:val="22"/>
              </w:rPr>
            </w:pPr>
            <w:r w:rsidRPr="00892C7D">
              <w:rPr>
                <w:color w:val="000000"/>
                <w:sz w:val="22"/>
              </w:rPr>
              <w:t>Knowledge of Inventories</w:t>
            </w:r>
          </w:p>
          <w:p w14:paraId="63241D26" w14:textId="77777777" w:rsidR="008946E2" w:rsidRDefault="008946E2" w:rsidP="008946E2">
            <w:pPr>
              <w:numPr>
                <w:ilvl w:val="0"/>
                <w:numId w:val="24"/>
              </w:numPr>
              <w:ind w:right="-288"/>
              <w:rPr>
                <w:sz w:val="22"/>
              </w:rPr>
            </w:pPr>
            <w:r w:rsidRPr="00B508A6">
              <w:rPr>
                <w:sz w:val="22"/>
              </w:rPr>
              <w:t>Knowledge of Tender Documentation and procedures</w:t>
            </w:r>
          </w:p>
          <w:p w14:paraId="7B7F384E" w14:textId="77777777" w:rsidR="008946E2" w:rsidRPr="008401AF" w:rsidRDefault="008946E2" w:rsidP="008946E2">
            <w:pPr>
              <w:numPr>
                <w:ilvl w:val="0"/>
                <w:numId w:val="24"/>
              </w:numPr>
              <w:ind w:right="-288"/>
              <w:rPr>
                <w:sz w:val="22"/>
              </w:rPr>
            </w:pPr>
            <w:r w:rsidRPr="00B508A6">
              <w:rPr>
                <w:sz w:val="22"/>
              </w:rPr>
              <w:t>Ability to identify electrical service types</w:t>
            </w:r>
          </w:p>
          <w:p w14:paraId="41AE0880" w14:textId="7F781C44" w:rsidR="00845787" w:rsidRPr="00845787" w:rsidRDefault="00845787" w:rsidP="008946E2">
            <w:pPr>
              <w:pStyle w:val="aTitle"/>
              <w:tabs>
                <w:tab w:val="clear" w:pos="4513"/>
              </w:tabs>
              <w:ind w:left="312"/>
              <w:rPr>
                <w:rFonts w:cs="Arial"/>
                <w:b w:val="0"/>
                <w:noProof/>
                <w:color w:val="auto"/>
                <w:sz w:val="22"/>
                <w:lang w:eastAsia="en-GB"/>
              </w:rPr>
            </w:pPr>
          </w:p>
        </w:tc>
      </w:tr>
      <w:tr w:rsidR="00040EE4" w14:paraId="4B4B91E6" w14:textId="77777777" w:rsidTr="00040EE4">
        <w:trPr>
          <w:trHeight w:val="2794"/>
        </w:trPr>
        <w:tc>
          <w:tcPr>
            <w:tcW w:w="1671" w:type="dxa"/>
            <w:shd w:val="clear" w:color="auto" w:fill="F2F2F2" w:themeFill="background1" w:themeFillShade="F2"/>
          </w:tcPr>
          <w:p w14:paraId="3BC6D34C" w14:textId="77777777" w:rsidR="00845787" w:rsidRPr="00845787" w:rsidRDefault="00845787" w:rsidP="00D70625">
            <w:pPr>
              <w:pStyle w:val="aTitle"/>
              <w:tabs>
                <w:tab w:val="clear" w:pos="4513"/>
              </w:tabs>
              <w:rPr>
                <w:rFonts w:cs="Arial"/>
                <w:noProof/>
                <w:color w:val="auto"/>
                <w:sz w:val="22"/>
                <w:lang w:eastAsia="en-GB"/>
              </w:rPr>
            </w:pPr>
          </w:p>
          <w:p w14:paraId="55A4D6F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FD778BB"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142DD727" w14:textId="77777777" w:rsidR="008946E2" w:rsidRDefault="008946E2" w:rsidP="008946E2">
            <w:pPr>
              <w:numPr>
                <w:ilvl w:val="0"/>
                <w:numId w:val="25"/>
              </w:numPr>
              <w:rPr>
                <w:sz w:val="22"/>
              </w:rPr>
            </w:pPr>
            <w:r w:rsidRPr="00892C7D">
              <w:rPr>
                <w:sz w:val="22"/>
              </w:rPr>
              <w:t>Able to work within a team environment</w:t>
            </w:r>
          </w:p>
          <w:p w14:paraId="3DA3C045" w14:textId="77777777" w:rsidR="008946E2" w:rsidRDefault="008946E2" w:rsidP="008946E2">
            <w:pPr>
              <w:numPr>
                <w:ilvl w:val="0"/>
                <w:numId w:val="25"/>
              </w:numPr>
              <w:rPr>
                <w:sz w:val="22"/>
              </w:rPr>
            </w:pPr>
            <w:r w:rsidRPr="00B508A6">
              <w:rPr>
                <w:sz w:val="22"/>
              </w:rPr>
              <w:t>Ability to work unsupervised</w:t>
            </w:r>
          </w:p>
          <w:p w14:paraId="4E13ED62" w14:textId="77777777" w:rsidR="008946E2" w:rsidRPr="00B508A6" w:rsidRDefault="008946E2" w:rsidP="008946E2">
            <w:pPr>
              <w:numPr>
                <w:ilvl w:val="0"/>
                <w:numId w:val="25"/>
              </w:numPr>
              <w:rPr>
                <w:sz w:val="22"/>
              </w:rPr>
            </w:pPr>
            <w:r w:rsidRPr="008401AF">
              <w:rPr>
                <w:sz w:val="22"/>
              </w:rPr>
              <w:t>A flexible approach to work and a capability to work under pressure to deadlines</w:t>
            </w:r>
          </w:p>
          <w:p w14:paraId="2070D1AF" w14:textId="6D86AC07" w:rsidR="00040EE4" w:rsidRPr="008946E2" w:rsidRDefault="008946E2" w:rsidP="008946E2">
            <w:pPr>
              <w:pStyle w:val="aTitle"/>
              <w:numPr>
                <w:ilvl w:val="0"/>
                <w:numId w:val="25"/>
              </w:numPr>
              <w:tabs>
                <w:tab w:val="clear" w:pos="4513"/>
                <w:tab w:val="clear" w:pos="9026"/>
              </w:tabs>
              <w:rPr>
                <w:rFonts w:cs="Arial"/>
                <w:b w:val="0"/>
                <w:bCs/>
                <w:i/>
                <w:noProof/>
                <w:color w:val="auto"/>
                <w:sz w:val="22"/>
                <w:lang w:eastAsia="en-GB"/>
              </w:rPr>
            </w:pPr>
            <w:r w:rsidRPr="008946E2">
              <w:rPr>
                <w:rFonts w:eastAsia="Calibri"/>
                <w:b w:val="0"/>
                <w:bCs/>
                <w:color w:val="auto"/>
                <w:sz w:val="22"/>
              </w:rPr>
              <w:t>Self-motivated and able to work under own initiative but in accordance with corporate objectives</w:t>
            </w:r>
          </w:p>
        </w:tc>
        <w:tc>
          <w:tcPr>
            <w:tcW w:w="4961" w:type="dxa"/>
          </w:tcPr>
          <w:p w14:paraId="2328E524" w14:textId="77777777" w:rsidR="00845787" w:rsidRPr="00845787" w:rsidRDefault="00845787" w:rsidP="00D70625">
            <w:pPr>
              <w:pStyle w:val="aTitle"/>
              <w:tabs>
                <w:tab w:val="clear" w:pos="4513"/>
              </w:tabs>
              <w:ind w:left="312"/>
              <w:rPr>
                <w:rFonts w:cs="Arial"/>
                <w:b w:val="0"/>
                <w:noProof/>
                <w:color w:val="auto"/>
                <w:sz w:val="22"/>
                <w:lang w:eastAsia="en-GB"/>
              </w:rPr>
            </w:pPr>
          </w:p>
          <w:p w14:paraId="72EB6340" w14:textId="3DE147A0" w:rsidR="00845787" w:rsidRPr="008061D3" w:rsidRDefault="00845787" w:rsidP="008946E2">
            <w:pPr>
              <w:pStyle w:val="aTitle"/>
              <w:tabs>
                <w:tab w:val="clear" w:pos="4513"/>
                <w:tab w:val="clear" w:pos="9026"/>
              </w:tabs>
              <w:ind w:left="325"/>
              <w:rPr>
                <w:rFonts w:cs="Arial"/>
                <w:b w:val="0"/>
                <w:noProof/>
                <w:color w:val="auto"/>
                <w:sz w:val="22"/>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9F2D" w14:textId="77777777" w:rsidR="00636181" w:rsidRDefault="00636181" w:rsidP="0077606C">
      <w:r>
        <w:separator/>
      </w:r>
    </w:p>
  </w:endnote>
  <w:endnote w:type="continuationSeparator" w:id="0">
    <w:p w14:paraId="79A8C86C"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FB96" w14:textId="77777777" w:rsidR="00636181" w:rsidRDefault="00636181" w:rsidP="0077606C">
      <w:r>
        <w:separator/>
      </w:r>
    </w:p>
  </w:footnote>
  <w:footnote w:type="continuationSeparator" w:id="0">
    <w:p w14:paraId="46D63300"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3CEC"/>
    <w:multiLevelType w:val="hybridMultilevel"/>
    <w:tmpl w:val="170217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CB262F"/>
    <w:multiLevelType w:val="multilevel"/>
    <w:tmpl w:val="2C8416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A3D4A"/>
    <w:multiLevelType w:val="hybridMultilevel"/>
    <w:tmpl w:val="750A78D8"/>
    <w:lvl w:ilvl="0" w:tplc="339445E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5"/>
  </w:num>
  <w:num w:numId="4">
    <w:abstractNumId w:val="13"/>
  </w:num>
  <w:num w:numId="5">
    <w:abstractNumId w:val="1"/>
  </w:num>
  <w:num w:numId="6">
    <w:abstractNumId w:val="18"/>
  </w:num>
  <w:num w:numId="7">
    <w:abstractNumId w:val="22"/>
  </w:num>
  <w:num w:numId="8">
    <w:abstractNumId w:val="7"/>
  </w:num>
  <w:num w:numId="9">
    <w:abstractNumId w:val="21"/>
  </w:num>
  <w:num w:numId="10">
    <w:abstractNumId w:val="15"/>
  </w:num>
  <w:num w:numId="11">
    <w:abstractNumId w:val="6"/>
  </w:num>
  <w:num w:numId="12">
    <w:abstractNumId w:val="20"/>
  </w:num>
  <w:num w:numId="13">
    <w:abstractNumId w:val="19"/>
  </w:num>
  <w:num w:numId="14">
    <w:abstractNumId w:val="16"/>
  </w:num>
  <w:num w:numId="15">
    <w:abstractNumId w:val="12"/>
  </w:num>
  <w:num w:numId="16">
    <w:abstractNumId w:val="11"/>
  </w:num>
  <w:num w:numId="17">
    <w:abstractNumId w:val="4"/>
  </w:num>
  <w:num w:numId="18">
    <w:abstractNumId w:val="0"/>
  </w:num>
  <w:num w:numId="19">
    <w:abstractNumId w:val="9"/>
  </w:num>
  <w:num w:numId="20">
    <w:abstractNumId w:val="14"/>
  </w:num>
  <w:num w:numId="21">
    <w:abstractNumId w:val="10"/>
  </w:num>
  <w:num w:numId="22">
    <w:abstractNumId w:val="10"/>
  </w:num>
  <w:num w:numId="23">
    <w:abstractNumId w:val="3"/>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12C4"/>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5BE1"/>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6064"/>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2FFF"/>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57DAF"/>
    <w:rsid w:val="00863413"/>
    <w:rsid w:val="008864D4"/>
    <w:rsid w:val="00886C91"/>
    <w:rsid w:val="008946E2"/>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259BA"/>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1B352CA-D425-42CA-A425-F8FCD8D5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8170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3</cp:revision>
  <cp:lastPrinted>2018-08-31T10:37:00Z</cp:lastPrinted>
  <dcterms:created xsi:type="dcterms:W3CDTF">2020-02-13T14:50:00Z</dcterms:created>
  <dcterms:modified xsi:type="dcterms:W3CDTF">2020-02-13T14:54:00Z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