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81C" w:rsidRPr="00CA2D60" w:rsidRDefault="009169E0" w:rsidP="00AF5382">
      <w:pPr>
        <w:pStyle w:val="Title"/>
        <w:jc w:val="right"/>
        <w:rPr>
          <w:rFonts w:ascii="Arial" w:hAnsi="Arial" w:cs="Arial"/>
          <w:bCs w:val="0"/>
          <w:i w:val="0"/>
          <w:color w:val="FF0000"/>
          <w:szCs w:val="24"/>
          <w:lang w:val="en-GB"/>
        </w:rPr>
      </w:pPr>
      <w:r>
        <w:rPr>
          <w:rFonts w:ascii="Arial" w:eastAsia="Times New Roman" w:hAnsi="Arial" w:cs="Arial"/>
          <w:b w:val="0"/>
          <w:bCs w:val="0"/>
          <w:i w:val="0"/>
          <w:iCs w:val="0"/>
          <w:noProof/>
          <w:szCs w:val="24"/>
          <w:lang w:val="en-GB" w:eastAsia="en-GB"/>
        </w:rPr>
        <w:drawing>
          <wp:inline distT="0" distB="0" distL="0" distR="0" wp14:anchorId="0F0481DD">
            <wp:extent cx="1362075" cy="657225"/>
            <wp:effectExtent l="0" t="0" r="0" b="0"/>
            <wp:docPr id="1" name="Picture 1" descr="Together for Children logo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gether for Children logo proc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657225"/>
                    </a:xfrm>
                    <a:prstGeom prst="rect">
                      <a:avLst/>
                    </a:prstGeom>
                    <a:noFill/>
                    <a:ln>
                      <a:noFill/>
                    </a:ln>
                  </pic:spPr>
                </pic:pic>
              </a:graphicData>
            </a:graphic>
          </wp:inline>
        </w:drawing>
      </w:r>
      <w:r>
        <w:rPr>
          <w:rFonts w:ascii="Arial" w:hAnsi="Arial" w:cs="Arial"/>
          <w:bCs w:val="0"/>
          <w:i w:val="0"/>
          <w:noProof/>
          <w:color w:val="FF0000"/>
          <w:szCs w:val="24"/>
          <w:lang w:val="en-GB" w:eastAsia="en-GB"/>
        </w:rPr>
        <mc:AlternateContent>
          <mc:Choice Requires="wps">
            <w:drawing>
              <wp:anchor distT="0" distB="0" distL="114300" distR="114300" simplePos="0" relativeHeight="251657728" behindDoc="0" locked="0" layoutInCell="1" allowOverlap="1" wp14:anchorId="3AF6AEC3">
                <wp:simplePos x="0" y="0"/>
                <wp:positionH relativeFrom="column">
                  <wp:posOffset>4899660</wp:posOffset>
                </wp:positionH>
                <wp:positionV relativeFrom="paragraph">
                  <wp:posOffset>-731520</wp:posOffset>
                </wp:positionV>
                <wp:extent cx="258445" cy="2520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4AE" w:rsidRDefault="005D24AE" w:rsidP="00BD7755">
                            <w:pPr>
                              <w:jc w:val="both"/>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F6AEC3" id="_x0000_t202" coordsize="21600,21600" o:spt="202" path="m,l,21600r21600,l21600,xe">
                <v:stroke joinstyle="miter"/>
                <v:path gradientshapeok="t" o:connecttype="rect"/>
              </v:shapetype>
              <v:shape id="Text Box 2" o:spid="_x0000_s1026" type="#_x0000_t202" style="position:absolute;left:0;text-align:left;margin-left:385.8pt;margin-top:-57.6pt;width:20.35pt;height:19.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" stroked="f">
                <v:textbox style="mso-fit-shape-to-text:t">
                  <w:txbxContent>
                    <w:p w:rsidR="005D24AE" w:rsidRDefault="005D24AE" w:rsidP="00BD7755">
                      <w:pPr>
                        <w:jc w:val="both"/>
                      </w:pPr>
                    </w:p>
                  </w:txbxContent>
                </v:textbox>
              </v:shape>
            </w:pict>
          </mc:Fallback>
        </mc:AlternateContent>
      </w:r>
    </w:p>
    <w:p w:rsidR="006D381C" w:rsidRPr="00CA2D60" w:rsidRDefault="006D381C">
      <w:pPr>
        <w:pStyle w:val="Title"/>
        <w:jc w:val="left"/>
        <w:rPr>
          <w:rFonts w:ascii="Arial" w:hAnsi="Arial" w:cs="Arial"/>
          <w:bCs w:val="0"/>
          <w:i w:val="0"/>
          <w:szCs w:val="24"/>
          <w:lang w:val="en-GB"/>
        </w:rPr>
      </w:pPr>
    </w:p>
    <w:p w:rsidR="0022690F" w:rsidRDefault="0022690F" w:rsidP="00166A37">
      <w:pPr>
        <w:pStyle w:val="Title"/>
        <w:jc w:val="left"/>
        <w:rPr>
          <w:rFonts w:ascii="Arial" w:hAnsi="Arial" w:cs="Arial"/>
          <w:bCs w:val="0"/>
          <w:i w:val="0"/>
          <w:szCs w:val="24"/>
          <w:lang w:val="en-GB"/>
        </w:rPr>
      </w:pPr>
      <w:r w:rsidRPr="00CA2D60">
        <w:rPr>
          <w:rFonts w:ascii="Arial" w:hAnsi="Arial" w:cs="Arial"/>
          <w:bCs w:val="0"/>
          <w:i w:val="0"/>
          <w:szCs w:val="24"/>
          <w:lang w:val="en-GB"/>
        </w:rPr>
        <w:t>JOB DESCRIPTION</w:t>
      </w:r>
    </w:p>
    <w:p w:rsidR="00166A37" w:rsidRPr="00CA2D60" w:rsidRDefault="00166A37" w:rsidP="00166A37">
      <w:pPr>
        <w:pStyle w:val="Title"/>
        <w:jc w:val="left"/>
        <w:rPr>
          <w:rFonts w:ascii="Arial" w:hAnsi="Arial" w:cs="Arial"/>
          <w:bCs w:val="0"/>
          <w:i w:val="0"/>
          <w:szCs w:val="24"/>
          <w:lang w:val="en-GB"/>
        </w:rPr>
      </w:pPr>
    </w:p>
    <w:p w:rsidR="0022690F" w:rsidRPr="00CA2D60" w:rsidRDefault="0022690F">
      <w:pPr>
        <w:pStyle w:val="Title"/>
        <w:jc w:val="left"/>
        <w:rPr>
          <w:rFonts w:ascii="Arial" w:hAnsi="Arial" w:cs="Arial"/>
          <w:bCs w:val="0"/>
          <w:i w:val="0"/>
          <w:szCs w:val="24"/>
          <w:lang w:val="en-GB"/>
        </w:rPr>
      </w:pPr>
    </w:p>
    <w:p w:rsidR="001D47A7" w:rsidRPr="00CA2D60" w:rsidRDefault="001D47A7" w:rsidP="001D47A7">
      <w:pPr>
        <w:rPr>
          <w:b/>
          <w:sz w:val="24"/>
        </w:rPr>
      </w:pPr>
      <w:r w:rsidRPr="00CA2D60">
        <w:rPr>
          <w:b/>
          <w:sz w:val="24"/>
        </w:rPr>
        <w:t>Job Title:</w:t>
      </w:r>
      <w:r w:rsidRPr="00CA2D60">
        <w:rPr>
          <w:b/>
          <w:sz w:val="24"/>
        </w:rPr>
        <w:tab/>
      </w:r>
      <w:r w:rsidRPr="00CA2D60">
        <w:rPr>
          <w:b/>
          <w:sz w:val="24"/>
        </w:rPr>
        <w:tab/>
      </w:r>
      <w:r w:rsidRPr="00CA2D60">
        <w:rPr>
          <w:b/>
          <w:sz w:val="24"/>
        </w:rPr>
        <w:tab/>
      </w:r>
      <w:r w:rsidR="00AF5382" w:rsidRPr="00CA2D60">
        <w:rPr>
          <w:b/>
          <w:sz w:val="24"/>
        </w:rPr>
        <w:t xml:space="preserve">Strategic </w:t>
      </w:r>
      <w:r w:rsidR="009A2E33" w:rsidRPr="00CA2D60">
        <w:rPr>
          <w:b/>
          <w:sz w:val="24"/>
        </w:rPr>
        <w:t>Programme</w:t>
      </w:r>
      <w:r w:rsidR="00BF70B0" w:rsidRPr="00CA2D60">
        <w:rPr>
          <w:b/>
          <w:sz w:val="24"/>
        </w:rPr>
        <w:t xml:space="preserve"> Manager </w:t>
      </w:r>
    </w:p>
    <w:p w:rsidR="0029574E" w:rsidRPr="00CA2D60" w:rsidRDefault="0029574E" w:rsidP="001D47A7">
      <w:pPr>
        <w:rPr>
          <w:b/>
          <w:sz w:val="24"/>
        </w:rPr>
      </w:pPr>
    </w:p>
    <w:p w:rsidR="001D47A7" w:rsidRPr="00CA2D60" w:rsidRDefault="006D381C" w:rsidP="001D47A7">
      <w:pPr>
        <w:rPr>
          <w:b/>
          <w:sz w:val="24"/>
        </w:rPr>
      </w:pPr>
      <w:r w:rsidRPr="00CA2D60">
        <w:rPr>
          <w:b/>
          <w:sz w:val="24"/>
        </w:rPr>
        <w:t>Salary Grade:</w:t>
      </w:r>
      <w:r w:rsidRPr="00CA2D60">
        <w:rPr>
          <w:b/>
          <w:sz w:val="24"/>
        </w:rPr>
        <w:tab/>
      </w:r>
      <w:r w:rsidRPr="00CA2D60">
        <w:rPr>
          <w:b/>
          <w:sz w:val="24"/>
        </w:rPr>
        <w:tab/>
      </w:r>
      <w:r w:rsidR="009A2E33" w:rsidRPr="00CA2D60">
        <w:rPr>
          <w:b/>
          <w:sz w:val="24"/>
        </w:rPr>
        <w:t xml:space="preserve">Leadership </w:t>
      </w:r>
      <w:r w:rsidR="0029574E" w:rsidRPr="00CA2D60">
        <w:rPr>
          <w:b/>
          <w:sz w:val="24"/>
        </w:rPr>
        <w:t xml:space="preserve">Grade </w:t>
      </w:r>
      <w:r w:rsidR="009A2E33" w:rsidRPr="00CA2D60">
        <w:rPr>
          <w:b/>
          <w:sz w:val="24"/>
        </w:rPr>
        <w:t>7</w:t>
      </w:r>
      <w:r w:rsidR="00E82B91" w:rsidRPr="00CA2D60">
        <w:rPr>
          <w:b/>
          <w:sz w:val="24"/>
        </w:rPr>
        <w:t xml:space="preserve"> (</w:t>
      </w:r>
      <w:r w:rsidR="009A2E33" w:rsidRPr="00CA2D60">
        <w:rPr>
          <w:b/>
          <w:sz w:val="24"/>
        </w:rPr>
        <w:t>£59,2</w:t>
      </w:r>
      <w:r w:rsidR="009169E0">
        <w:rPr>
          <w:b/>
          <w:sz w:val="24"/>
        </w:rPr>
        <w:t>10</w:t>
      </w:r>
      <w:r w:rsidR="00E82B91" w:rsidRPr="00CA2D60">
        <w:rPr>
          <w:b/>
          <w:sz w:val="24"/>
        </w:rPr>
        <w:t xml:space="preserve"> - £</w:t>
      </w:r>
      <w:r w:rsidR="009A2E33" w:rsidRPr="00CA2D60">
        <w:rPr>
          <w:b/>
          <w:sz w:val="24"/>
        </w:rPr>
        <w:t>70,485</w:t>
      </w:r>
      <w:r w:rsidR="00E82B91" w:rsidRPr="00CA2D60">
        <w:rPr>
          <w:b/>
          <w:sz w:val="24"/>
        </w:rPr>
        <w:t>)</w:t>
      </w:r>
    </w:p>
    <w:p w:rsidR="001D47A7" w:rsidRPr="00CA2D60" w:rsidRDefault="001D47A7" w:rsidP="001D47A7">
      <w:pPr>
        <w:rPr>
          <w:b/>
          <w:sz w:val="24"/>
        </w:rPr>
      </w:pPr>
    </w:p>
    <w:p w:rsidR="001D47A7" w:rsidRPr="00CA2D60" w:rsidRDefault="006D381C" w:rsidP="001D47A7">
      <w:pPr>
        <w:rPr>
          <w:b/>
          <w:sz w:val="24"/>
        </w:rPr>
      </w:pPr>
      <w:r w:rsidRPr="00CA2D60">
        <w:rPr>
          <w:b/>
          <w:sz w:val="24"/>
        </w:rPr>
        <w:t>SCP:</w:t>
      </w:r>
      <w:r w:rsidRPr="00CA2D60">
        <w:rPr>
          <w:b/>
          <w:sz w:val="24"/>
        </w:rPr>
        <w:tab/>
      </w:r>
      <w:r w:rsidRPr="00CA2D60">
        <w:rPr>
          <w:b/>
          <w:sz w:val="24"/>
        </w:rPr>
        <w:tab/>
      </w:r>
      <w:r w:rsidRPr="00CA2D60">
        <w:rPr>
          <w:b/>
          <w:sz w:val="24"/>
        </w:rPr>
        <w:tab/>
      </w:r>
      <w:r w:rsidRPr="00CA2D60">
        <w:rPr>
          <w:b/>
          <w:sz w:val="24"/>
        </w:rPr>
        <w:tab/>
      </w:r>
      <w:r w:rsidR="009A2E33" w:rsidRPr="00CA2D60">
        <w:rPr>
          <w:b/>
          <w:sz w:val="24"/>
        </w:rPr>
        <w:t>1-5</w:t>
      </w:r>
    </w:p>
    <w:p w:rsidR="001D47A7" w:rsidRPr="00CA2D60" w:rsidRDefault="001D47A7" w:rsidP="001D47A7">
      <w:pPr>
        <w:rPr>
          <w:b/>
          <w:sz w:val="24"/>
        </w:rPr>
      </w:pPr>
    </w:p>
    <w:p w:rsidR="001D47A7" w:rsidRPr="00CA2D60" w:rsidRDefault="001D47A7" w:rsidP="001D47A7">
      <w:pPr>
        <w:rPr>
          <w:b/>
          <w:sz w:val="24"/>
        </w:rPr>
      </w:pPr>
      <w:r w:rsidRPr="00CA2D60">
        <w:rPr>
          <w:b/>
          <w:sz w:val="24"/>
        </w:rPr>
        <w:t>Job Family:</w:t>
      </w:r>
      <w:r w:rsidRPr="00CA2D60">
        <w:rPr>
          <w:b/>
          <w:sz w:val="24"/>
        </w:rPr>
        <w:tab/>
      </w:r>
      <w:r w:rsidRPr="00CA2D60">
        <w:rPr>
          <w:b/>
          <w:sz w:val="24"/>
        </w:rPr>
        <w:tab/>
      </w:r>
      <w:r w:rsidRPr="00CA2D60">
        <w:rPr>
          <w:b/>
          <w:sz w:val="24"/>
        </w:rPr>
        <w:tab/>
      </w:r>
    </w:p>
    <w:p w:rsidR="001D47A7" w:rsidRPr="00CA2D60" w:rsidRDefault="001D47A7" w:rsidP="001D47A7">
      <w:pPr>
        <w:rPr>
          <w:b/>
          <w:sz w:val="24"/>
        </w:rPr>
      </w:pPr>
    </w:p>
    <w:p w:rsidR="00CA2D60" w:rsidRPr="00CA2D60" w:rsidRDefault="001D47A7" w:rsidP="001D47A7">
      <w:pPr>
        <w:rPr>
          <w:b/>
          <w:sz w:val="24"/>
        </w:rPr>
      </w:pPr>
      <w:r w:rsidRPr="00CA2D60">
        <w:rPr>
          <w:b/>
          <w:sz w:val="24"/>
        </w:rPr>
        <w:t>Job Profile:</w:t>
      </w:r>
      <w:r w:rsidRPr="00CA2D60">
        <w:rPr>
          <w:b/>
          <w:sz w:val="24"/>
        </w:rPr>
        <w:tab/>
      </w:r>
      <w:r w:rsidRPr="00CA2D60">
        <w:rPr>
          <w:b/>
          <w:sz w:val="24"/>
        </w:rPr>
        <w:tab/>
      </w:r>
    </w:p>
    <w:p w:rsidR="001D47A7" w:rsidRPr="00CA2D60" w:rsidRDefault="001D47A7" w:rsidP="001D47A7">
      <w:pPr>
        <w:rPr>
          <w:b/>
          <w:sz w:val="24"/>
        </w:rPr>
      </w:pPr>
      <w:r w:rsidRPr="00CA2D60">
        <w:rPr>
          <w:b/>
          <w:sz w:val="24"/>
        </w:rPr>
        <w:tab/>
      </w:r>
    </w:p>
    <w:p w:rsidR="001D47A7" w:rsidRPr="001F60B9" w:rsidRDefault="001D47A7" w:rsidP="001D47A7">
      <w:pPr>
        <w:rPr>
          <w:b/>
          <w:color w:val="FF0000"/>
          <w:sz w:val="24"/>
        </w:rPr>
      </w:pPr>
      <w:r w:rsidRPr="00CA2D60">
        <w:rPr>
          <w:b/>
          <w:sz w:val="24"/>
        </w:rPr>
        <w:t>Di</w:t>
      </w:r>
      <w:r w:rsidR="006D381C" w:rsidRPr="00CA2D60">
        <w:rPr>
          <w:b/>
          <w:sz w:val="24"/>
        </w:rPr>
        <w:t>rectorate:</w:t>
      </w:r>
      <w:r w:rsidR="006D381C" w:rsidRPr="00CA2D60">
        <w:rPr>
          <w:b/>
          <w:sz w:val="24"/>
        </w:rPr>
        <w:tab/>
      </w:r>
      <w:r w:rsidR="006D381C" w:rsidRPr="00CA2D60">
        <w:rPr>
          <w:b/>
          <w:sz w:val="24"/>
        </w:rPr>
        <w:tab/>
      </w:r>
      <w:r w:rsidR="006D381C" w:rsidRPr="00CA2D60">
        <w:rPr>
          <w:b/>
          <w:sz w:val="24"/>
        </w:rPr>
        <w:tab/>
      </w:r>
      <w:r w:rsidR="00CE73A7" w:rsidRPr="00CA2D60">
        <w:rPr>
          <w:b/>
          <w:sz w:val="24"/>
        </w:rPr>
        <w:t xml:space="preserve">Finance </w:t>
      </w:r>
    </w:p>
    <w:p w:rsidR="001D47A7" w:rsidRPr="00CA2D60" w:rsidRDefault="001D47A7" w:rsidP="001D47A7">
      <w:pPr>
        <w:rPr>
          <w:b/>
          <w:sz w:val="24"/>
        </w:rPr>
      </w:pPr>
    </w:p>
    <w:p w:rsidR="001D47A7" w:rsidRPr="00CA2D60" w:rsidRDefault="001D47A7" w:rsidP="001D47A7">
      <w:pPr>
        <w:rPr>
          <w:b/>
          <w:sz w:val="24"/>
        </w:rPr>
      </w:pPr>
      <w:r w:rsidRPr="00CA2D60">
        <w:rPr>
          <w:b/>
          <w:sz w:val="24"/>
        </w:rPr>
        <w:t>Job Ref No:</w:t>
      </w:r>
      <w:r w:rsidRPr="00CA2D60">
        <w:rPr>
          <w:b/>
          <w:sz w:val="24"/>
        </w:rPr>
        <w:tab/>
      </w:r>
      <w:r w:rsidRPr="00CA2D60">
        <w:rPr>
          <w:b/>
          <w:sz w:val="24"/>
        </w:rPr>
        <w:tab/>
      </w:r>
      <w:r w:rsidRPr="00CA2D60">
        <w:rPr>
          <w:b/>
          <w:sz w:val="24"/>
        </w:rPr>
        <w:tab/>
        <w:t>N/A</w:t>
      </w:r>
    </w:p>
    <w:p w:rsidR="001D47A7" w:rsidRPr="00CA2D60" w:rsidRDefault="001D47A7" w:rsidP="001D47A7">
      <w:pPr>
        <w:rPr>
          <w:b/>
          <w:sz w:val="24"/>
        </w:rPr>
      </w:pPr>
    </w:p>
    <w:p w:rsidR="001D47A7" w:rsidRPr="00CA2D60" w:rsidRDefault="001D47A7" w:rsidP="001D47A7">
      <w:pPr>
        <w:rPr>
          <w:b/>
          <w:sz w:val="24"/>
        </w:rPr>
      </w:pPr>
      <w:r w:rsidRPr="00CA2D60">
        <w:rPr>
          <w:b/>
          <w:sz w:val="24"/>
        </w:rPr>
        <w:t>Work Environment:</w:t>
      </w:r>
      <w:r w:rsidRPr="00CA2D60">
        <w:rPr>
          <w:b/>
          <w:sz w:val="24"/>
        </w:rPr>
        <w:tab/>
        <w:t>Office based/Agile working</w:t>
      </w:r>
    </w:p>
    <w:p w:rsidR="001D47A7" w:rsidRPr="00CA2D60" w:rsidRDefault="001D47A7" w:rsidP="001D47A7">
      <w:pPr>
        <w:rPr>
          <w:b/>
          <w:sz w:val="24"/>
        </w:rPr>
      </w:pPr>
    </w:p>
    <w:p w:rsidR="001D47A7" w:rsidRPr="00CA2D60" w:rsidRDefault="001D47A7" w:rsidP="001D47A7">
      <w:pPr>
        <w:rPr>
          <w:b/>
          <w:sz w:val="24"/>
        </w:rPr>
      </w:pPr>
      <w:r w:rsidRPr="00CA2D60">
        <w:rPr>
          <w:b/>
          <w:sz w:val="24"/>
        </w:rPr>
        <w:t xml:space="preserve">Reports to: </w:t>
      </w:r>
      <w:r w:rsidRPr="00CA2D60">
        <w:rPr>
          <w:b/>
          <w:sz w:val="24"/>
        </w:rPr>
        <w:tab/>
      </w:r>
      <w:r w:rsidRPr="00CA2D60">
        <w:rPr>
          <w:b/>
          <w:sz w:val="24"/>
        </w:rPr>
        <w:tab/>
      </w:r>
      <w:r w:rsidRPr="00CA2D60">
        <w:rPr>
          <w:b/>
          <w:sz w:val="24"/>
        </w:rPr>
        <w:tab/>
      </w:r>
      <w:r w:rsidR="00BF70B0" w:rsidRPr="00CA2D60">
        <w:rPr>
          <w:b/>
          <w:sz w:val="24"/>
        </w:rPr>
        <w:t xml:space="preserve">Director of </w:t>
      </w:r>
      <w:r w:rsidR="009A2E33" w:rsidRPr="00CA2D60">
        <w:rPr>
          <w:b/>
          <w:sz w:val="24"/>
        </w:rPr>
        <w:t>Finance and Transformation</w:t>
      </w:r>
      <w:r w:rsidR="0029574E" w:rsidRPr="00CA2D60">
        <w:rPr>
          <w:b/>
          <w:sz w:val="24"/>
        </w:rPr>
        <w:t xml:space="preserve"> </w:t>
      </w:r>
    </w:p>
    <w:p w:rsidR="001D47A7" w:rsidRPr="00CA2D60" w:rsidRDefault="001D47A7" w:rsidP="001D47A7">
      <w:pPr>
        <w:rPr>
          <w:b/>
          <w:sz w:val="24"/>
        </w:rPr>
      </w:pPr>
    </w:p>
    <w:p w:rsidR="0022690F" w:rsidRPr="00CA2D60" w:rsidRDefault="0022690F">
      <w:pPr>
        <w:pStyle w:val="Title"/>
        <w:jc w:val="left"/>
        <w:rPr>
          <w:rFonts w:ascii="Arial" w:hAnsi="Arial" w:cs="Arial"/>
          <w:b w:val="0"/>
          <w:bCs w:val="0"/>
          <w:i w:val="0"/>
          <w:szCs w:val="24"/>
          <w:lang w:val="en-GB"/>
        </w:rPr>
      </w:pPr>
    </w:p>
    <w:p w:rsidR="001F0C18" w:rsidRPr="00CA2D60" w:rsidRDefault="001F0C18" w:rsidP="001F0C18">
      <w:pPr>
        <w:pStyle w:val="Title"/>
        <w:jc w:val="both"/>
        <w:rPr>
          <w:rFonts w:ascii="Arial" w:hAnsi="Arial" w:cs="Arial"/>
          <w:bCs w:val="0"/>
          <w:i w:val="0"/>
          <w:szCs w:val="24"/>
          <w:lang w:val="en-GB"/>
        </w:rPr>
      </w:pPr>
      <w:r w:rsidRPr="00CA2D60">
        <w:rPr>
          <w:rFonts w:ascii="Arial" w:hAnsi="Arial" w:cs="Arial"/>
          <w:bCs w:val="0"/>
          <w:i w:val="0"/>
          <w:szCs w:val="24"/>
          <w:lang w:val="en-GB"/>
        </w:rPr>
        <w:t>Purpose of Job:</w:t>
      </w:r>
    </w:p>
    <w:p w:rsidR="001F0C18" w:rsidRPr="00CA2D60" w:rsidRDefault="001F0C18" w:rsidP="001F0C18">
      <w:pPr>
        <w:pStyle w:val="Title"/>
        <w:jc w:val="both"/>
        <w:rPr>
          <w:rFonts w:ascii="Arial" w:hAnsi="Arial" w:cs="Arial"/>
          <w:bCs w:val="0"/>
          <w:i w:val="0"/>
          <w:szCs w:val="24"/>
          <w:lang w:val="en-GB"/>
        </w:rPr>
      </w:pPr>
    </w:p>
    <w:p w:rsidR="00136B79" w:rsidRDefault="00136B79" w:rsidP="00136B79">
      <w:pPr>
        <w:jc w:val="both"/>
        <w:rPr>
          <w:sz w:val="24"/>
        </w:rPr>
      </w:pPr>
      <w:r w:rsidRPr="00CA2D60">
        <w:rPr>
          <w:sz w:val="24"/>
        </w:rPr>
        <w:t xml:space="preserve">This strategically </w:t>
      </w:r>
      <w:r>
        <w:rPr>
          <w:sz w:val="24"/>
        </w:rPr>
        <w:t>vital</w:t>
      </w:r>
      <w:r w:rsidRPr="00CA2D60">
        <w:rPr>
          <w:sz w:val="24"/>
        </w:rPr>
        <w:t xml:space="preserve"> two-year fixed-term </w:t>
      </w:r>
      <w:r>
        <w:rPr>
          <w:sz w:val="24"/>
        </w:rPr>
        <w:t>role will</w:t>
      </w:r>
      <w:r w:rsidRPr="00CA2D60">
        <w:rPr>
          <w:sz w:val="24"/>
        </w:rPr>
        <w:t xml:space="preserve"> </w:t>
      </w:r>
      <w:r>
        <w:rPr>
          <w:sz w:val="24"/>
        </w:rPr>
        <w:t>have overall accountability for</w:t>
      </w:r>
      <w:r w:rsidRPr="00CA2D60">
        <w:rPr>
          <w:sz w:val="24"/>
        </w:rPr>
        <w:t xml:space="preserve"> the delivery of the </w:t>
      </w:r>
      <w:r>
        <w:rPr>
          <w:sz w:val="24"/>
        </w:rPr>
        <w:t xml:space="preserve">£4.7m </w:t>
      </w:r>
      <w:r w:rsidRPr="00CA2D60">
        <w:rPr>
          <w:sz w:val="24"/>
        </w:rPr>
        <w:t xml:space="preserve">Corporate Transformation Programme.  It </w:t>
      </w:r>
      <w:r>
        <w:rPr>
          <w:sz w:val="24"/>
        </w:rPr>
        <w:t xml:space="preserve">will </w:t>
      </w:r>
      <w:r w:rsidRPr="00CA2D60">
        <w:rPr>
          <w:sz w:val="24"/>
        </w:rPr>
        <w:t>oversee an important portfolio of diverse Projects which are funded either internally or by Department for Education (DfE) grant assistance</w:t>
      </w:r>
      <w:r>
        <w:rPr>
          <w:sz w:val="24"/>
        </w:rPr>
        <w:t>.</w:t>
      </w:r>
    </w:p>
    <w:p w:rsidR="00136B79" w:rsidRDefault="00136B79" w:rsidP="00136B79">
      <w:pPr>
        <w:jc w:val="both"/>
        <w:rPr>
          <w:sz w:val="24"/>
        </w:rPr>
      </w:pPr>
    </w:p>
    <w:p w:rsidR="004B3024" w:rsidRDefault="00AD4399" w:rsidP="00AD4399">
      <w:pPr>
        <w:pStyle w:val="Title"/>
        <w:jc w:val="both"/>
        <w:rPr>
          <w:rFonts w:ascii="Arial" w:hAnsi="Arial" w:cs="Arial"/>
          <w:b w:val="0"/>
          <w:bCs w:val="0"/>
          <w:i w:val="0"/>
          <w:szCs w:val="24"/>
          <w:lang w:val="en-GB"/>
        </w:rPr>
      </w:pPr>
      <w:r w:rsidRPr="00CA2D60">
        <w:rPr>
          <w:rFonts w:ascii="Arial" w:hAnsi="Arial" w:cs="Arial"/>
          <w:b w:val="0"/>
          <w:bCs w:val="0"/>
          <w:i w:val="0"/>
          <w:szCs w:val="24"/>
          <w:lang w:val="en-GB"/>
        </w:rPr>
        <w:t>T</w:t>
      </w:r>
      <w:r w:rsidR="00136B79">
        <w:rPr>
          <w:rFonts w:ascii="Arial" w:hAnsi="Arial" w:cs="Arial"/>
          <w:b w:val="0"/>
          <w:bCs w:val="0"/>
          <w:i w:val="0"/>
          <w:szCs w:val="24"/>
          <w:lang w:val="en-GB"/>
        </w:rPr>
        <w:t>he purpose is t</w:t>
      </w:r>
      <w:r w:rsidRPr="00CA2D60">
        <w:rPr>
          <w:rFonts w:ascii="Arial" w:hAnsi="Arial" w:cs="Arial"/>
          <w:b w:val="0"/>
          <w:bCs w:val="0"/>
          <w:i w:val="0"/>
          <w:szCs w:val="24"/>
          <w:lang w:val="en-GB"/>
        </w:rPr>
        <w:t>o design, e</w:t>
      </w:r>
      <w:r w:rsidR="00BF2DF6" w:rsidRPr="00CA2D60">
        <w:rPr>
          <w:rFonts w:ascii="Arial" w:hAnsi="Arial" w:cs="Arial"/>
          <w:b w:val="0"/>
          <w:bCs w:val="0"/>
          <w:i w:val="0"/>
          <w:szCs w:val="24"/>
          <w:lang w:val="en-GB"/>
        </w:rPr>
        <w:t>stablish</w:t>
      </w:r>
      <w:r w:rsidR="00FA4350" w:rsidRPr="00CA2D60">
        <w:rPr>
          <w:rFonts w:ascii="Arial" w:hAnsi="Arial" w:cs="Arial"/>
          <w:b w:val="0"/>
          <w:bCs w:val="0"/>
          <w:i w:val="0"/>
          <w:szCs w:val="24"/>
          <w:lang w:val="en-GB"/>
        </w:rPr>
        <w:t xml:space="preserve"> and </w:t>
      </w:r>
      <w:r w:rsidR="005F7DA1" w:rsidRPr="00CA2D60">
        <w:rPr>
          <w:rFonts w:ascii="Arial" w:hAnsi="Arial" w:cs="Arial"/>
          <w:b w:val="0"/>
          <w:bCs w:val="0"/>
          <w:i w:val="0"/>
          <w:szCs w:val="24"/>
          <w:lang w:val="en-GB"/>
        </w:rPr>
        <w:t>provide professional leadership to</w:t>
      </w:r>
      <w:r w:rsidR="008B45D0" w:rsidRPr="00CA2D60">
        <w:rPr>
          <w:rFonts w:ascii="Arial" w:hAnsi="Arial" w:cs="Arial"/>
          <w:b w:val="0"/>
          <w:bCs w:val="0"/>
          <w:i w:val="0"/>
          <w:szCs w:val="24"/>
          <w:lang w:val="en-GB"/>
        </w:rPr>
        <w:t xml:space="preserve"> </w:t>
      </w:r>
      <w:r w:rsidR="004B3024" w:rsidRPr="00CA2D60">
        <w:rPr>
          <w:rFonts w:ascii="Arial" w:hAnsi="Arial" w:cs="Arial"/>
          <w:b w:val="0"/>
          <w:bCs w:val="0"/>
          <w:i w:val="0"/>
          <w:szCs w:val="24"/>
          <w:lang w:val="en-GB"/>
        </w:rPr>
        <w:t>a Programme Management Office (PMO) for the Company and introduce appropriate analysis, planning and recording disciplines to be applied consistently</w:t>
      </w:r>
      <w:r w:rsidR="00BF2DF6" w:rsidRPr="00CA2D60">
        <w:rPr>
          <w:rFonts w:ascii="Arial" w:hAnsi="Arial" w:cs="Arial"/>
          <w:b w:val="0"/>
          <w:bCs w:val="0"/>
          <w:i w:val="0"/>
          <w:szCs w:val="24"/>
          <w:lang w:val="en-GB"/>
        </w:rPr>
        <w:t xml:space="preserve"> so</w:t>
      </w:r>
      <w:r w:rsidRPr="00CA2D60">
        <w:rPr>
          <w:rFonts w:ascii="Arial" w:hAnsi="Arial" w:cs="Arial"/>
          <w:b w:val="0"/>
          <w:bCs w:val="0"/>
          <w:i w:val="0"/>
          <w:szCs w:val="24"/>
          <w:lang w:val="en-GB"/>
        </w:rPr>
        <w:t xml:space="preserve"> as to</w:t>
      </w:r>
      <w:r w:rsidR="00BF2DF6" w:rsidRPr="00CA2D60">
        <w:rPr>
          <w:rFonts w:ascii="Arial" w:hAnsi="Arial" w:cs="Arial"/>
          <w:b w:val="0"/>
          <w:bCs w:val="0"/>
          <w:i w:val="0"/>
          <w:szCs w:val="24"/>
          <w:lang w:val="en-GB"/>
        </w:rPr>
        <w:t xml:space="preserve"> facilitate the delivery of a strategic Transformation Programme.</w:t>
      </w:r>
    </w:p>
    <w:p w:rsidR="009169E0" w:rsidRDefault="009169E0" w:rsidP="00AD4399">
      <w:pPr>
        <w:pStyle w:val="Title"/>
        <w:jc w:val="both"/>
        <w:rPr>
          <w:rFonts w:ascii="Arial" w:hAnsi="Arial" w:cs="Arial"/>
          <w:b w:val="0"/>
          <w:bCs w:val="0"/>
          <w:i w:val="0"/>
          <w:szCs w:val="24"/>
          <w:lang w:val="en-GB"/>
        </w:rPr>
      </w:pPr>
    </w:p>
    <w:p w:rsidR="001F0C18" w:rsidRPr="00CA2D60" w:rsidRDefault="001F0C18" w:rsidP="00BF70B0">
      <w:pPr>
        <w:pStyle w:val="Title"/>
        <w:ind w:left="720"/>
        <w:jc w:val="both"/>
        <w:rPr>
          <w:rFonts w:ascii="Arial" w:hAnsi="Arial" w:cs="Arial"/>
          <w:bCs w:val="0"/>
          <w:i w:val="0"/>
          <w:szCs w:val="24"/>
          <w:lang w:val="en-GB"/>
        </w:rPr>
      </w:pPr>
    </w:p>
    <w:p w:rsidR="0022690F" w:rsidRPr="00CA2D60" w:rsidRDefault="001D47A7" w:rsidP="000B50E1">
      <w:pPr>
        <w:pStyle w:val="Title"/>
        <w:jc w:val="both"/>
        <w:rPr>
          <w:rFonts w:ascii="Arial" w:hAnsi="Arial" w:cs="Arial"/>
          <w:bCs w:val="0"/>
          <w:i w:val="0"/>
          <w:szCs w:val="24"/>
          <w:lang w:val="en-GB"/>
        </w:rPr>
      </w:pPr>
      <w:r w:rsidRPr="00CA2D60">
        <w:rPr>
          <w:rFonts w:ascii="Arial" w:hAnsi="Arial" w:cs="Arial"/>
          <w:bCs w:val="0"/>
          <w:i w:val="0"/>
          <w:szCs w:val="24"/>
          <w:lang w:val="en-GB"/>
        </w:rPr>
        <w:t>Key</w:t>
      </w:r>
      <w:r w:rsidR="0022690F" w:rsidRPr="00CA2D60">
        <w:rPr>
          <w:rFonts w:ascii="Arial" w:hAnsi="Arial" w:cs="Arial"/>
          <w:bCs w:val="0"/>
          <w:i w:val="0"/>
          <w:szCs w:val="24"/>
          <w:lang w:val="en-GB"/>
        </w:rPr>
        <w:t xml:space="preserve"> Responsibilities</w:t>
      </w:r>
    </w:p>
    <w:p w:rsidR="0022690F" w:rsidRPr="00CA2D60" w:rsidRDefault="0022690F" w:rsidP="00124162">
      <w:pPr>
        <w:pStyle w:val="Title"/>
        <w:jc w:val="both"/>
        <w:rPr>
          <w:rFonts w:ascii="Arial" w:hAnsi="Arial" w:cs="Arial"/>
          <w:b w:val="0"/>
          <w:bCs w:val="0"/>
          <w:i w:val="0"/>
          <w:szCs w:val="24"/>
          <w:lang w:val="en-GB"/>
        </w:rPr>
      </w:pPr>
    </w:p>
    <w:p w:rsidR="00136B79" w:rsidRPr="00CA2D60" w:rsidRDefault="00136B79" w:rsidP="00136B79">
      <w:pPr>
        <w:pStyle w:val="Title"/>
        <w:numPr>
          <w:ilvl w:val="0"/>
          <w:numId w:val="1"/>
        </w:numPr>
        <w:jc w:val="both"/>
        <w:rPr>
          <w:rFonts w:ascii="Arial" w:hAnsi="Arial" w:cs="Arial"/>
          <w:b w:val="0"/>
          <w:bCs w:val="0"/>
          <w:i w:val="0"/>
          <w:szCs w:val="24"/>
          <w:lang w:val="en-GB"/>
        </w:rPr>
      </w:pPr>
      <w:r w:rsidRPr="00CA2D60">
        <w:rPr>
          <w:rFonts w:ascii="Arial" w:hAnsi="Arial" w:cs="Arial"/>
          <w:b w:val="0"/>
          <w:bCs w:val="0"/>
          <w:i w:val="0"/>
          <w:szCs w:val="24"/>
          <w:lang w:val="en-GB"/>
        </w:rPr>
        <w:t>Overall responsibility for managing the development and implementation of the Transformation Programme;</w:t>
      </w:r>
    </w:p>
    <w:p w:rsidR="00BF2DF6" w:rsidRPr="00CA2D60" w:rsidRDefault="00BF2DF6" w:rsidP="002E368A">
      <w:pPr>
        <w:pStyle w:val="Title"/>
        <w:numPr>
          <w:ilvl w:val="0"/>
          <w:numId w:val="1"/>
        </w:numPr>
        <w:jc w:val="both"/>
        <w:rPr>
          <w:rFonts w:ascii="Arial" w:hAnsi="Arial" w:cs="Arial"/>
          <w:b w:val="0"/>
          <w:bCs w:val="0"/>
          <w:i w:val="0"/>
          <w:szCs w:val="24"/>
          <w:lang w:val="en-GB"/>
        </w:rPr>
      </w:pPr>
      <w:r w:rsidRPr="00CA2D60">
        <w:rPr>
          <w:rFonts w:ascii="Arial" w:hAnsi="Arial" w:cs="Arial"/>
          <w:b w:val="0"/>
          <w:bCs w:val="0"/>
          <w:i w:val="0"/>
          <w:szCs w:val="24"/>
          <w:lang w:val="en-GB"/>
        </w:rPr>
        <w:t xml:space="preserve">Strategically </w:t>
      </w:r>
      <w:r w:rsidR="00CA2D60" w:rsidRPr="00CA2D60">
        <w:rPr>
          <w:rFonts w:ascii="Arial" w:hAnsi="Arial" w:cs="Arial"/>
          <w:b w:val="0"/>
          <w:bCs w:val="0"/>
          <w:i w:val="0"/>
          <w:szCs w:val="24"/>
          <w:lang w:val="en-GB"/>
        </w:rPr>
        <w:t>p</w:t>
      </w:r>
      <w:r w:rsidRPr="00CA2D60">
        <w:rPr>
          <w:rFonts w:ascii="Arial" w:hAnsi="Arial" w:cs="Arial"/>
          <w:b w:val="0"/>
          <w:bCs w:val="0"/>
          <w:i w:val="0"/>
          <w:szCs w:val="24"/>
          <w:lang w:val="en-GB"/>
        </w:rPr>
        <w:t>rogramme</w:t>
      </w:r>
      <w:r w:rsidR="00CA2D60">
        <w:rPr>
          <w:rFonts w:ascii="Arial" w:hAnsi="Arial" w:cs="Arial"/>
          <w:b w:val="0"/>
          <w:bCs w:val="0"/>
          <w:i w:val="0"/>
          <w:szCs w:val="24"/>
          <w:lang w:val="en-GB"/>
        </w:rPr>
        <w:t>-</w:t>
      </w:r>
      <w:r w:rsidRPr="00CA2D60">
        <w:rPr>
          <w:rFonts w:ascii="Arial" w:hAnsi="Arial" w:cs="Arial"/>
          <w:b w:val="0"/>
          <w:bCs w:val="0"/>
          <w:i w:val="0"/>
          <w:szCs w:val="24"/>
          <w:lang w:val="en-GB"/>
        </w:rPr>
        <w:t>manage and oversee the delivery of a portfolio of Projects through strong liaison with Project SROs</w:t>
      </w:r>
      <w:r w:rsidR="001F60B9">
        <w:rPr>
          <w:rFonts w:ascii="Arial" w:hAnsi="Arial" w:cs="Arial"/>
          <w:b w:val="0"/>
          <w:bCs w:val="0"/>
          <w:i w:val="0"/>
          <w:color w:val="FF0000"/>
          <w:szCs w:val="24"/>
          <w:lang w:val="en-GB"/>
        </w:rPr>
        <w:t xml:space="preserve"> </w:t>
      </w:r>
      <w:r w:rsidRPr="00CA2D60">
        <w:rPr>
          <w:rFonts w:ascii="Arial" w:hAnsi="Arial" w:cs="Arial"/>
          <w:b w:val="0"/>
          <w:bCs w:val="0"/>
          <w:i w:val="0"/>
          <w:szCs w:val="24"/>
          <w:lang w:val="en-GB"/>
        </w:rPr>
        <w:t>and co-opted members of the PMO;</w:t>
      </w:r>
    </w:p>
    <w:p w:rsidR="008B45D0" w:rsidRPr="00CA2D60" w:rsidRDefault="008B45D0" w:rsidP="002E368A">
      <w:pPr>
        <w:pStyle w:val="Title"/>
        <w:numPr>
          <w:ilvl w:val="0"/>
          <w:numId w:val="1"/>
        </w:numPr>
        <w:jc w:val="both"/>
        <w:rPr>
          <w:rFonts w:ascii="Arial" w:hAnsi="Arial" w:cs="Arial"/>
          <w:b w:val="0"/>
          <w:bCs w:val="0"/>
          <w:i w:val="0"/>
          <w:szCs w:val="24"/>
          <w:lang w:val="en-GB"/>
        </w:rPr>
      </w:pPr>
      <w:r w:rsidRPr="00CA2D60">
        <w:rPr>
          <w:rFonts w:ascii="Arial" w:hAnsi="Arial" w:cs="Arial"/>
          <w:b w:val="0"/>
          <w:bCs w:val="0"/>
          <w:i w:val="0"/>
          <w:szCs w:val="24"/>
          <w:lang w:val="en-GB"/>
        </w:rPr>
        <w:t>Responsible for managing and mitigating Programme risk and ensuring that key interfaces and dependencies are effectively managed;</w:t>
      </w:r>
    </w:p>
    <w:p w:rsidR="00BF2DF6" w:rsidRPr="00CA2D60" w:rsidRDefault="00BF2DF6" w:rsidP="002E368A">
      <w:pPr>
        <w:pStyle w:val="Title"/>
        <w:numPr>
          <w:ilvl w:val="0"/>
          <w:numId w:val="1"/>
        </w:numPr>
        <w:jc w:val="both"/>
        <w:rPr>
          <w:rFonts w:ascii="Arial" w:hAnsi="Arial" w:cs="Arial"/>
          <w:b w:val="0"/>
          <w:bCs w:val="0"/>
          <w:i w:val="0"/>
          <w:szCs w:val="24"/>
          <w:lang w:val="en-GB"/>
        </w:rPr>
      </w:pPr>
      <w:r w:rsidRPr="00CA2D60">
        <w:rPr>
          <w:rFonts w:ascii="Arial" w:hAnsi="Arial" w:cs="Arial"/>
          <w:b w:val="0"/>
          <w:bCs w:val="0"/>
          <w:i w:val="0"/>
          <w:szCs w:val="24"/>
          <w:lang w:val="en-GB"/>
        </w:rPr>
        <w:t xml:space="preserve">In liaison with Finance, develop, implement, improve and maintain a system of reporting against the drawdown of Grant funding in a manner which satisfies both the Company and the DfE; </w:t>
      </w:r>
    </w:p>
    <w:p w:rsidR="00BF2DF6" w:rsidRPr="00CA2D60" w:rsidRDefault="00BF2DF6" w:rsidP="002E368A">
      <w:pPr>
        <w:pStyle w:val="Title"/>
        <w:numPr>
          <w:ilvl w:val="0"/>
          <w:numId w:val="1"/>
        </w:numPr>
        <w:jc w:val="both"/>
        <w:rPr>
          <w:rFonts w:ascii="Arial" w:hAnsi="Arial" w:cs="Arial"/>
          <w:b w:val="0"/>
          <w:bCs w:val="0"/>
          <w:i w:val="0"/>
          <w:szCs w:val="24"/>
          <w:lang w:val="en-GB"/>
        </w:rPr>
      </w:pPr>
      <w:r w:rsidRPr="00CA2D60">
        <w:rPr>
          <w:rFonts w:ascii="Arial" w:hAnsi="Arial" w:cs="Arial"/>
          <w:b w:val="0"/>
          <w:bCs w:val="0"/>
          <w:i w:val="0"/>
          <w:szCs w:val="24"/>
          <w:lang w:val="en-GB"/>
        </w:rPr>
        <w:t xml:space="preserve">Attend </w:t>
      </w:r>
      <w:r w:rsidR="00AD4399" w:rsidRPr="00CA2D60">
        <w:rPr>
          <w:rFonts w:ascii="Arial" w:hAnsi="Arial" w:cs="Arial"/>
          <w:b w:val="0"/>
          <w:bCs w:val="0"/>
          <w:i w:val="0"/>
          <w:szCs w:val="24"/>
          <w:lang w:val="en-GB"/>
        </w:rPr>
        <w:t xml:space="preserve">the </w:t>
      </w:r>
      <w:r w:rsidRPr="00CA2D60">
        <w:rPr>
          <w:rFonts w:ascii="Arial" w:hAnsi="Arial" w:cs="Arial"/>
          <w:b w:val="0"/>
          <w:bCs w:val="0"/>
          <w:i w:val="0"/>
          <w:szCs w:val="24"/>
          <w:lang w:val="en-GB"/>
        </w:rPr>
        <w:t>S</w:t>
      </w:r>
      <w:r w:rsidR="00AD4399" w:rsidRPr="00CA2D60">
        <w:rPr>
          <w:rFonts w:ascii="Arial" w:hAnsi="Arial" w:cs="Arial"/>
          <w:b w:val="0"/>
          <w:bCs w:val="0"/>
          <w:i w:val="0"/>
          <w:szCs w:val="24"/>
          <w:lang w:val="en-GB"/>
        </w:rPr>
        <w:t xml:space="preserve">trategic </w:t>
      </w:r>
      <w:r w:rsidRPr="00CA2D60">
        <w:rPr>
          <w:rFonts w:ascii="Arial" w:hAnsi="Arial" w:cs="Arial"/>
          <w:b w:val="0"/>
          <w:bCs w:val="0"/>
          <w:i w:val="0"/>
          <w:szCs w:val="24"/>
          <w:lang w:val="en-GB"/>
        </w:rPr>
        <w:t>L</w:t>
      </w:r>
      <w:r w:rsidR="00AD4399" w:rsidRPr="00CA2D60">
        <w:rPr>
          <w:rFonts w:ascii="Arial" w:hAnsi="Arial" w:cs="Arial"/>
          <w:b w:val="0"/>
          <w:bCs w:val="0"/>
          <w:i w:val="0"/>
          <w:szCs w:val="24"/>
          <w:lang w:val="en-GB"/>
        </w:rPr>
        <w:t xml:space="preserve">eadership </w:t>
      </w:r>
      <w:r w:rsidRPr="00CA2D60">
        <w:rPr>
          <w:rFonts w:ascii="Arial" w:hAnsi="Arial" w:cs="Arial"/>
          <w:b w:val="0"/>
          <w:bCs w:val="0"/>
          <w:i w:val="0"/>
          <w:szCs w:val="24"/>
          <w:lang w:val="en-GB"/>
        </w:rPr>
        <w:t>T</w:t>
      </w:r>
      <w:r w:rsidR="00AD4399" w:rsidRPr="00CA2D60">
        <w:rPr>
          <w:rFonts w:ascii="Arial" w:hAnsi="Arial" w:cs="Arial"/>
          <w:b w:val="0"/>
          <w:bCs w:val="0"/>
          <w:i w:val="0"/>
          <w:szCs w:val="24"/>
          <w:lang w:val="en-GB"/>
        </w:rPr>
        <w:t>eam</w:t>
      </w:r>
      <w:r w:rsidRPr="00CA2D60">
        <w:rPr>
          <w:rFonts w:ascii="Arial" w:hAnsi="Arial" w:cs="Arial"/>
          <w:b w:val="0"/>
          <w:bCs w:val="0"/>
          <w:i w:val="0"/>
          <w:szCs w:val="24"/>
          <w:lang w:val="en-GB"/>
        </w:rPr>
        <w:t xml:space="preserve"> regularly to give a Programme update and attend the Board and committees as and when necessary;</w:t>
      </w:r>
    </w:p>
    <w:p w:rsidR="00BF2DF6" w:rsidRPr="00CA2D60" w:rsidRDefault="00BF2DF6" w:rsidP="002E368A">
      <w:pPr>
        <w:pStyle w:val="Title"/>
        <w:numPr>
          <w:ilvl w:val="0"/>
          <w:numId w:val="1"/>
        </w:numPr>
        <w:jc w:val="both"/>
        <w:rPr>
          <w:rFonts w:ascii="Arial" w:hAnsi="Arial" w:cs="Arial"/>
          <w:b w:val="0"/>
          <w:bCs w:val="0"/>
          <w:i w:val="0"/>
          <w:szCs w:val="24"/>
          <w:lang w:val="en-GB"/>
        </w:rPr>
      </w:pPr>
      <w:r w:rsidRPr="00CA2D60">
        <w:rPr>
          <w:rFonts w:ascii="Arial" w:hAnsi="Arial" w:cs="Arial"/>
          <w:b w:val="0"/>
          <w:bCs w:val="0"/>
          <w:i w:val="0"/>
          <w:szCs w:val="24"/>
          <w:lang w:val="en-GB"/>
        </w:rPr>
        <w:lastRenderedPageBreak/>
        <w:t>Liaise with other partners and colleagues in Together for Children to expedite progress and leverage in additional funding wherever appropriate and possible;</w:t>
      </w:r>
    </w:p>
    <w:p w:rsidR="00C43F99" w:rsidRPr="00CA2D60" w:rsidRDefault="00BF2DF6" w:rsidP="002E368A">
      <w:pPr>
        <w:pStyle w:val="Title"/>
        <w:numPr>
          <w:ilvl w:val="0"/>
          <w:numId w:val="1"/>
        </w:numPr>
        <w:jc w:val="both"/>
        <w:rPr>
          <w:rFonts w:ascii="Arial" w:hAnsi="Arial" w:cs="Arial"/>
          <w:b w:val="0"/>
          <w:bCs w:val="0"/>
          <w:i w:val="0"/>
          <w:szCs w:val="24"/>
          <w:lang w:val="en-GB"/>
        </w:rPr>
      </w:pPr>
      <w:r w:rsidRPr="00CA2D60">
        <w:rPr>
          <w:rFonts w:ascii="Arial" w:hAnsi="Arial" w:cs="Arial"/>
          <w:b w:val="0"/>
          <w:bCs w:val="0"/>
          <w:i w:val="0"/>
          <w:szCs w:val="24"/>
          <w:lang w:val="en-GB"/>
        </w:rPr>
        <w:t>Be an ambassador for the Programme and early intervention and celebrate the success of the interventions via our own and partners’ communications mechanisms;</w:t>
      </w:r>
    </w:p>
    <w:p w:rsidR="008F0EC5" w:rsidRPr="00CA2D60" w:rsidRDefault="00C43F99" w:rsidP="002E368A">
      <w:pPr>
        <w:numPr>
          <w:ilvl w:val="0"/>
          <w:numId w:val="1"/>
        </w:numPr>
        <w:jc w:val="both"/>
        <w:rPr>
          <w:sz w:val="24"/>
        </w:rPr>
      </w:pPr>
      <w:r w:rsidRPr="00CA2D60">
        <w:rPr>
          <w:sz w:val="24"/>
        </w:rPr>
        <w:t xml:space="preserve">Ensure all </w:t>
      </w:r>
      <w:r w:rsidR="00A64282" w:rsidRPr="00CA2D60">
        <w:rPr>
          <w:sz w:val="24"/>
        </w:rPr>
        <w:t>Programme/Project</w:t>
      </w:r>
      <w:r w:rsidRPr="00CA2D60">
        <w:rPr>
          <w:sz w:val="24"/>
        </w:rPr>
        <w:t xml:space="preserve"> monitoring activity is effectively documented and </w:t>
      </w:r>
      <w:r w:rsidR="00A64282" w:rsidRPr="00CA2D60">
        <w:rPr>
          <w:sz w:val="24"/>
        </w:rPr>
        <w:t>structured reporting the SLT, Board and Committees is enacted expeditiously</w:t>
      </w:r>
      <w:r w:rsidRPr="00CA2D60">
        <w:rPr>
          <w:sz w:val="24"/>
        </w:rPr>
        <w:t xml:space="preserve">. </w:t>
      </w:r>
    </w:p>
    <w:p w:rsidR="008C5532" w:rsidRPr="00CA2D60" w:rsidRDefault="008F0EC5" w:rsidP="002E368A">
      <w:pPr>
        <w:numPr>
          <w:ilvl w:val="0"/>
          <w:numId w:val="1"/>
        </w:numPr>
        <w:jc w:val="both"/>
        <w:rPr>
          <w:sz w:val="24"/>
        </w:rPr>
      </w:pPr>
      <w:r w:rsidRPr="00CA2D60">
        <w:rPr>
          <w:sz w:val="24"/>
        </w:rPr>
        <w:t xml:space="preserve">Carry out </w:t>
      </w:r>
      <w:r w:rsidR="00BF2DF6" w:rsidRPr="00CA2D60">
        <w:rPr>
          <w:sz w:val="24"/>
        </w:rPr>
        <w:t>any necessary e</w:t>
      </w:r>
      <w:r w:rsidRPr="00CA2D60">
        <w:rPr>
          <w:sz w:val="24"/>
        </w:rPr>
        <w:t xml:space="preserve">quality impact assessments in relation to </w:t>
      </w:r>
      <w:r w:rsidR="00A64282" w:rsidRPr="00CA2D60">
        <w:rPr>
          <w:sz w:val="24"/>
        </w:rPr>
        <w:t>the Programme</w:t>
      </w:r>
      <w:r w:rsidR="00BF2DF6" w:rsidRPr="00CA2D60">
        <w:rPr>
          <w:sz w:val="24"/>
        </w:rPr>
        <w:t xml:space="preserve"> and agree any remedial arrangements necessary with the relevant SROs</w:t>
      </w:r>
      <w:r w:rsidR="00CA2D60" w:rsidRPr="00CA2D60">
        <w:rPr>
          <w:sz w:val="24"/>
        </w:rPr>
        <w:t>;</w:t>
      </w:r>
    </w:p>
    <w:p w:rsidR="008F0EC5" w:rsidRPr="00CA2D60" w:rsidRDefault="00A64282" w:rsidP="002E368A">
      <w:pPr>
        <w:numPr>
          <w:ilvl w:val="0"/>
          <w:numId w:val="1"/>
        </w:numPr>
        <w:jc w:val="both"/>
        <w:rPr>
          <w:sz w:val="24"/>
        </w:rPr>
      </w:pPr>
      <w:r w:rsidRPr="00CA2D60">
        <w:rPr>
          <w:sz w:val="24"/>
        </w:rPr>
        <w:t>Facilitate any</w:t>
      </w:r>
      <w:r w:rsidR="008F0EC5" w:rsidRPr="00CA2D60">
        <w:rPr>
          <w:sz w:val="24"/>
        </w:rPr>
        <w:t xml:space="preserve"> consultation and engagement with service users, the public, providers and other stakeholders to</w:t>
      </w:r>
      <w:r w:rsidR="00610686" w:rsidRPr="00CA2D60">
        <w:rPr>
          <w:sz w:val="24"/>
        </w:rPr>
        <w:t xml:space="preserve"> ensure service design takes into consideration</w:t>
      </w:r>
      <w:r w:rsidR="008F0EC5" w:rsidRPr="00CA2D60">
        <w:rPr>
          <w:sz w:val="24"/>
        </w:rPr>
        <w:t xml:space="preserve"> their views.</w:t>
      </w:r>
    </w:p>
    <w:p w:rsidR="008F0EC5" w:rsidRPr="00CA2D60" w:rsidRDefault="008F0EC5" w:rsidP="002E368A">
      <w:pPr>
        <w:numPr>
          <w:ilvl w:val="0"/>
          <w:numId w:val="1"/>
        </w:numPr>
        <w:jc w:val="both"/>
        <w:rPr>
          <w:sz w:val="24"/>
        </w:rPr>
      </w:pPr>
      <w:r w:rsidRPr="00CA2D60">
        <w:rPr>
          <w:sz w:val="24"/>
        </w:rPr>
        <w:t xml:space="preserve">Liaise with other professionals (e.g. procurement specialists, legal advisors </w:t>
      </w:r>
      <w:r w:rsidR="00BD7755" w:rsidRPr="00CA2D60">
        <w:rPr>
          <w:sz w:val="24"/>
        </w:rPr>
        <w:t>etc.</w:t>
      </w:r>
      <w:r w:rsidRPr="00CA2D60">
        <w:rPr>
          <w:sz w:val="24"/>
        </w:rPr>
        <w:t xml:space="preserve">) to </w:t>
      </w:r>
      <w:r w:rsidR="00BF2DF6" w:rsidRPr="00CA2D60">
        <w:rPr>
          <w:sz w:val="24"/>
        </w:rPr>
        <w:t>access</w:t>
      </w:r>
      <w:r w:rsidRPr="00CA2D60">
        <w:rPr>
          <w:sz w:val="24"/>
        </w:rPr>
        <w:t xml:space="preserve"> relevant advice during the lifecycle of the </w:t>
      </w:r>
      <w:r w:rsidR="00A64282" w:rsidRPr="00CA2D60">
        <w:rPr>
          <w:sz w:val="24"/>
        </w:rPr>
        <w:t>Programme</w:t>
      </w:r>
      <w:r w:rsidR="00CA2D60" w:rsidRPr="00CA2D60">
        <w:rPr>
          <w:sz w:val="24"/>
        </w:rPr>
        <w:t>;</w:t>
      </w:r>
    </w:p>
    <w:p w:rsidR="008F0EC5" w:rsidRPr="00CA2D60" w:rsidRDefault="008F0EC5" w:rsidP="002E368A">
      <w:pPr>
        <w:numPr>
          <w:ilvl w:val="0"/>
          <w:numId w:val="1"/>
        </w:numPr>
        <w:jc w:val="both"/>
        <w:rPr>
          <w:sz w:val="24"/>
        </w:rPr>
      </w:pPr>
      <w:r w:rsidRPr="00CA2D60">
        <w:rPr>
          <w:sz w:val="24"/>
        </w:rPr>
        <w:t xml:space="preserve">Work with colleagues within Together for Children, the </w:t>
      </w:r>
      <w:r w:rsidR="00BF2DF6" w:rsidRPr="00CA2D60">
        <w:rPr>
          <w:sz w:val="24"/>
        </w:rPr>
        <w:t>C</w:t>
      </w:r>
      <w:r w:rsidRPr="00CA2D60">
        <w:rPr>
          <w:sz w:val="24"/>
        </w:rPr>
        <w:t xml:space="preserve">ouncil, </w:t>
      </w:r>
      <w:r w:rsidR="00BF2DF6" w:rsidRPr="00CA2D60">
        <w:rPr>
          <w:sz w:val="24"/>
        </w:rPr>
        <w:t>P</w:t>
      </w:r>
      <w:r w:rsidRPr="00CA2D60">
        <w:rPr>
          <w:sz w:val="24"/>
        </w:rPr>
        <w:t xml:space="preserve">ublic </w:t>
      </w:r>
      <w:r w:rsidR="00BF2DF6" w:rsidRPr="00CA2D60">
        <w:rPr>
          <w:sz w:val="24"/>
        </w:rPr>
        <w:t>H</w:t>
      </w:r>
      <w:r w:rsidRPr="00CA2D60">
        <w:rPr>
          <w:sz w:val="24"/>
        </w:rPr>
        <w:t xml:space="preserve">ealth and partner organisations to share and develop </w:t>
      </w:r>
      <w:r w:rsidR="00A64282" w:rsidRPr="00CA2D60">
        <w:rPr>
          <w:sz w:val="24"/>
        </w:rPr>
        <w:t xml:space="preserve">Programme and Project Management </w:t>
      </w:r>
      <w:r w:rsidRPr="00CA2D60">
        <w:rPr>
          <w:sz w:val="24"/>
        </w:rPr>
        <w:t xml:space="preserve">practice in relation to developing </w:t>
      </w:r>
      <w:r w:rsidR="00A64282" w:rsidRPr="00CA2D60">
        <w:rPr>
          <w:sz w:val="24"/>
        </w:rPr>
        <w:t xml:space="preserve">effective </w:t>
      </w:r>
      <w:r w:rsidRPr="00CA2D60">
        <w:rPr>
          <w:sz w:val="24"/>
        </w:rPr>
        <w:t>services for children</w:t>
      </w:r>
      <w:r w:rsidR="00CA2D60" w:rsidRPr="00CA2D60">
        <w:rPr>
          <w:sz w:val="24"/>
        </w:rPr>
        <w:t>;</w:t>
      </w:r>
      <w:r w:rsidRPr="00CA2D60">
        <w:rPr>
          <w:sz w:val="24"/>
        </w:rPr>
        <w:t xml:space="preserve"> </w:t>
      </w:r>
    </w:p>
    <w:p w:rsidR="001D47A7" w:rsidRPr="00CA2D60" w:rsidRDefault="001D47A7" w:rsidP="002E368A">
      <w:pPr>
        <w:pStyle w:val="ListParagraph"/>
        <w:numPr>
          <w:ilvl w:val="0"/>
          <w:numId w:val="1"/>
        </w:numPr>
        <w:shd w:val="clear" w:color="auto" w:fill="FFFFFF"/>
        <w:spacing w:after="0" w:line="240" w:lineRule="auto"/>
        <w:jc w:val="both"/>
        <w:textAlignment w:val="top"/>
        <w:rPr>
          <w:rFonts w:ascii="Arial" w:hAnsi="Arial" w:cs="Arial"/>
          <w:sz w:val="24"/>
          <w:szCs w:val="24"/>
        </w:rPr>
      </w:pPr>
      <w:r w:rsidRPr="00CA2D60">
        <w:rPr>
          <w:rFonts w:ascii="Arial" w:hAnsi="Arial" w:cs="Arial"/>
          <w:sz w:val="24"/>
          <w:szCs w:val="24"/>
        </w:rPr>
        <w:t>Other duties and responsibilities allocated which are appropriate to the grade of this post</w:t>
      </w:r>
      <w:r w:rsidR="00CA2D60" w:rsidRPr="00CA2D60">
        <w:rPr>
          <w:rFonts w:ascii="Arial" w:hAnsi="Arial" w:cs="Arial"/>
          <w:sz w:val="24"/>
          <w:szCs w:val="24"/>
        </w:rPr>
        <w:t>;</w:t>
      </w:r>
    </w:p>
    <w:p w:rsidR="001D47A7" w:rsidRPr="00CA2D60" w:rsidRDefault="001D47A7" w:rsidP="002E368A">
      <w:pPr>
        <w:pStyle w:val="ListParagraph"/>
        <w:numPr>
          <w:ilvl w:val="0"/>
          <w:numId w:val="1"/>
        </w:numPr>
        <w:shd w:val="clear" w:color="auto" w:fill="FFFFFF"/>
        <w:spacing w:after="0" w:line="240" w:lineRule="auto"/>
        <w:jc w:val="both"/>
        <w:textAlignment w:val="top"/>
        <w:rPr>
          <w:rFonts w:ascii="Arial" w:hAnsi="Arial" w:cs="Arial"/>
          <w:sz w:val="24"/>
          <w:szCs w:val="24"/>
        </w:rPr>
      </w:pPr>
      <w:r w:rsidRPr="00CA2D60">
        <w:rPr>
          <w:rFonts w:ascii="Arial" w:hAnsi="Arial" w:cs="Arial"/>
          <w:sz w:val="24"/>
          <w:szCs w:val="24"/>
        </w:rPr>
        <w:t xml:space="preserve">The post will be based within Together for Children’s </w:t>
      </w:r>
      <w:r w:rsidR="00A64282" w:rsidRPr="00CA2D60">
        <w:rPr>
          <w:rFonts w:ascii="Arial" w:hAnsi="Arial" w:cs="Arial"/>
          <w:sz w:val="24"/>
          <w:szCs w:val="24"/>
        </w:rPr>
        <w:t>Finance and Transformation</w:t>
      </w:r>
      <w:r w:rsidRPr="00CA2D60">
        <w:rPr>
          <w:rFonts w:ascii="Arial" w:hAnsi="Arial" w:cs="Arial"/>
          <w:sz w:val="24"/>
          <w:szCs w:val="24"/>
        </w:rPr>
        <w:t xml:space="preserve"> Directorate.</w:t>
      </w:r>
    </w:p>
    <w:p w:rsidR="00190EA4" w:rsidRPr="00CA2D60" w:rsidRDefault="001D47A7" w:rsidP="002E368A">
      <w:pPr>
        <w:pStyle w:val="ListParagraph"/>
        <w:numPr>
          <w:ilvl w:val="0"/>
          <w:numId w:val="1"/>
        </w:numPr>
        <w:shd w:val="clear" w:color="auto" w:fill="FFFFFF"/>
        <w:spacing w:after="0" w:line="240" w:lineRule="auto"/>
        <w:jc w:val="both"/>
        <w:textAlignment w:val="top"/>
        <w:rPr>
          <w:rFonts w:ascii="Arial" w:hAnsi="Arial" w:cs="Arial"/>
          <w:sz w:val="24"/>
          <w:szCs w:val="24"/>
        </w:rPr>
      </w:pPr>
      <w:r w:rsidRPr="00CA2D60">
        <w:rPr>
          <w:rFonts w:ascii="Arial" w:hAnsi="Arial" w:cs="Arial"/>
          <w:sz w:val="24"/>
          <w:szCs w:val="24"/>
        </w:rPr>
        <w:t>The postholder will be required on occasion to travel within the City as required to undertake the role.</w:t>
      </w:r>
    </w:p>
    <w:p w:rsidR="00FA4350" w:rsidRPr="00CA2D60" w:rsidRDefault="00FA4350" w:rsidP="00D97C50">
      <w:pPr>
        <w:jc w:val="both"/>
        <w:rPr>
          <w:b/>
          <w:sz w:val="24"/>
        </w:rPr>
      </w:pPr>
    </w:p>
    <w:p w:rsidR="001D47A7" w:rsidRPr="00CA2D60" w:rsidRDefault="001D47A7" w:rsidP="00D97C50">
      <w:pPr>
        <w:jc w:val="both"/>
        <w:rPr>
          <w:b/>
          <w:sz w:val="24"/>
        </w:rPr>
      </w:pPr>
      <w:r w:rsidRPr="00CA2D60">
        <w:rPr>
          <w:b/>
          <w:sz w:val="24"/>
        </w:rPr>
        <w:t>Statutory Requirements</w:t>
      </w:r>
    </w:p>
    <w:p w:rsidR="001D47A7" w:rsidRPr="00CA2D60" w:rsidRDefault="001D47A7" w:rsidP="00D97C50">
      <w:pPr>
        <w:pStyle w:val="ListParagraph"/>
        <w:spacing w:after="0" w:line="240" w:lineRule="auto"/>
        <w:jc w:val="both"/>
        <w:rPr>
          <w:rFonts w:ascii="Arial" w:hAnsi="Arial" w:cs="Arial"/>
          <w:sz w:val="24"/>
          <w:szCs w:val="24"/>
        </w:rPr>
      </w:pPr>
    </w:p>
    <w:p w:rsidR="00CA2D60" w:rsidRDefault="00CA2D60" w:rsidP="00CA2D60">
      <w:pPr>
        <w:rPr>
          <w:rFonts w:eastAsia="Calibri"/>
          <w:sz w:val="24"/>
        </w:rPr>
      </w:pPr>
      <w:r w:rsidRPr="00CA2D60">
        <w:rPr>
          <w:rFonts w:eastAsia="Calibri"/>
          <w:sz w:val="24"/>
        </w:rPr>
        <w:t xml:space="preserve">Comply with the principles and requirements of the </w:t>
      </w:r>
      <w:r w:rsidRPr="00CA2D60">
        <w:rPr>
          <w:rFonts w:eastAsia="Calibri"/>
          <w:bCs/>
          <w:color w:val="222222"/>
          <w:sz w:val="24"/>
        </w:rPr>
        <w:t>General Data Protection Regulation</w:t>
      </w:r>
      <w:r w:rsidRPr="00CA2D60">
        <w:rPr>
          <w:rFonts w:eastAsia="Calibri"/>
          <w:color w:val="222222"/>
          <w:sz w:val="24"/>
        </w:rPr>
        <w:t xml:space="preserve"> (</w:t>
      </w:r>
      <w:r w:rsidRPr="00CA2D60">
        <w:rPr>
          <w:rFonts w:eastAsia="Calibri"/>
          <w:bCs/>
          <w:color w:val="222222"/>
          <w:sz w:val="24"/>
        </w:rPr>
        <w:t>GDPR</w:t>
      </w:r>
      <w:r w:rsidRPr="00CA2D60">
        <w:rPr>
          <w:rFonts w:eastAsia="Calibri"/>
          <w:color w:val="222222"/>
          <w:sz w:val="24"/>
        </w:rPr>
        <w:t xml:space="preserve">) </w:t>
      </w:r>
      <w:r w:rsidRPr="00CA2D60">
        <w:rPr>
          <w:rFonts w:eastAsia="Calibri"/>
          <w:sz w:val="24"/>
        </w:rPr>
        <w:t xml:space="preserve">in relation to the management of Together for Children Sunderland’s records and </w:t>
      </w:r>
      <w:r w:rsidR="00166A37" w:rsidRPr="00CA2D60">
        <w:rPr>
          <w:rFonts w:eastAsia="Calibri"/>
          <w:sz w:val="24"/>
        </w:rPr>
        <w:t>information and</w:t>
      </w:r>
      <w:r w:rsidRPr="00CA2D60">
        <w:rPr>
          <w:rFonts w:eastAsia="Calibri"/>
          <w:sz w:val="24"/>
        </w:rPr>
        <w:t xml:space="preserve"> respect the privacy of personal information held by Together for Children Sunderland.</w:t>
      </w:r>
    </w:p>
    <w:p w:rsidR="00CA2D60" w:rsidRPr="00CA2D60" w:rsidRDefault="00CA2D60" w:rsidP="00CA2D60">
      <w:pPr>
        <w:rPr>
          <w:rFonts w:eastAsia="Calibri"/>
          <w:sz w:val="24"/>
        </w:rPr>
      </w:pPr>
    </w:p>
    <w:p w:rsidR="00CA2D60" w:rsidRDefault="00CA2D60" w:rsidP="00CA2D60">
      <w:pPr>
        <w:rPr>
          <w:rFonts w:eastAsia="Calibri"/>
          <w:sz w:val="24"/>
        </w:rPr>
      </w:pPr>
      <w:r w:rsidRPr="00CA2D60">
        <w:rPr>
          <w:rFonts w:eastAsia="Calibri"/>
          <w:sz w:val="24"/>
        </w:rPr>
        <w:t>Comply with the principles and requirements of the Freedom in Information Act 2000.</w:t>
      </w:r>
    </w:p>
    <w:p w:rsidR="00CA2D60" w:rsidRPr="00CA2D60" w:rsidRDefault="00CA2D60" w:rsidP="00CA2D60">
      <w:pPr>
        <w:rPr>
          <w:rFonts w:eastAsia="Calibri"/>
          <w:sz w:val="24"/>
        </w:rPr>
      </w:pPr>
    </w:p>
    <w:p w:rsidR="00CA2D60" w:rsidRDefault="00CA2D60" w:rsidP="00CA2D60">
      <w:pPr>
        <w:rPr>
          <w:rFonts w:eastAsia="Calibri"/>
          <w:sz w:val="24"/>
        </w:rPr>
      </w:pPr>
      <w:r w:rsidRPr="00CA2D60">
        <w:rPr>
          <w:rFonts w:eastAsia="Calibri"/>
          <w:sz w:val="24"/>
        </w:rPr>
        <w:t>Comply with the Together for Children Sunderland’s information security standards, and requirements for the management and handling of information.</w:t>
      </w:r>
    </w:p>
    <w:p w:rsidR="00CA2D60" w:rsidRPr="00CA2D60" w:rsidRDefault="00CA2D60" w:rsidP="00CA2D60">
      <w:pPr>
        <w:rPr>
          <w:rFonts w:eastAsia="Calibri"/>
          <w:sz w:val="24"/>
        </w:rPr>
      </w:pPr>
    </w:p>
    <w:p w:rsidR="00CA2D60" w:rsidRDefault="00CA2D60" w:rsidP="00CA2D60">
      <w:pPr>
        <w:rPr>
          <w:rFonts w:eastAsia="Calibri"/>
          <w:sz w:val="24"/>
        </w:rPr>
      </w:pPr>
      <w:r w:rsidRPr="00CA2D60">
        <w:rPr>
          <w:rFonts w:eastAsia="Calibri"/>
          <w:sz w:val="24"/>
        </w:rPr>
        <w:t>Use information only for authorised purposes.</w:t>
      </w:r>
    </w:p>
    <w:p w:rsidR="00CA2D60" w:rsidRPr="00CA2D60" w:rsidRDefault="00CA2D60" w:rsidP="00CA2D60">
      <w:pPr>
        <w:rPr>
          <w:rFonts w:eastAsia="Calibri"/>
          <w:sz w:val="24"/>
        </w:rPr>
      </w:pPr>
    </w:p>
    <w:p w:rsidR="00CA2D60" w:rsidRDefault="00CA2D60" w:rsidP="00CA2D60">
      <w:pPr>
        <w:rPr>
          <w:rFonts w:eastAsia="Calibri"/>
          <w:sz w:val="24"/>
        </w:rPr>
      </w:pPr>
      <w:r w:rsidRPr="00CA2D60">
        <w:rPr>
          <w:rFonts w:eastAsia="Calibri"/>
          <w:sz w:val="24"/>
        </w:rPr>
        <w:t>The postholder must carry out his or her duties with full regard to Together for Children Equal Opportunities Policy, Code of Conduct and all other policies.</w:t>
      </w:r>
    </w:p>
    <w:p w:rsidR="00CA2D60" w:rsidRPr="00CA2D60" w:rsidRDefault="00CA2D60" w:rsidP="00CA2D60">
      <w:pPr>
        <w:rPr>
          <w:rFonts w:eastAsia="Calibri"/>
          <w:sz w:val="24"/>
        </w:rPr>
      </w:pPr>
    </w:p>
    <w:p w:rsidR="009169E0" w:rsidRDefault="009169E0" w:rsidP="009169E0">
      <w:pPr>
        <w:rPr>
          <w:sz w:val="24"/>
        </w:rPr>
      </w:pPr>
      <w:r>
        <w:rPr>
          <w:sz w:val="24"/>
        </w:rPr>
        <w:t>To undertake the specific management duties as set out in the Together for Children’s General Statement of Health and Safety Policy and to ensure that all employees are familiar with and comply with Health and Safety requirements.</w:t>
      </w:r>
    </w:p>
    <w:p w:rsidR="009169E0" w:rsidRDefault="009169E0" w:rsidP="00CA2D60">
      <w:pPr>
        <w:rPr>
          <w:rFonts w:eastAsia="Calibri"/>
          <w:sz w:val="24"/>
        </w:rPr>
      </w:pPr>
    </w:p>
    <w:p w:rsidR="00CA2D60" w:rsidRDefault="00CA2D60" w:rsidP="00CA2D60">
      <w:pPr>
        <w:rPr>
          <w:rFonts w:eastAsia="Calibri"/>
          <w:sz w:val="24"/>
        </w:rPr>
      </w:pPr>
      <w:r w:rsidRPr="00CA2D60">
        <w:rPr>
          <w:rFonts w:eastAsia="Calibri"/>
          <w:sz w:val="24"/>
        </w:rPr>
        <w:t>The postholder must comply with Together for Children Health &amp; Safety rules and regulations and with Health &amp; Safety legislation.</w:t>
      </w:r>
    </w:p>
    <w:p w:rsidR="002A0445" w:rsidRDefault="002A0445" w:rsidP="00CA2D60">
      <w:pPr>
        <w:rPr>
          <w:rFonts w:eastAsia="Calibri"/>
          <w:sz w:val="24"/>
        </w:rPr>
      </w:pPr>
      <w:bookmarkStart w:id="0" w:name="_GoBack"/>
      <w:bookmarkEnd w:id="0"/>
    </w:p>
    <w:p w:rsidR="002A0445" w:rsidRDefault="002A0445" w:rsidP="00CA2D60">
      <w:pPr>
        <w:rPr>
          <w:rFonts w:eastAsia="Calibri"/>
          <w:sz w:val="24"/>
        </w:rPr>
      </w:pPr>
    </w:p>
    <w:p w:rsidR="00CA2D60" w:rsidRPr="00CA2D60" w:rsidRDefault="00CA2D60" w:rsidP="001769E8">
      <w:pPr>
        <w:rPr>
          <w:sz w:val="24"/>
        </w:rPr>
      </w:pPr>
    </w:p>
    <w:tbl>
      <w:tblPr>
        <w:tblpPr w:leftFromText="180" w:rightFromText="180" w:vertAnchor="text" w:horzAnchor="margin" w:tblpXSpec="center" w:tblpY="-1268"/>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7"/>
        <w:gridCol w:w="3070"/>
      </w:tblGrid>
      <w:tr w:rsidR="00117361" w:rsidRPr="00CA2D60" w:rsidTr="00166A37">
        <w:tc>
          <w:tcPr>
            <w:tcW w:w="10447" w:type="dxa"/>
            <w:gridSpan w:val="2"/>
            <w:shd w:val="clear" w:color="auto" w:fill="auto"/>
          </w:tcPr>
          <w:p w:rsidR="00CA2D60" w:rsidRDefault="00CA2D60" w:rsidP="001B5220">
            <w:pPr>
              <w:rPr>
                <w:b/>
                <w:sz w:val="24"/>
              </w:rPr>
            </w:pPr>
            <w:r>
              <w:rPr>
                <w:b/>
                <w:sz w:val="24"/>
              </w:rPr>
              <w:t>Person Specification</w:t>
            </w:r>
            <w:r w:rsidR="001769E8" w:rsidRPr="00CA2D60">
              <w:rPr>
                <w:b/>
                <w:sz w:val="24"/>
              </w:rPr>
              <w:t xml:space="preserve"> </w:t>
            </w:r>
          </w:p>
          <w:p w:rsidR="00CA2D60" w:rsidRDefault="00CA2D60" w:rsidP="001B5220">
            <w:pPr>
              <w:rPr>
                <w:sz w:val="24"/>
              </w:rPr>
            </w:pPr>
          </w:p>
          <w:p w:rsidR="00117361" w:rsidRPr="00CA2D60" w:rsidRDefault="00CA2D60" w:rsidP="00CA2D60">
            <w:pPr>
              <w:rPr>
                <w:b/>
                <w:sz w:val="24"/>
              </w:rPr>
            </w:pPr>
            <w:r w:rsidRPr="00CA2D60">
              <w:rPr>
                <w:b/>
                <w:sz w:val="24"/>
              </w:rPr>
              <w:t>Job Title:</w:t>
            </w:r>
            <w:r w:rsidR="00075582" w:rsidRPr="00CA2D60">
              <w:rPr>
                <w:b/>
                <w:sz w:val="24"/>
              </w:rPr>
              <w:t xml:space="preserve"> </w:t>
            </w:r>
            <w:r w:rsidRPr="00CA2D60">
              <w:rPr>
                <w:b/>
                <w:sz w:val="24"/>
              </w:rPr>
              <w:t>Strategic Programme Manager</w:t>
            </w:r>
          </w:p>
          <w:p w:rsidR="00117361" w:rsidRPr="00CA2D60" w:rsidRDefault="00117361" w:rsidP="001B5220">
            <w:pPr>
              <w:rPr>
                <w:sz w:val="24"/>
              </w:rPr>
            </w:pPr>
          </w:p>
        </w:tc>
      </w:tr>
      <w:tr w:rsidR="00117361" w:rsidRPr="00CA2D60" w:rsidTr="00CA2D60">
        <w:tc>
          <w:tcPr>
            <w:tcW w:w="7377" w:type="dxa"/>
          </w:tcPr>
          <w:p w:rsidR="00117361" w:rsidRPr="00CA2D60" w:rsidRDefault="00117361" w:rsidP="001B5220">
            <w:pPr>
              <w:rPr>
                <w:b/>
                <w:sz w:val="24"/>
              </w:rPr>
            </w:pPr>
            <w:r w:rsidRPr="00CA2D60">
              <w:rPr>
                <w:b/>
                <w:sz w:val="24"/>
              </w:rPr>
              <w:t>Qualifications</w:t>
            </w:r>
            <w:r w:rsidR="00CA2D60">
              <w:rPr>
                <w:b/>
                <w:sz w:val="24"/>
              </w:rPr>
              <w:t>:</w:t>
            </w:r>
          </w:p>
          <w:p w:rsidR="00117361" w:rsidRPr="00CA2D60" w:rsidRDefault="00B95A83" w:rsidP="002E368A">
            <w:pPr>
              <w:numPr>
                <w:ilvl w:val="0"/>
                <w:numId w:val="7"/>
              </w:numPr>
              <w:rPr>
                <w:sz w:val="24"/>
              </w:rPr>
            </w:pPr>
            <w:r w:rsidRPr="00CA2D60">
              <w:rPr>
                <w:sz w:val="24"/>
              </w:rPr>
              <w:t>Honours/Masters d</w:t>
            </w:r>
            <w:r w:rsidR="00117361" w:rsidRPr="00CA2D60">
              <w:rPr>
                <w:sz w:val="24"/>
              </w:rPr>
              <w:t>egree</w:t>
            </w:r>
            <w:r w:rsidRPr="00CA2D60">
              <w:rPr>
                <w:sz w:val="24"/>
              </w:rPr>
              <w:t xml:space="preserve"> </w:t>
            </w:r>
          </w:p>
          <w:p w:rsidR="00B95A83" w:rsidRPr="00CA2D60" w:rsidRDefault="000203F8" w:rsidP="002E368A">
            <w:pPr>
              <w:numPr>
                <w:ilvl w:val="0"/>
                <w:numId w:val="7"/>
              </w:numPr>
              <w:rPr>
                <w:sz w:val="24"/>
              </w:rPr>
            </w:pPr>
            <w:r w:rsidRPr="002E368A">
              <w:rPr>
                <w:sz w:val="24"/>
              </w:rPr>
              <w:t>Relevant management qualification eg MBA</w:t>
            </w:r>
            <w:r w:rsidRPr="00CA2D60">
              <w:rPr>
                <w:sz w:val="24"/>
              </w:rPr>
              <w:t xml:space="preserve"> </w:t>
            </w:r>
            <w:r w:rsidR="00B95A83" w:rsidRPr="00CA2D60">
              <w:rPr>
                <w:sz w:val="24"/>
              </w:rPr>
              <w:t xml:space="preserve"> </w:t>
            </w:r>
          </w:p>
          <w:p w:rsidR="00B95A83" w:rsidRPr="00CA2D60" w:rsidRDefault="00B95A83" w:rsidP="002E368A">
            <w:pPr>
              <w:numPr>
                <w:ilvl w:val="0"/>
                <w:numId w:val="7"/>
              </w:numPr>
              <w:rPr>
                <w:sz w:val="24"/>
              </w:rPr>
            </w:pPr>
            <w:r w:rsidRPr="00CA2D60">
              <w:rPr>
                <w:sz w:val="24"/>
              </w:rPr>
              <w:t xml:space="preserve">Evidence of Continuing Professional/Personal Development </w:t>
            </w:r>
          </w:p>
          <w:p w:rsidR="00117361" w:rsidRDefault="00B95A83" w:rsidP="002E368A">
            <w:pPr>
              <w:numPr>
                <w:ilvl w:val="0"/>
                <w:numId w:val="7"/>
              </w:numPr>
              <w:rPr>
                <w:sz w:val="24"/>
              </w:rPr>
            </w:pPr>
            <w:r w:rsidRPr="00CA2D60">
              <w:rPr>
                <w:sz w:val="24"/>
              </w:rPr>
              <w:t xml:space="preserve">Prince2™ or Managing Successful Programmes™ accreditation </w:t>
            </w:r>
          </w:p>
          <w:p w:rsidR="002E368A" w:rsidRPr="00CA2D60" w:rsidRDefault="002E368A" w:rsidP="000203F8">
            <w:pPr>
              <w:ind w:left="720"/>
              <w:rPr>
                <w:sz w:val="24"/>
              </w:rPr>
            </w:pPr>
          </w:p>
        </w:tc>
        <w:tc>
          <w:tcPr>
            <w:tcW w:w="3070" w:type="dxa"/>
            <w:vAlign w:val="center"/>
          </w:tcPr>
          <w:p w:rsidR="00117361" w:rsidRPr="00CA2D60" w:rsidRDefault="00A07EB3" w:rsidP="001B5220">
            <w:pPr>
              <w:jc w:val="center"/>
              <w:rPr>
                <w:sz w:val="24"/>
              </w:rPr>
            </w:pPr>
            <w:r w:rsidRPr="00CA2D60">
              <w:rPr>
                <w:sz w:val="24"/>
              </w:rPr>
              <w:t>Application</w:t>
            </w:r>
            <w:r w:rsidR="00CA2D60">
              <w:rPr>
                <w:sz w:val="24"/>
              </w:rPr>
              <w:t xml:space="preserve"> Form</w:t>
            </w:r>
            <w:r w:rsidRPr="00CA2D60">
              <w:rPr>
                <w:sz w:val="24"/>
              </w:rPr>
              <w:t>/I</w:t>
            </w:r>
            <w:r w:rsidR="00F92163" w:rsidRPr="00CA2D60">
              <w:rPr>
                <w:sz w:val="24"/>
              </w:rPr>
              <w:t>nterview</w:t>
            </w:r>
            <w:r w:rsidR="00CA2D60">
              <w:rPr>
                <w:sz w:val="24"/>
              </w:rPr>
              <w:t>/Certificates</w:t>
            </w:r>
          </w:p>
        </w:tc>
      </w:tr>
      <w:tr w:rsidR="00117361" w:rsidRPr="00CA2D60" w:rsidTr="00CA2D60">
        <w:tc>
          <w:tcPr>
            <w:tcW w:w="7377" w:type="dxa"/>
          </w:tcPr>
          <w:p w:rsidR="00136B79" w:rsidRPr="00136B79" w:rsidRDefault="00136B79" w:rsidP="00136B79">
            <w:pPr>
              <w:jc w:val="both"/>
              <w:rPr>
                <w:b/>
                <w:sz w:val="24"/>
              </w:rPr>
            </w:pPr>
            <w:r w:rsidRPr="00136B79">
              <w:rPr>
                <w:b/>
                <w:sz w:val="24"/>
              </w:rPr>
              <w:t>Key Skills:</w:t>
            </w:r>
          </w:p>
          <w:p w:rsidR="002E368A" w:rsidRPr="002E368A" w:rsidRDefault="002E368A" w:rsidP="00166A37">
            <w:pPr>
              <w:numPr>
                <w:ilvl w:val="0"/>
                <w:numId w:val="10"/>
              </w:numPr>
              <w:jc w:val="both"/>
              <w:rPr>
                <w:sz w:val="24"/>
              </w:rPr>
            </w:pPr>
            <w:r w:rsidRPr="002E368A">
              <w:rPr>
                <w:sz w:val="24"/>
              </w:rPr>
              <w:t>Skilled and experienced leader who can set clear direction, manage complex programmes and motivate and engage staff;</w:t>
            </w:r>
          </w:p>
          <w:p w:rsidR="002E368A" w:rsidRPr="002E368A" w:rsidRDefault="002E368A" w:rsidP="00166A37">
            <w:pPr>
              <w:numPr>
                <w:ilvl w:val="0"/>
                <w:numId w:val="10"/>
              </w:numPr>
              <w:jc w:val="both"/>
              <w:rPr>
                <w:sz w:val="24"/>
              </w:rPr>
            </w:pPr>
            <w:r w:rsidRPr="002E368A">
              <w:rPr>
                <w:sz w:val="24"/>
              </w:rPr>
              <w:t>Significant experience of Programme and Project Management in practice and theory</w:t>
            </w:r>
          </w:p>
          <w:p w:rsidR="002E368A" w:rsidRPr="002E368A" w:rsidRDefault="002E368A" w:rsidP="00166A37">
            <w:pPr>
              <w:numPr>
                <w:ilvl w:val="0"/>
                <w:numId w:val="10"/>
              </w:numPr>
              <w:jc w:val="both"/>
              <w:rPr>
                <w:sz w:val="24"/>
              </w:rPr>
            </w:pPr>
            <w:r w:rsidRPr="002E368A">
              <w:rPr>
                <w:sz w:val="24"/>
              </w:rPr>
              <w:t>Awareness and empathy with Children’s Social and Education Services</w:t>
            </w:r>
          </w:p>
          <w:p w:rsidR="002E368A" w:rsidRPr="002E368A" w:rsidRDefault="002E368A" w:rsidP="00166A37">
            <w:pPr>
              <w:numPr>
                <w:ilvl w:val="0"/>
                <w:numId w:val="10"/>
              </w:numPr>
              <w:jc w:val="both"/>
              <w:rPr>
                <w:sz w:val="24"/>
              </w:rPr>
            </w:pPr>
            <w:r w:rsidRPr="002E368A">
              <w:rPr>
                <w:sz w:val="24"/>
              </w:rPr>
              <w:t>Good and relevant first degree and/or professional qualifications and evidence of CPD</w:t>
            </w:r>
          </w:p>
          <w:p w:rsidR="002E368A" w:rsidRPr="002E368A" w:rsidRDefault="002E368A" w:rsidP="00166A37">
            <w:pPr>
              <w:numPr>
                <w:ilvl w:val="0"/>
                <w:numId w:val="10"/>
              </w:numPr>
              <w:jc w:val="both"/>
              <w:rPr>
                <w:sz w:val="24"/>
              </w:rPr>
            </w:pPr>
            <w:r w:rsidRPr="002E368A">
              <w:rPr>
                <w:sz w:val="24"/>
              </w:rPr>
              <w:t>Excellent communication, analytical and presentational skills</w:t>
            </w:r>
          </w:p>
          <w:p w:rsidR="002E368A" w:rsidRPr="002E368A" w:rsidRDefault="002E368A" w:rsidP="00166A37">
            <w:pPr>
              <w:numPr>
                <w:ilvl w:val="0"/>
                <w:numId w:val="10"/>
              </w:numPr>
              <w:jc w:val="both"/>
              <w:rPr>
                <w:sz w:val="24"/>
              </w:rPr>
            </w:pPr>
            <w:r w:rsidRPr="002E368A">
              <w:rPr>
                <w:sz w:val="24"/>
              </w:rPr>
              <w:t>Political awareness</w:t>
            </w:r>
          </w:p>
          <w:p w:rsidR="002E368A" w:rsidRPr="002E368A" w:rsidRDefault="002E368A" w:rsidP="00166A37">
            <w:pPr>
              <w:numPr>
                <w:ilvl w:val="0"/>
                <w:numId w:val="10"/>
              </w:numPr>
              <w:jc w:val="both"/>
              <w:rPr>
                <w:sz w:val="24"/>
              </w:rPr>
            </w:pPr>
            <w:r w:rsidRPr="002E368A">
              <w:rPr>
                <w:sz w:val="24"/>
              </w:rPr>
              <w:t>Exposure to Boards and good governance</w:t>
            </w:r>
          </w:p>
          <w:p w:rsidR="002E368A" w:rsidRPr="000203F8" w:rsidRDefault="002E368A" w:rsidP="000203F8">
            <w:pPr>
              <w:numPr>
                <w:ilvl w:val="0"/>
                <w:numId w:val="11"/>
              </w:numPr>
              <w:jc w:val="both"/>
              <w:rPr>
                <w:sz w:val="24"/>
              </w:rPr>
            </w:pPr>
            <w:r w:rsidRPr="002E368A">
              <w:rPr>
                <w:sz w:val="24"/>
              </w:rPr>
              <w:t xml:space="preserve">Prince2™ or Managing Successful Programmes (MSP)™ accredited </w:t>
            </w:r>
            <w:r w:rsidR="000203F8">
              <w:rPr>
                <w:sz w:val="24"/>
              </w:rPr>
              <w:t>practitioner skills</w:t>
            </w:r>
          </w:p>
          <w:p w:rsidR="000203F8" w:rsidRPr="000203F8" w:rsidRDefault="000203F8" w:rsidP="000203F8">
            <w:pPr>
              <w:numPr>
                <w:ilvl w:val="0"/>
                <w:numId w:val="11"/>
              </w:numPr>
              <w:rPr>
                <w:sz w:val="24"/>
              </w:rPr>
            </w:pPr>
            <w:r w:rsidRPr="000203F8">
              <w:rPr>
                <w:sz w:val="24"/>
              </w:rPr>
              <w:t>High level analytical skills with the ability to proactively solve problems and seek solutions to complex situations</w:t>
            </w:r>
          </w:p>
          <w:p w:rsidR="000203F8" w:rsidRPr="000203F8" w:rsidRDefault="000203F8" w:rsidP="000203F8">
            <w:pPr>
              <w:numPr>
                <w:ilvl w:val="0"/>
                <w:numId w:val="11"/>
              </w:numPr>
              <w:rPr>
                <w:sz w:val="24"/>
              </w:rPr>
            </w:pPr>
            <w:r w:rsidRPr="000203F8">
              <w:rPr>
                <w:sz w:val="24"/>
              </w:rPr>
              <w:t>Ability to think and plan strategically and make decisions in line with plans, policies and procedures</w:t>
            </w:r>
          </w:p>
          <w:p w:rsidR="00051B3C" w:rsidRDefault="000203F8" w:rsidP="000203F8">
            <w:pPr>
              <w:numPr>
                <w:ilvl w:val="0"/>
                <w:numId w:val="11"/>
              </w:numPr>
              <w:rPr>
                <w:sz w:val="24"/>
              </w:rPr>
            </w:pPr>
            <w:r w:rsidRPr="000203F8">
              <w:rPr>
                <w:sz w:val="24"/>
              </w:rPr>
              <w:t>To be resourceful in the face of complexity and challenges.</w:t>
            </w:r>
          </w:p>
          <w:p w:rsidR="000203F8" w:rsidRPr="00CA2D60" w:rsidRDefault="000203F8" w:rsidP="000203F8">
            <w:pPr>
              <w:ind w:left="720"/>
              <w:rPr>
                <w:sz w:val="24"/>
              </w:rPr>
            </w:pPr>
          </w:p>
        </w:tc>
        <w:tc>
          <w:tcPr>
            <w:tcW w:w="3070" w:type="dxa"/>
            <w:vAlign w:val="center"/>
          </w:tcPr>
          <w:p w:rsidR="00117361" w:rsidRPr="00CA2D60" w:rsidRDefault="00117361" w:rsidP="001B5220">
            <w:pPr>
              <w:jc w:val="center"/>
              <w:rPr>
                <w:sz w:val="24"/>
              </w:rPr>
            </w:pPr>
            <w:r w:rsidRPr="00CA2D60">
              <w:rPr>
                <w:sz w:val="24"/>
              </w:rPr>
              <w:t>Application</w:t>
            </w:r>
            <w:r w:rsidR="00CA2D60">
              <w:rPr>
                <w:sz w:val="24"/>
              </w:rPr>
              <w:t xml:space="preserve"> Form</w:t>
            </w:r>
            <w:r w:rsidRPr="00CA2D60">
              <w:rPr>
                <w:sz w:val="24"/>
              </w:rPr>
              <w:t>/Interview</w:t>
            </w:r>
          </w:p>
        </w:tc>
      </w:tr>
      <w:tr w:rsidR="00117361" w:rsidRPr="00CA2D60" w:rsidTr="00CA2D60">
        <w:tc>
          <w:tcPr>
            <w:tcW w:w="7377" w:type="dxa"/>
          </w:tcPr>
          <w:p w:rsidR="00117361" w:rsidRPr="00CA2D60" w:rsidRDefault="00117361" w:rsidP="001B5220">
            <w:pPr>
              <w:rPr>
                <w:sz w:val="24"/>
              </w:rPr>
            </w:pPr>
            <w:r w:rsidRPr="00CA2D60">
              <w:rPr>
                <w:b/>
                <w:sz w:val="24"/>
              </w:rPr>
              <w:t>Experience</w:t>
            </w:r>
            <w:r w:rsidR="00166A37">
              <w:rPr>
                <w:b/>
                <w:sz w:val="24"/>
              </w:rPr>
              <w:t xml:space="preserve"> of</w:t>
            </w:r>
            <w:r w:rsidR="00CA2D60">
              <w:rPr>
                <w:b/>
                <w:sz w:val="24"/>
              </w:rPr>
              <w:t>:</w:t>
            </w:r>
          </w:p>
          <w:p w:rsidR="00117361" w:rsidRPr="00CA2D60" w:rsidRDefault="00117361" w:rsidP="002E368A">
            <w:pPr>
              <w:numPr>
                <w:ilvl w:val="0"/>
                <w:numId w:val="3"/>
              </w:numPr>
              <w:rPr>
                <w:sz w:val="24"/>
              </w:rPr>
            </w:pPr>
            <w:r w:rsidRPr="00CA2D60">
              <w:rPr>
                <w:sz w:val="24"/>
              </w:rPr>
              <w:t xml:space="preserve">Evidence of leading on </w:t>
            </w:r>
            <w:r w:rsidR="00AD4399" w:rsidRPr="00CA2D60">
              <w:rPr>
                <w:sz w:val="24"/>
              </w:rPr>
              <w:t xml:space="preserve">major </w:t>
            </w:r>
            <w:r w:rsidRPr="00CA2D60">
              <w:rPr>
                <w:sz w:val="24"/>
              </w:rPr>
              <w:t xml:space="preserve">change programmes </w:t>
            </w:r>
          </w:p>
          <w:p w:rsidR="00117361" w:rsidRPr="00CA2D60" w:rsidRDefault="00117361" w:rsidP="002E368A">
            <w:pPr>
              <w:numPr>
                <w:ilvl w:val="0"/>
                <w:numId w:val="3"/>
              </w:numPr>
              <w:rPr>
                <w:sz w:val="24"/>
              </w:rPr>
            </w:pPr>
            <w:r w:rsidRPr="00CA2D60">
              <w:rPr>
                <w:sz w:val="24"/>
              </w:rPr>
              <w:t>Experience of managing</w:t>
            </w:r>
            <w:r w:rsidR="00AD4399" w:rsidRPr="00CA2D60">
              <w:rPr>
                <w:sz w:val="24"/>
              </w:rPr>
              <w:t xml:space="preserve"> scarce</w:t>
            </w:r>
            <w:r w:rsidRPr="00CA2D60">
              <w:rPr>
                <w:sz w:val="24"/>
              </w:rPr>
              <w:t xml:space="preserve"> budgets and resources</w:t>
            </w:r>
          </w:p>
          <w:p w:rsidR="00117361" w:rsidRPr="00CA2D60" w:rsidRDefault="00117361" w:rsidP="002E368A">
            <w:pPr>
              <w:numPr>
                <w:ilvl w:val="0"/>
                <w:numId w:val="3"/>
              </w:numPr>
              <w:rPr>
                <w:sz w:val="24"/>
              </w:rPr>
            </w:pPr>
            <w:r w:rsidRPr="00CA2D60">
              <w:rPr>
                <w:sz w:val="24"/>
              </w:rPr>
              <w:t>Develop</w:t>
            </w:r>
            <w:r w:rsidR="00AD4399" w:rsidRPr="00CA2D60">
              <w:rPr>
                <w:sz w:val="24"/>
              </w:rPr>
              <w:t>ment experience of</w:t>
            </w:r>
            <w:r w:rsidRPr="00CA2D60">
              <w:rPr>
                <w:sz w:val="24"/>
              </w:rPr>
              <w:t xml:space="preserve"> Business Strategies and Plans</w:t>
            </w:r>
          </w:p>
          <w:p w:rsidR="00117361" w:rsidRPr="00CA2D60" w:rsidRDefault="00117361" w:rsidP="002E368A">
            <w:pPr>
              <w:numPr>
                <w:ilvl w:val="0"/>
                <w:numId w:val="3"/>
              </w:numPr>
              <w:rPr>
                <w:sz w:val="24"/>
              </w:rPr>
            </w:pPr>
            <w:r w:rsidRPr="00CA2D60">
              <w:rPr>
                <w:sz w:val="24"/>
              </w:rPr>
              <w:t>Producing high quality management reports and delivering presentations</w:t>
            </w:r>
          </w:p>
          <w:p w:rsidR="00AD4399" w:rsidRPr="00CA2D60" w:rsidRDefault="00117361" w:rsidP="002E368A">
            <w:pPr>
              <w:numPr>
                <w:ilvl w:val="0"/>
                <w:numId w:val="3"/>
              </w:numPr>
              <w:rPr>
                <w:sz w:val="24"/>
              </w:rPr>
            </w:pPr>
            <w:r w:rsidRPr="00CA2D60">
              <w:rPr>
                <w:sz w:val="24"/>
              </w:rPr>
              <w:t>Working in partnership</w:t>
            </w:r>
            <w:r w:rsidR="00A07EB3" w:rsidRPr="00CA2D60">
              <w:rPr>
                <w:sz w:val="24"/>
              </w:rPr>
              <w:t xml:space="preserve"> and building strong relationships</w:t>
            </w:r>
          </w:p>
          <w:p w:rsidR="00117361" w:rsidRDefault="00AD4399" w:rsidP="002E368A">
            <w:pPr>
              <w:numPr>
                <w:ilvl w:val="0"/>
                <w:numId w:val="3"/>
              </w:numPr>
              <w:rPr>
                <w:sz w:val="24"/>
              </w:rPr>
            </w:pPr>
            <w:r w:rsidRPr="00CA2D60">
              <w:rPr>
                <w:sz w:val="24"/>
              </w:rPr>
              <w:t>Strong lateral thinking capacity</w:t>
            </w:r>
          </w:p>
          <w:p w:rsidR="000203F8" w:rsidRPr="00CA2D60" w:rsidRDefault="000203F8" w:rsidP="000203F8">
            <w:pPr>
              <w:ind w:left="720"/>
              <w:rPr>
                <w:sz w:val="24"/>
              </w:rPr>
            </w:pPr>
          </w:p>
        </w:tc>
        <w:tc>
          <w:tcPr>
            <w:tcW w:w="3070" w:type="dxa"/>
            <w:vAlign w:val="center"/>
          </w:tcPr>
          <w:p w:rsidR="00117361" w:rsidRPr="00CA2D60" w:rsidRDefault="00117361" w:rsidP="001B5220">
            <w:pPr>
              <w:jc w:val="center"/>
              <w:rPr>
                <w:sz w:val="24"/>
              </w:rPr>
            </w:pPr>
            <w:r w:rsidRPr="00CA2D60">
              <w:rPr>
                <w:sz w:val="24"/>
              </w:rPr>
              <w:t>Application</w:t>
            </w:r>
            <w:r w:rsidR="00CA2D60">
              <w:rPr>
                <w:sz w:val="24"/>
              </w:rPr>
              <w:t xml:space="preserve"> Form</w:t>
            </w:r>
            <w:r w:rsidRPr="00CA2D60">
              <w:rPr>
                <w:sz w:val="24"/>
              </w:rPr>
              <w:t>/Interview</w:t>
            </w:r>
          </w:p>
        </w:tc>
      </w:tr>
      <w:tr w:rsidR="00117361" w:rsidRPr="00CA2D60" w:rsidTr="00CA2D60">
        <w:tc>
          <w:tcPr>
            <w:tcW w:w="7377" w:type="dxa"/>
          </w:tcPr>
          <w:p w:rsidR="00117361" w:rsidRPr="00CA2D60" w:rsidRDefault="00117361" w:rsidP="001B5220">
            <w:pPr>
              <w:rPr>
                <w:b/>
                <w:sz w:val="24"/>
              </w:rPr>
            </w:pPr>
            <w:r w:rsidRPr="00CA2D60">
              <w:rPr>
                <w:b/>
                <w:sz w:val="24"/>
              </w:rPr>
              <w:t>Knowledge</w:t>
            </w:r>
            <w:r w:rsidR="00166A37">
              <w:rPr>
                <w:b/>
                <w:sz w:val="24"/>
              </w:rPr>
              <w:t xml:space="preserve"> and understanding of</w:t>
            </w:r>
            <w:r w:rsidR="00CA2D60">
              <w:rPr>
                <w:b/>
                <w:sz w:val="24"/>
              </w:rPr>
              <w:t>:</w:t>
            </w:r>
          </w:p>
          <w:p w:rsidR="00117361" w:rsidRPr="00CA2D60" w:rsidRDefault="00117361" w:rsidP="002E368A">
            <w:pPr>
              <w:numPr>
                <w:ilvl w:val="0"/>
                <w:numId w:val="6"/>
              </w:numPr>
              <w:rPr>
                <w:sz w:val="24"/>
              </w:rPr>
            </w:pPr>
            <w:r w:rsidRPr="00CA2D60">
              <w:rPr>
                <w:sz w:val="24"/>
              </w:rPr>
              <w:t xml:space="preserve">Knowledge and </w:t>
            </w:r>
            <w:r w:rsidR="00CA2D60">
              <w:rPr>
                <w:sz w:val="24"/>
              </w:rPr>
              <w:t>u</w:t>
            </w:r>
            <w:r w:rsidRPr="00CA2D60">
              <w:rPr>
                <w:sz w:val="24"/>
              </w:rPr>
              <w:t xml:space="preserve">nderstanding of Children’s Services </w:t>
            </w:r>
            <w:r w:rsidR="002E368A">
              <w:rPr>
                <w:sz w:val="24"/>
              </w:rPr>
              <w:t xml:space="preserve">including </w:t>
            </w:r>
            <w:r w:rsidRPr="00CA2D60">
              <w:rPr>
                <w:sz w:val="24"/>
              </w:rPr>
              <w:t>legislation</w:t>
            </w:r>
          </w:p>
          <w:p w:rsidR="00AF5382" w:rsidRDefault="00117361" w:rsidP="002E368A">
            <w:pPr>
              <w:numPr>
                <w:ilvl w:val="0"/>
                <w:numId w:val="6"/>
              </w:numPr>
              <w:rPr>
                <w:sz w:val="24"/>
              </w:rPr>
            </w:pPr>
            <w:r w:rsidRPr="00CA2D60">
              <w:rPr>
                <w:sz w:val="24"/>
              </w:rPr>
              <w:t>Knowledge of the Children’s Services Market</w:t>
            </w:r>
          </w:p>
          <w:p w:rsidR="002E368A" w:rsidRPr="00CA2D60" w:rsidRDefault="002E368A" w:rsidP="002E368A">
            <w:pPr>
              <w:ind w:left="720"/>
              <w:rPr>
                <w:sz w:val="24"/>
              </w:rPr>
            </w:pPr>
          </w:p>
        </w:tc>
        <w:tc>
          <w:tcPr>
            <w:tcW w:w="3070" w:type="dxa"/>
            <w:vAlign w:val="center"/>
          </w:tcPr>
          <w:p w:rsidR="00117361" w:rsidRPr="00CA2D60" w:rsidRDefault="00117361" w:rsidP="001B5220">
            <w:pPr>
              <w:jc w:val="center"/>
              <w:rPr>
                <w:sz w:val="24"/>
              </w:rPr>
            </w:pPr>
            <w:r w:rsidRPr="00CA2D60">
              <w:rPr>
                <w:sz w:val="24"/>
              </w:rPr>
              <w:t>Application</w:t>
            </w:r>
            <w:r w:rsidR="00CA2D60">
              <w:rPr>
                <w:sz w:val="24"/>
              </w:rPr>
              <w:t xml:space="preserve"> Form</w:t>
            </w:r>
            <w:r w:rsidRPr="00CA2D60">
              <w:rPr>
                <w:sz w:val="24"/>
              </w:rPr>
              <w:t>/Interview</w:t>
            </w:r>
          </w:p>
        </w:tc>
      </w:tr>
    </w:tbl>
    <w:p w:rsidR="000203F8" w:rsidRDefault="000203F8">
      <w:r>
        <w:br w:type="page"/>
      </w:r>
    </w:p>
    <w:p w:rsidR="000203F8" w:rsidRDefault="000203F8"/>
    <w:p w:rsidR="000203F8" w:rsidRDefault="000203F8"/>
    <w:p w:rsidR="000203F8" w:rsidRDefault="000203F8"/>
    <w:p w:rsidR="000203F8" w:rsidRDefault="000203F8"/>
    <w:tbl>
      <w:tblPr>
        <w:tblpPr w:leftFromText="180" w:rightFromText="180" w:vertAnchor="text" w:horzAnchor="margin" w:tblpXSpec="center" w:tblpY="-1268"/>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7"/>
        <w:gridCol w:w="3070"/>
      </w:tblGrid>
      <w:tr w:rsidR="00117361" w:rsidRPr="00CA2D60" w:rsidTr="00CA2D60">
        <w:tc>
          <w:tcPr>
            <w:tcW w:w="7377" w:type="dxa"/>
          </w:tcPr>
          <w:p w:rsidR="00117361" w:rsidRPr="00CA2D60" w:rsidRDefault="00166A37" w:rsidP="001B5220">
            <w:pPr>
              <w:rPr>
                <w:sz w:val="24"/>
              </w:rPr>
            </w:pPr>
            <w:r>
              <w:rPr>
                <w:b/>
                <w:sz w:val="24"/>
              </w:rPr>
              <w:t>Ability to</w:t>
            </w:r>
            <w:r w:rsidR="00CA2D60">
              <w:rPr>
                <w:sz w:val="24"/>
              </w:rPr>
              <w:t>:</w:t>
            </w:r>
            <w:r w:rsidR="00117361" w:rsidRPr="00CA2D60">
              <w:rPr>
                <w:sz w:val="24"/>
              </w:rPr>
              <w:t xml:space="preserve"> </w:t>
            </w:r>
          </w:p>
          <w:p w:rsidR="00117361" w:rsidRPr="00CA2D60" w:rsidRDefault="000203F8" w:rsidP="000203F8">
            <w:pPr>
              <w:numPr>
                <w:ilvl w:val="0"/>
                <w:numId w:val="4"/>
              </w:numPr>
              <w:rPr>
                <w:sz w:val="24"/>
              </w:rPr>
            </w:pPr>
            <w:r>
              <w:rPr>
                <w:sz w:val="24"/>
              </w:rPr>
              <w:t>Deliver e</w:t>
            </w:r>
            <w:r w:rsidR="00117361" w:rsidRPr="00CA2D60">
              <w:rPr>
                <w:sz w:val="24"/>
              </w:rPr>
              <w:t>xcellent communications with proven experience in the delivery of presentations and production of clear and concise reports for senior management</w:t>
            </w:r>
            <w:r>
              <w:rPr>
                <w:sz w:val="24"/>
              </w:rPr>
              <w:t xml:space="preserve"> and a wide array of stakeholders</w:t>
            </w:r>
            <w:r w:rsidR="00117361" w:rsidRPr="00CA2D60">
              <w:rPr>
                <w:sz w:val="24"/>
              </w:rPr>
              <w:t xml:space="preserve">. </w:t>
            </w:r>
          </w:p>
          <w:p w:rsidR="00117361" w:rsidRPr="00CA2D60" w:rsidRDefault="000203F8" w:rsidP="000203F8">
            <w:pPr>
              <w:numPr>
                <w:ilvl w:val="0"/>
                <w:numId w:val="4"/>
              </w:numPr>
              <w:rPr>
                <w:sz w:val="24"/>
              </w:rPr>
            </w:pPr>
            <w:r>
              <w:rPr>
                <w:sz w:val="24"/>
              </w:rPr>
              <w:t>C</w:t>
            </w:r>
            <w:r w:rsidR="00117361" w:rsidRPr="00CA2D60">
              <w:rPr>
                <w:sz w:val="24"/>
              </w:rPr>
              <w:t>ommunicate</w:t>
            </w:r>
            <w:r w:rsidR="00136B79">
              <w:rPr>
                <w:sz w:val="24"/>
              </w:rPr>
              <w:t xml:space="preserve"> and negotiate</w:t>
            </w:r>
            <w:r w:rsidR="00117361" w:rsidRPr="00CA2D60">
              <w:rPr>
                <w:sz w:val="24"/>
              </w:rPr>
              <w:t xml:space="preserve"> with a wide range of partners</w:t>
            </w:r>
            <w:r w:rsidR="00136B79">
              <w:rPr>
                <w:sz w:val="24"/>
              </w:rPr>
              <w:t xml:space="preserve"> and stakeholders</w:t>
            </w:r>
          </w:p>
          <w:p w:rsidR="00117361" w:rsidRPr="00CA2D60" w:rsidRDefault="000203F8" w:rsidP="000203F8">
            <w:pPr>
              <w:numPr>
                <w:ilvl w:val="0"/>
                <w:numId w:val="4"/>
              </w:numPr>
              <w:rPr>
                <w:sz w:val="24"/>
              </w:rPr>
            </w:pPr>
            <w:r>
              <w:rPr>
                <w:sz w:val="24"/>
              </w:rPr>
              <w:t>N</w:t>
            </w:r>
            <w:r w:rsidR="00117361" w:rsidRPr="00CA2D60">
              <w:rPr>
                <w:sz w:val="24"/>
              </w:rPr>
              <w:t>egotiat</w:t>
            </w:r>
            <w:r>
              <w:rPr>
                <w:sz w:val="24"/>
              </w:rPr>
              <w:t>e</w:t>
            </w:r>
            <w:r w:rsidR="00117361" w:rsidRPr="00CA2D60">
              <w:rPr>
                <w:sz w:val="24"/>
              </w:rPr>
              <w:t xml:space="preserve"> and influenc</w:t>
            </w:r>
            <w:r>
              <w:rPr>
                <w:sz w:val="24"/>
              </w:rPr>
              <w:t>e resources and prioritisation in a constrained context</w:t>
            </w:r>
            <w:r w:rsidR="00117361" w:rsidRPr="00CA2D60">
              <w:rPr>
                <w:sz w:val="24"/>
              </w:rPr>
              <w:t xml:space="preserve"> </w:t>
            </w:r>
          </w:p>
          <w:p w:rsidR="00AF5382" w:rsidRDefault="00117361" w:rsidP="000203F8">
            <w:pPr>
              <w:numPr>
                <w:ilvl w:val="0"/>
                <w:numId w:val="4"/>
              </w:numPr>
              <w:rPr>
                <w:sz w:val="24"/>
              </w:rPr>
            </w:pPr>
            <w:r w:rsidRPr="00CA2D60">
              <w:rPr>
                <w:sz w:val="24"/>
              </w:rPr>
              <w:t>Manag</w:t>
            </w:r>
            <w:r w:rsidR="00136B79">
              <w:rPr>
                <w:sz w:val="24"/>
              </w:rPr>
              <w:t>e</w:t>
            </w:r>
            <w:r w:rsidRPr="00CA2D60">
              <w:rPr>
                <w:sz w:val="24"/>
              </w:rPr>
              <w:t xml:space="preserve"> conflict</w:t>
            </w:r>
            <w:r w:rsidR="000203F8">
              <w:rPr>
                <w:sz w:val="24"/>
              </w:rPr>
              <w:t xml:space="preserve"> effectively</w:t>
            </w:r>
          </w:p>
          <w:p w:rsidR="000203F8" w:rsidRDefault="000203F8" w:rsidP="000203F8">
            <w:pPr>
              <w:numPr>
                <w:ilvl w:val="0"/>
                <w:numId w:val="4"/>
              </w:numPr>
              <w:rPr>
                <w:sz w:val="24"/>
              </w:rPr>
            </w:pPr>
            <w:r>
              <w:rPr>
                <w:sz w:val="24"/>
              </w:rPr>
              <w:t>Coach and mentor the Programme team(s)</w:t>
            </w:r>
          </w:p>
          <w:p w:rsidR="000203F8" w:rsidRDefault="000203F8" w:rsidP="000203F8">
            <w:pPr>
              <w:numPr>
                <w:ilvl w:val="0"/>
                <w:numId w:val="4"/>
              </w:numPr>
              <w:rPr>
                <w:rFonts w:eastAsia="MS Mincho"/>
                <w:sz w:val="24"/>
              </w:rPr>
            </w:pPr>
            <w:r>
              <w:rPr>
                <w:rFonts w:eastAsia="MS Mincho"/>
                <w:sz w:val="24"/>
              </w:rPr>
              <w:t>M</w:t>
            </w:r>
            <w:r w:rsidRPr="00CA2D60">
              <w:rPr>
                <w:rFonts w:eastAsia="MS Mincho"/>
                <w:sz w:val="24"/>
              </w:rPr>
              <w:t>eet the travel requirements of the post</w:t>
            </w:r>
          </w:p>
          <w:p w:rsidR="000203F8" w:rsidRDefault="000203F8" w:rsidP="000203F8">
            <w:pPr>
              <w:numPr>
                <w:ilvl w:val="0"/>
                <w:numId w:val="4"/>
              </w:numPr>
              <w:rPr>
                <w:rFonts w:eastAsia="MS Mincho"/>
                <w:sz w:val="24"/>
              </w:rPr>
            </w:pPr>
            <w:r>
              <w:rPr>
                <w:rFonts w:eastAsia="MS Mincho"/>
                <w:sz w:val="24"/>
              </w:rPr>
              <w:t>E</w:t>
            </w:r>
            <w:r w:rsidRPr="00CA2D60">
              <w:rPr>
                <w:rFonts w:eastAsia="MS Mincho"/>
                <w:sz w:val="24"/>
              </w:rPr>
              <w:t>ffectively prepare documents, presentations, record information or analyse data to yield meaningful management information.</w:t>
            </w:r>
          </w:p>
          <w:p w:rsidR="000203F8" w:rsidRDefault="000203F8" w:rsidP="000203F8">
            <w:pPr>
              <w:numPr>
                <w:ilvl w:val="0"/>
                <w:numId w:val="4"/>
              </w:numPr>
              <w:rPr>
                <w:rFonts w:eastAsia="MS Mincho"/>
                <w:sz w:val="24"/>
              </w:rPr>
            </w:pPr>
            <w:r w:rsidRPr="00CA2D60">
              <w:rPr>
                <w:rFonts w:eastAsia="MS Mincho"/>
                <w:sz w:val="24"/>
              </w:rPr>
              <w:t>Commitment to Equalities</w:t>
            </w:r>
          </w:p>
          <w:p w:rsidR="000203F8" w:rsidRDefault="000203F8" w:rsidP="000203F8">
            <w:pPr>
              <w:numPr>
                <w:ilvl w:val="0"/>
                <w:numId w:val="4"/>
              </w:numPr>
              <w:rPr>
                <w:rFonts w:eastAsia="MS Mincho"/>
                <w:sz w:val="24"/>
              </w:rPr>
            </w:pPr>
            <w:r w:rsidRPr="00CA2D60">
              <w:rPr>
                <w:rFonts w:eastAsia="MS Mincho"/>
                <w:sz w:val="24"/>
              </w:rPr>
              <w:t>Seek and consider the views of others in setting and deciding plans, activities and progress</w:t>
            </w:r>
          </w:p>
          <w:p w:rsidR="000203F8" w:rsidRPr="008460C4" w:rsidRDefault="000203F8" w:rsidP="000203F8">
            <w:pPr>
              <w:numPr>
                <w:ilvl w:val="0"/>
                <w:numId w:val="4"/>
              </w:numPr>
              <w:rPr>
                <w:rFonts w:eastAsia="MS Mincho"/>
                <w:sz w:val="24"/>
              </w:rPr>
            </w:pPr>
            <w:r>
              <w:rPr>
                <w:sz w:val="24"/>
              </w:rPr>
              <w:t>B</w:t>
            </w:r>
            <w:r w:rsidRPr="00CA2D60">
              <w:rPr>
                <w:sz w:val="24"/>
              </w:rPr>
              <w:t xml:space="preserve">e creative in working through problems and making decisions. </w:t>
            </w:r>
          </w:p>
          <w:p w:rsidR="000203F8" w:rsidRPr="000203F8" w:rsidRDefault="000203F8" w:rsidP="000203F8">
            <w:pPr>
              <w:numPr>
                <w:ilvl w:val="0"/>
                <w:numId w:val="4"/>
              </w:numPr>
              <w:rPr>
                <w:rFonts w:eastAsia="MS Mincho"/>
                <w:sz w:val="24"/>
              </w:rPr>
            </w:pPr>
            <w:r>
              <w:rPr>
                <w:sz w:val="24"/>
              </w:rPr>
              <w:t>U</w:t>
            </w:r>
            <w:r w:rsidRPr="00CA2D60">
              <w:rPr>
                <w:sz w:val="24"/>
              </w:rPr>
              <w:t>nderstand and manage budgets with tenacity</w:t>
            </w:r>
          </w:p>
          <w:p w:rsidR="000203F8" w:rsidRPr="00CA2D60" w:rsidRDefault="000203F8" w:rsidP="000203F8">
            <w:pPr>
              <w:numPr>
                <w:ilvl w:val="0"/>
                <w:numId w:val="4"/>
              </w:numPr>
              <w:rPr>
                <w:rFonts w:eastAsia="MS Mincho"/>
                <w:sz w:val="24"/>
              </w:rPr>
            </w:pPr>
            <w:r>
              <w:rPr>
                <w:rFonts w:eastAsia="MS Mincho"/>
                <w:sz w:val="24"/>
              </w:rPr>
              <w:t>Build s</w:t>
            </w:r>
            <w:r w:rsidRPr="00CA2D60">
              <w:rPr>
                <w:rFonts w:eastAsia="MS Mincho"/>
                <w:sz w:val="24"/>
              </w:rPr>
              <w:t>trong partnerships</w:t>
            </w:r>
          </w:p>
          <w:p w:rsidR="000203F8" w:rsidRPr="0089349E" w:rsidRDefault="000203F8" w:rsidP="005B586D">
            <w:pPr>
              <w:numPr>
                <w:ilvl w:val="0"/>
                <w:numId w:val="4"/>
              </w:numPr>
              <w:rPr>
                <w:rFonts w:eastAsia="MS Mincho"/>
                <w:sz w:val="24"/>
              </w:rPr>
            </w:pPr>
            <w:r w:rsidRPr="0089349E">
              <w:rPr>
                <w:rFonts w:eastAsia="MS Mincho"/>
                <w:sz w:val="24"/>
              </w:rPr>
              <w:t xml:space="preserve">Ability to build effective teams and relationships and achieve results </w:t>
            </w:r>
          </w:p>
          <w:p w:rsidR="002E368A" w:rsidRPr="00CA2D60" w:rsidRDefault="002E368A" w:rsidP="002E368A">
            <w:pPr>
              <w:ind w:left="720"/>
              <w:rPr>
                <w:sz w:val="24"/>
              </w:rPr>
            </w:pPr>
          </w:p>
        </w:tc>
        <w:tc>
          <w:tcPr>
            <w:tcW w:w="3070" w:type="dxa"/>
            <w:vAlign w:val="center"/>
          </w:tcPr>
          <w:p w:rsidR="00117361" w:rsidRPr="00CA2D60" w:rsidRDefault="00117361" w:rsidP="001B5220">
            <w:pPr>
              <w:jc w:val="center"/>
              <w:rPr>
                <w:sz w:val="24"/>
              </w:rPr>
            </w:pPr>
            <w:r w:rsidRPr="00CA2D60">
              <w:rPr>
                <w:sz w:val="24"/>
              </w:rPr>
              <w:t>Application</w:t>
            </w:r>
            <w:r w:rsidR="008460C4">
              <w:rPr>
                <w:sz w:val="24"/>
              </w:rPr>
              <w:t xml:space="preserve"> Form</w:t>
            </w:r>
            <w:r w:rsidRPr="00CA2D60">
              <w:rPr>
                <w:sz w:val="24"/>
              </w:rPr>
              <w:t>/Interview</w:t>
            </w:r>
          </w:p>
        </w:tc>
      </w:tr>
    </w:tbl>
    <w:p w:rsidR="002E368A" w:rsidRDefault="002E368A"/>
    <w:p w:rsidR="00117361" w:rsidRDefault="008460C4" w:rsidP="00117361">
      <w:pPr>
        <w:ind w:left="-1080"/>
        <w:rPr>
          <w:sz w:val="24"/>
        </w:rPr>
      </w:pPr>
      <w:r>
        <w:rPr>
          <w:sz w:val="24"/>
        </w:rPr>
        <w:tab/>
      </w:r>
      <w:r>
        <w:rPr>
          <w:sz w:val="24"/>
        </w:rPr>
        <w:tab/>
        <w:t>Author: Steve Renwick</w:t>
      </w:r>
    </w:p>
    <w:p w:rsidR="008460C4" w:rsidRDefault="008460C4" w:rsidP="00117361">
      <w:pPr>
        <w:ind w:left="-1080"/>
        <w:rPr>
          <w:sz w:val="24"/>
        </w:rPr>
      </w:pPr>
    </w:p>
    <w:p w:rsidR="008460C4" w:rsidRPr="00CA2D60" w:rsidRDefault="008460C4" w:rsidP="00117361">
      <w:pPr>
        <w:ind w:left="-1080"/>
        <w:rPr>
          <w:sz w:val="24"/>
        </w:rPr>
      </w:pPr>
      <w:r>
        <w:rPr>
          <w:sz w:val="24"/>
        </w:rPr>
        <w:tab/>
      </w:r>
      <w:r>
        <w:rPr>
          <w:sz w:val="24"/>
        </w:rPr>
        <w:tab/>
        <w:t>Date: September 2019</w:t>
      </w:r>
    </w:p>
    <w:p w:rsidR="0022690F" w:rsidRPr="00CA2D60" w:rsidRDefault="0022690F" w:rsidP="000203F8">
      <w:pPr>
        <w:pStyle w:val="Title"/>
        <w:jc w:val="left"/>
        <w:rPr>
          <w:rFonts w:ascii="Arial" w:hAnsi="Arial" w:cs="Arial"/>
          <w:b w:val="0"/>
          <w:i w:val="0"/>
          <w:szCs w:val="24"/>
          <w:lang w:val="en-GB"/>
        </w:rPr>
      </w:pPr>
    </w:p>
    <w:sectPr w:rsidR="0022690F" w:rsidRPr="00CA2D60" w:rsidSect="00BA12CD">
      <w:headerReference w:type="default" r:id="rId9"/>
      <w:footerReference w:type="default" r:id="rId10"/>
      <w:headerReference w:type="first" r:id="rId11"/>
      <w:footerReference w:type="first" r:id="rId12"/>
      <w:pgSz w:w="11906" w:h="16838" w:code="9"/>
      <w:pgMar w:top="779" w:right="1134" w:bottom="0"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A9B" w:rsidRDefault="00335A9B">
      <w:r>
        <w:separator/>
      </w:r>
    </w:p>
  </w:endnote>
  <w:endnote w:type="continuationSeparator" w:id="0">
    <w:p w:rsidR="00335A9B" w:rsidRDefault="0033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A7" w:rsidRDefault="001D47A7">
    <w:pPr>
      <w:pStyle w:val="Footer"/>
      <w:jc w:val="right"/>
      <w:rPr>
        <w:sz w:val="20"/>
      </w:rPr>
    </w:pPr>
  </w:p>
  <w:p w:rsidR="001D47A7" w:rsidRDefault="001D4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A7" w:rsidRDefault="001D47A7">
    <w:pPr>
      <w:pStyle w:val="Footer"/>
      <w:jc w:val="right"/>
      <w:rPr>
        <w:sz w:val="20"/>
      </w:rPr>
    </w:pPr>
  </w:p>
  <w:p w:rsidR="001D47A7" w:rsidRDefault="001D4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A9B" w:rsidRDefault="00335A9B">
      <w:r>
        <w:separator/>
      </w:r>
    </w:p>
  </w:footnote>
  <w:footnote w:type="continuationSeparator" w:id="0">
    <w:p w:rsidR="00335A9B" w:rsidRDefault="00335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A7" w:rsidRDefault="001D47A7">
    <w:pPr>
      <w:pStyle w:val="Header"/>
      <w:jc w:val="right"/>
      <w:rPr>
        <w:b/>
        <w:bCs/>
        <w:sz w:val="24"/>
      </w:rPr>
    </w:pPr>
  </w:p>
  <w:p w:rsidR="001D47A7" w:rsidRDefault="001D47A7">
    <w:pPr>
      <w:pStyle w:val="Header"/>
      <w:jc w:val="right"/>
      <w:rPr>
        <w:b/>
        <w:bCs/>
        <w:sz w:val="24"/>
      </w:rPr>
    </w:pPr>
  </w:p>
  <w:p w:rsidR="001D47A7" w:rsidRDefault="001D47A7">
    <w:pPr>
      <w:pStyle w:val="Header"/>
      <w:jc w:val="right"/>
      <w:rPr>
        <w:b/>
        <w:bCs/>
        <w:sz w:val="24"/>
      </w:rPr>
    </w:pPr>
  </w:p>
  <w:p w:rsidR="001D47A7" w:rsidRDefault="001D47A7">
    <w:pPr>
      <w:pStyle w:val="Header"/>
      <w:jc w:val="right"/>
      <w:rPr>
        <w:b/>
        <w:bCs/>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A7" w:rsidRDefault="001D47A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464C"/>
    <w:multiLevelType w:val="hybridMultilevel"/>
    <w:tmpl w:val="455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D6BD6"/>
    <w:multiLevelType w:val="hybridMultilevel"/>
    <w:tmpl w:val="DC78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C16C3"/>
    <w:multiLevelType w:val="hybridMultilevel"/>
    <w:tmpl w:val="DDFA50D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9713B"/>
    <w:multiLevelType w:val="hybridMultilevel"/>
    <w:tmpl w:val="8CE0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F04C4"/>
    <w:multiLevelType w:val="hybridMultilevel"/>
    <w:tmpl w:val="DFD6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6614E"/>
    <w:multiLevelType w:val="hybridMultilevel"/>
    <w:tmpl w:val="E8FCA644"/>
    <w:lvl w:ilvl="0" w:tplc="08090001">
      <w:start w:val="1"/>
      <w:numFmt w:val="decimal"/>
      <w:pStyle w:val="NumberList"/>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6" w15:restartNumberingAfterBreak="0">
    <w:nsid w:val="432D54E5"/>
    <w:multiLevelType w:val="hybridMultilevel"/>
    <w:tmpl w:val="43DE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0A71B6"/>
    <w:multiLevelType w:val="hybridMultilevel"/>
    <w:tmpl w:val="5300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65442D"/>
    <w:multiLevelType w:val="hybridMultilevel"/>
    <w:tmpl w:val="B8E0F4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A18D5"/>
    <w:multiLevelType w:val="hybridMultilevel"/>
    <w:tmpl w:val="BABE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2E5F5C"/>
    <w:multiLevelType w:val="hybridMultilevel"/>
    <w:tmpl w:val="BB369E58"/>
    <w:lvl w:ilvl="0" w:tplc="08090001">
      <w:start w:val="1"/>
      <w:numFmt w:val="bullet"/>
      <w:lvlText w:val=""/>
      <w:lvlJc w:val="left"/>
      <w:pPr>
        <w:ind w:left="720" w:hanging="360"/>
      </w:pPr>
      <w:rPr>
        <w:rFonts w:ascii="Symbol" w:hAnsi="Symbol" w:hint="default"/>
      </w:rPr>
    </w:lvl>
    <w:lvl w:ilvl="1" w:tplc="207CA1B8">
      <w:numFmt w:val="bullet"/>
      <w:lvlText w:val="•"/>
      <w:lvlJc w:val="left"/>
      <w:pPr>
        <w:ind w:left="1665" w:hanging="58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4"/>
  </w:num>
  <w:num w:numId="5">
    <w:abstractNumId w:val="0"/>
  </w:num>
  <w:num w:numId="6">
    <w:abstractNumId w:val="6"/>
  </w:num>
  <w:num w:numId="7">
    <w:abstractNumId w:val="3"/>
  </w:num>
  <w:num w:numId="8">
    <w:abstractNumId w:val="5"/>
  </w:num>
  <w:num w:numId="9">
    <w:abstractNumId w:val="9"/>
  </w:num>
  <w:num w:numId="10">
    <w:abstractNumId w:val="7"/>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EA"/>
    <w:rsid w:val="00013AEA"/>
    <w:rsid w:val="00017A43"/>
    <w:rsid w:val="000203F8"/>
    <w:rsid w:val="000237E4"/>
    <w:rsid w:val="0003485A"/>
    <w:rsid w:val="00051B3C"/>
    <w:rsid w:val="00072262"/>
    <w:rsid w:val="00075582"/>
    <w:rsid w:val="00095BBB"/>
    <w:rsid w:val="000B50E1"/>
    <w:rsid w:val="00117361"/>
    <w:rsid w:val="00124162"/>
    <w:rsid w:val="00136B79"/>
    <w:rsid w:val="00166A37"/>
    <w:rsid w:val="001769E8"/>
    <w:rsid w:val="00181E74"/>
    <w:rsid w:val="001905E6"/>
    <w:rsid w:val="00190EA4"/>
    <w:rsid w:val="001B5220"/>
    <w:rsid w:val="001B69D1"/>
    <w:rsid w:val="001D19A3"/>
    <w:rsid w:val="001D4168"/>
    <w:rsid w:val="001D47A7"/>
    <w:rsid w:val="001D6DF4"/>
    <w:rsid w:val="001E4A18"/>
    <w:rsid w:val="001E5AD2"/>
    <w:rsid w:val="001F0C18"/>
    <w:rsid w:val="001F60B9"/>
    <w:rsid w:val="00211EED"/>
    <w:rsid w:val="0022690F"/>
    <w:rsid w:val="00234CDE"/>
    <w:rsid w:val="0025162F"/>
    <w:rsid w:val="00267279"/>
    <w:rsid w:val="0029574E"/>
    <w:rsid w:val="00297D4F"/>
    <w:rsid w:val="002A0445"/>
    <w:rsid w:val="002A1177"/>
    <w:rsid w:val="002A58B2"/>
    <w:rsid w:val="002E368A"/>
    <w:rsid w:val="00327AB7"/>
    <w:rsid w:val="00335A9B"/>
    <w:rsid w:val="004328D5"/>
    <w:rsid w:val="004B3024"/>
    <w:rsid w:val="004C73CB"/>
    <w:rsid w:val="004F3DEB"/>
    <w:rsid w:val="005128FE"/>
    <w:rsid w:val="005226A9"/>
    <w:rsid w:val="00533269"/>
    <w:rsid w:val="00592BC3"/>
    <w:rsid w:val="00597C05"/>
    <w:rsid w:val="005D24AE"/>
    <w:rsid w:val="005D69E6"/>
    <w:rsid w:val="005F7DA1"/>
    <w:rsid w:val="006101F6"/>
    <w:rsid w:val="00610686"/>
    <w:rsid w:val="00617939"/>
    <w:rsid w:val="00634982"/>
    <w:rsid w:val="00664378"/>
    <w:rsid w:val="006B1C6D"/>
    <w:rsid w:val="006D2662"/>
    <w:rsid w:val="006D381C"/>
    <w:rsid w:val="006E01B4"/>
    <w:rsid w:val="006E76B2"/>
    <w:rsid w:val="00724FEF"/>
    <w:rsid w:val="00752B96"/>
    <w:rsid w:val="00761FE9"/>
    <w:rsid w:val="0077786B"/>
    <w:rsid w:val="00790862"/>
    <w:rsid w:val="007C43DD"/>
    <w:rsid w:val="0082307B"/>
    <w:rsid w:val="00835F28"/>
    <w:rsid w:val="008460C4"/>
    <w:rsid w:val="008802B5"/>
    <w:rsid w:val="0089349E"/>
    <w:rsid w:val="00897F7E"/>
    <w:rsid w:val="008B45D0"/>
    <w:rsid w:val="008C2869"/>
    <w:rsid w:val="008C5532"/>
    <w:rsid w:val="008D684C"/>
    <w:rsid w:val="008E3B1F"/>
    <w:rsid w:val="008F0EC5"/>
    <w:rsid w:val="009161E5"/>
    <w:rsid w:val="00916708"/>
    <w:rsid w:val="009169E0"/>
    <w:rsid w:val="00924A82"/>
    <w:rsid w:val="00971C12"/>
    <w:rsid w:val="009A2E33"/>
    <w:rsid w:val="009A5BA1"/>
    <w:rsid w:val="009C0C62"/>
    <w:rsid w:val="009C6D6B"/>
    <w:rsid w:val="009D7493"/>
    <w:rsid w:val="00A07EB3"/>
    <w:rsid w:val="00A10311"/>
    <w:rsid w:val="00A607D5"/>
    <w:rsid w:val="00A630B3"/>
    <w:rsid w:val="00A64282"/>
    <w:rsid w:val="00AD4399"/>
    <w:rsid w:val="00AD72C3"/>
    <w:rsid w:val="00AF5382"/>
    <w:rsid w:val="00B0316A"/>
    <w:rsid w:val="00B5155E"/>
    <w:rsid w:val="00B9037C"/>
    <w:rsid w:val="00B95A83"/>
    <w:rsid w:val="00BA12CD"/>
    <w:rsid w:val="00BB54D3"/>
    <w:rsid w:val="00BC2D30"/>
    <w:rsid w:val="00BD63F7"/>
    <w:rsid w:val="00BD7755"/>
    <w:rsid w:val="00BF0927"/>
    <w:rsid w:val="00BF2DF6"/>
    <w:rsid w:val="00BF70B0"/>
    <w:rsid w:val="00C2022B"/>
    <w:rsid w:val="00C43A84"/>
    <w:rsid w:val="00C43F99"/>
    <w:rsid w:val="00CA2D60"/>
    <w:rsid w:val="00CC2461"/>
    <w:rsid w:val="00CE73A7"/>
    <w:rsid w:val="00CF4418"/>
    <w:rsid w:val="00D02103"/>
    <w:rsid w:val="00D20F3D"/>
    <w:rsid w:val="00D30C45"/>
    <w:rsid w:val="00D33A29"/>
    <w:rsid w:val="00D43282"/>
    <w:rsid w:val="00D47A77"/>
    <w:rsid w:val="00D92EF5"/>
    <w:rsid w:val="00D97C50"/>
    <w:rsid w:val="00DC1547"/>
    <w:rsid w:val="00DC7368"/>
    <w:rsid w:val="00DE0968"/>
    <w:rsid w:val="00DF67B6"/>
    <w:rsid w:val="00E144C3"/>
    <w:rsid w:val="00E23841"/>
    <w:rsid w:val="00E54D6B"/>
    <w:rsid w:val="00E75C90"/>
    <w:rsid w:val="00E82B91"/>
    <w:rsid w:val="00E861C3"/>
    <w:rsid w:val="00F318AE"/>
    <w:rsid w:val="00F75FDF"/>
    <w:rsid w:val="00F8178D"/>
    <w:rsid w:val="00F92163"/>
    <w:rsid w:val="00FA4350"/>
    <w:rsid w:val="00FB3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ADE6C8B"/>
  <w15:chartTrackingRefBased/>
  <w15:docId w15:val="{3DB321E1-BE81-40E2-8A39-8BA54780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spacing w:before="60" w:after="60" w:line="276"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1D47A7"/>
    <w:rPr>
      <w:rFonts w:ascii="Arial" w:hAnsi="Arial" w:cs="Arial"/>
      <w:sz w:val="22"/>
      <w:szCs w:val="24"/>
      <w:lang w:eastAsia="en-U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itle">
    <w:name w:val="Title"/>
    <w:basedOn w:val="Normal"/>
    <w:qFormat/>
    <w:pPr>
      <w:jc w:val="center"/>
    </w:pPr>
    <w:rPr>
      <w:rFonts w:ascii="Times New Roman" w:eastAsia="MS Mincho" w:hAnsi="Times New Roman" w:cs="Times New Roman"/>
      <w:b/>
      <w:bCs/>
      <w:i/>
      <w:iCs/>
      <w:sz w:val="24"/>
      <w:szCs w:val="20"/>
      <w:lang w:val="fr-FR"/>
    </w:rPr>
  </w:style>
  <w:style w:type="paragraph" w:styleId="BodyTextIndent">
    <w:name w:val="Body Text Indent"/>
    <w:basedOn w:val="Normal"/>
    <w:semiHidden/>
    <w:pPr>
      <w:ind w:left="2127" w:hanging="2524"/>
    </w:pPr>
    <w:rPr>
      <w:rFonts w:ascii="Times New Roman" w:hAnsi="Times New Roman" w:cs="Times New Roman"/>
      <w:sz w:val="24"/>
      <w:szCs w:val="20"/>
    </w:rPr>
  </w:style>
  <w:style w:type="paragraph" w:styleId="BodyTextIndent2">
    <w:name w:val="Body Text Indent 2"/>
    <w:basedOn w:val="Normal"/>
    <w:semiHidden/>
    <w:pPr>
      <w:ind w:left="720" w:hanging="720"/>
    </w:pPr>
    <w:rPr>
      <w:sz w:val="24"/>
    </w:rPr>
  </w:style>
  <w:style w:type="paragraph" w:styleId="BodyTextIndent3">
    <w:name w:val="Body Text Indent 3"/>
    <w:basedOn w:val="Normal"/>
    <w:semiHidden/>
    <w:pPr>
      <w:ind w:left="720" w:hanging="720"/>
    </w:pPr>
  </w:style>
  <w:style w:type="paragraph" w:styleId="BalloonText">
    <w:name w:val="Balloon Text"/>
    <w:basedOn w:val="Normal"/>
    <w:link w:val="BalloonTextChar"/>
    <w:uiPriority w:val="99"/>
    <w:semiHidden/>
    <w:unhideWhenUsed/>
    <w:rsid w:val="001D47A7"/>
    <w:rPr>
      <w:rFonts w:ascii="Tahoma" w:eastAsia="Calibri" w:hAnsi="Tahoma" w:cs="Tahoma"/>
      <w:sz w:val="16"/>
      <w:szCs w:val="16"/>
    </w:rPr>
  </w:style>
  <w:style w:type="character" w:customStyle="1" w:styleId="BalloonTextChar">
    <w:name w:val="Balloon Text Char"/>
    <w:link w:val="BalloonText"/>
    <w:uiPriority w:val="99"/>
    <w:semiHidden/>
    <w:rsid w:val="001D47A7"/>
    <w:rPr>
      <w:rFonts w:ascii="Tahoma" w:eastAsia="Calibri" w:hAnsi="Tahoma" w:cs="Tahoma"/>
      <w:sz w:val="16"/>
      <w:szCs w:val="16"/>
      <w:lang w:eastAsia="en-US"/>
    </w:rPr>
  </w:style>
  <w:style w:type="paragraph" w:styleId="ListParagraph">
    <w:name w:val="List Paragraph"/>
    <w:basedOn w:val="Normal"/>
    <w:uiPriority w:val="34"/>
    <w:qFormat/>
    <w:rsid w:val="001D47A7"/>
    <w:pPr>
      <w:spacing w:after="200" w:line="276" w:lineRule="auto"/>
      <w:ind w:left="720"/>
      <w:contextualSpacing/>
    </w:pPr>
    <w:rPr>
      <w:rFonts w:ascii="Calibri" w:eastAsia="Calibri" w:hAnsi="Calibri" w:cs="Times New Roman"/>
      <w:szCs w:val="22"/>
    </w:rPr>
  </w:style>
  <w:style w:type="paragraph" w:customStyle="1" w:styleId="Default">
    <w:name w:val="Default"/>
    <w:rsid w:val="001D47A7"/>
    <w:pPr>
      <w:autoSpaceDE w:val="0"/>
      <w:autoSpaceDN w:val="0"/>
      <w:adjustRightInd w:val="0"/>
    </w:pPr>
    <w:rPr>
      <w:rFonts w:ascii="Arial" w:eastAsia="Calibri" w:hAnsi="Arial" w:cs="Arial"/>
      <w:color w:val="000000"/>
      <w:sz w:val="24"/>
      <w:szCs w:val="24"/>
      <w:lang w:eastAsia="en-US"/>
    </w:rPr>
  </w:style>
  <w:style w:type="paragraph" w:styleId="CommentText">
    <w:name w:val="annotation text"/>
    <w:basedOn w:val="Normal"/>
    <w:link w:val="CommentTextChar"/>
    <w:uiPriority w:val="99"/>
    <w:semiHidden/>
    <w:unhideWhenUsed/>
    <w:rsid w:val="001D47A7"/>
    <w:pPr>
      <w:spacing w:after="200"/>
    </w:pPr>
    <w:rPr>
      <w:rFonts w:ascii="Calibri" w:eastAsia="Calibri" w:hAnsi="Calibri" w:cs="Times New Roman"/>
      <w:sz w:val="20"/>
      <w:szCs w:val="20"/>
    </w:rPr>
  </w:style>
  <w:style w:type="character" w:customStyle="1" w:styleId="CommentTextChar">
    <w:name w:val="Comment Text Char"/>
    <w:link w:val="CommentText"/>
    <w:uiPriority w:val="99"/>
    <w:semiHidden/>
    <w:rsid w:val="001D47A7"/>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1D47A7"/>
    <w:rPr>
      <w:b/>
      <w:bCs/>
    </w:rPr>
  </w:style>
  <w:style w:type="character" w:customStyle="1" w:styleId="CommentSubjectChar">
    <w:name w:val="Comment Subject Char"/>
    <w:link w:val="CommentSubject"/>
    <w:uiPriority w:val="99"/>
    <w:semiHidden/>
    <w:rsid w:val="001D47A7"/>
    <w:rPr>
      <w:rFonts w:ascii="Calibri" w:eastAsia="Calibri" w:hAnsi="Calibri"/>
      <w:b/>
      <w:bCs/>
      <w:lang w:eastAsia="en-US"/>
    </w:rPr>
  </w:style>
  <w:style w:type="paragraph" w:customStyle="1" w:styleId="CharCharCharCharCharCharCharChar1Char">
    <w:name w:val="Char Char Char Char Char Char Char Char1 Char"/>
    <w:basedOn w:val="Normal"/>
    <w:rsid w:val="006D381C"/>
    <w:pPr>
      <w:spacing w:after="160" w:line="240" w:lineRule="exact"/>
    </w:pPr>
    <w:rPr>
      <w:rFonts w:ascii="Verdana" w:hAnsi="Verdana" w:cs="Times New Roman"/>
      <w:sz w:val="20"/>
      <w:szCs w:val="20"/>
      <w:lang w:val="en-US"/>
    </w:rPr>
  </w:style>
  <w:style w:type="paragraph" w:styleId="BodyText">
    <w:name w:val="Body Text"/>
    <w:basedOn w:val="Normal"/>
    <w:link w:val="BodyTextChar"/>
    <w:rsid w:val="00724FEF"/>
    <w:pPr>
      <w:spacing w:after="120"/>
    </w:pPr>
  </w:style>
  <w:style w:type="character" w:customStyle="1" w:styleId="BodyTextChar">
    <w:name w:val="Body Text Char"/>
    <w:link w:val="BodyText"/>
    <w:rsid w:val="00724FEF"/>
    <w:rPr>
      <w:rFonts w:ascii="Arial" w:hAnsi="Arial" w:cs="Arial"/>
      <w:sz w:val="22"/>
      <w:szCs w:val="24"/>
      <w:lang w:eastAsia="en-US"/>
    </w:rPr>
  </w:style>
  <w:style w:type="paragraph" w:customStyle="1" w:styleId="NumberList">
    <w:name w:val="NumberList"/>
    <w:basedOn w:val="Normal"/>
    <w:qFormat/>
    <w:rsid w:val="008C5532"/>
    <w:pPr>
      <w:numPr>
        <w:numId w:val="8"/>
      </w:numPr>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12743">
      <w:bodyDiv w:val="1"/>
      <w:marLeft w:val="0"/>
      <w:marRight w:val="0"/>
      <w:marTop w:val="0"/>
      <w:marBottom w:val="0"/>
      <w:divBdr>
        <w:top w:val="none" w:sz="0" w:space="0" w:color="auto"/>
        <w:left w:val="none" w:sz="0" w:space="0" w:color="auto"/>
        <w:bottom w:val="none" w:sz="0" w:space="0" w:color="auto"/>
        <w:right w:val="none" w:sz="0" w:space="0" w:color="auto"/>
      </w:divBdr>
    </w:div>
    <w:div w:id="1260720709">
      <w:bodyDiv w:val="1"/>
      <w:marLeft w:val="0"/>
      <w:marRight w:val="0"/>
      <w:marTop w:val="0"/>
      <w:marBottom w:val="0"/>
      <w:divBdr>
        <w:top w:val="none" w:sz="0" w:space="0" w:color="auto"/>
        <w:left w:val="none" w:sz="0" w:space="0" w:color="auto"/>
        <w:bottom w:val="none" w:sz="0" w:space="0" w:color="auto"/>
        <w:right w:val="none" w:sz="0" w:space="0" w:color="auto"/>
      </w:divBdr>
    </w:div>
    <w:div w:id="1974746333">
      <w:bodyDiv w:val="1"/>
      <w:marLeft w:val="0"/>
      <w:marRight w:val="0"/>
      <w:marTop w:val="0"/>
      <w:marBottom w:val="0"/>
      <w:divBdr>
        <w:top w:val="none" w:sz="0" w:space="0" w:color="auto"/>
        <w:left w:val="none" w:sz="0" w:space="0" w:color="auto"/>
        <w:bottom w:val="none" w:sz="0" w:space="0" w:color="auto"/>
        <w:right w:val="none" w:sz="0" w:space="0" w:color="auto"/>
      </w:divBdr>
      <w:divsChild>
        <w:div w:id="2037388853">
          <w:marLeft w:val="0"/>
          <w:marRight w:val="0"/>
          <w:marTop w:val="0"/>
          <w:marBottom w:val="0"/>
          <w:divBdr>
            <w:top w:val="none" w:sz="0" w:space="0" w:color="auto"/>
            <w:left w:val="none" w:sz="0" w:space="0" w:color="auto"/>
            <w:bottom w:val="none" w:sz="0" w:space="0" w:color="auto"/>
            <w:right w:val="none" w:sz="0" w:space="0" w:color="auto"/>
          </w:divBdr>
          <w:divsChild>
            <w:div w:id="548616699">
              <w:marLeft w:val="0"/>
              <w:marRight w:val="0"/>
              <w:marTop w:val="0"/>
              <w:marBottom w:val="0"/>
              <w:divBdr>
                <w:top w:val="none" w:sz="0" w:space="0" w:color="auto"/>
                <w:left w:val="none" w:sz="0" w:space="0" w:color="auto"/>
                <w:bottom w:val="none" w:sz="0" w:space="0" w:color="auto"/>
                <w:right w:val="none" w:sz="0" w:space="0" w:color="auto"/>
              </w:divBdr>
              <w:divsChild>
                <w:div w:id="222496422">
                  <w:marLeft w:val="0"/>
                  <w:marRight w:val="0"/>
                  <w:marTop w:val="0"/>
                  <w:marBottom w:val="0"/>
                  <w:divBdr>
                    <w:top w:val="none" w:sz="0" w:space="0" w:color="auto"/>
                    <w:left w:val="none" w:sz="0" w:space="0" w:color="auto"/>
                    <w:bottom w:val="none" w:sz="0" w:space="0" w:color="auto"/>
                    <w:right w:val="none" w:sz="0" w:space="0" w:color="auto"/>
                  </w:divBdr>
                  <w:divsChild>
                    <w:div w:id="391464662">
                      <w:marLeft w:val="0"/>
                      <w:marRight w:val="0"/>
                      <w:marTop w:val="0"/>
                      <w:marBottom w:val="0"/>
                      <w:divBdr>
                        <w:top w:val="none" w:sz="0" w:space="0" w:color="auto"/>
                        <w:left w:val="none" w:sz="0" w:space="0" w:color="auto"/>
                        <w:bottom w:val="none" w:sz="0" w:space="0" w:color="auto"/>
                        <w:right w:val="none" w:sz="0" w:space="0" w:color="auto"/>
                      </w:divBdr>
                      <w:divsChild>
                        <w:div w:id="1664315263">
                          <w:marLeft w:val="0"/>
                          <w:marRight w:val="0"/>
                          <w:marTop w:val="720"/>
                          <w:marBottom w:val="0"/>
                          <w:divBdr>
                            <w:top w:val="none" w:sz="0" w:space="0" w:color="auto"/>
                            <w:left w:val="none" w:sz="0" w:space="0" w:color="auto"/>
                            <w:bottom w:val="none" w:sz="0" w:space="0" w:color="auto"/>
                            <w:right w:val="none" w:sz="0" w:space="0" w:color="auto"/>
                          </w:divBdr>
                          <w:divsChild>
                            <w:div w:id="932931687">
                              <w:marLeft w:val="-225"/>
                              <w:marRight w:val="-225"/>
                              <w:marTop w:val="0"/>
                              <w:marBottom w:val="0"/>
                              <w:divBdr>
                                <w:top w:val="none" w:sz="0" w:space="0" w:color="auto"/>
                                <w:left w:val="none" w:sz="0" w:space="0" w:color="auto"/>
                                <w:bottom w:val="none" w:sz="0" w:space="0" w:color="auto"/>
                                <w:right w:val="none" w:sz="0" w:space="0" w:color="auto"/>
                              </w:divBdr>
                              <w:divsChild>
                                <w:div w:id="414787081">
                                  <w:marLeft w:val="0"/>
                                  <w:marRight w:val="0"/>
                                  <w:marTop w:val="0"/>
                                  <w:marBottom w:val="0"/>
                                  <w:divBdr>
                                    <w:top w:val="none" w:sz="0" w:space="0" w:color="auto"/>
                                    <w:left w:val="none" w:sz="0" w:space="0" w:color="auto"/>
                                    <w:bottom w:val="none" w:sz="0" w:space="0" w:color="auto"/>
                                    <w:right w:val="none" w:sz="0" w:space="0" w:color="auto"/>
                                  </w:divBdr>
                                  <w:divsChild>
                                    <w:div w:id="20383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rity.dodd\Local%20Settings\Temporary%20Internet%20Files\OLKE\Blank%20document%20with%20logo_%20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9A065-7A35-4C5C-A689-2C7F9C86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 with logo_ bw</Template>
  <TotalTime>1</TotalTime>
  <Pages>4</Pages>
  <Words>1037</Words>
  <Characters>5911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Blank document-</vt:lpstr>
    </vt:vector>
  </TitlesOfParts>
  <Company>Hemisphere</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subject/>
  <dc:creator>Corporate Communications</dc:creator>
  <cp:keywords/>
  <cp:lastModifiedBy>Susan Williams (HR &amp; OD)</cp:lastModifiedBy>
  <cp:revision>2</cp:revision>
  <cp:lastPrinted>2019-09-11T11:07:00Z</cp:lastPrinted>
  <dcterms:created xsi:type="dcterms:W3CDTF">2019-10-10T14:55:00Z</dcterms:created>
  <dcterms:modified xsi:type="dcterms:W3CDTF">2019-10-10T14:55:00Z</dcterms:modified>
</cp:coreProperties>
</file>