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6A3710" w:rsidRDefault="00A67BAC" w:rsidP="001A7EDB">
      <w:pPr>
        <w:rPr>
          <w:rFonts w:cs="Arial"/>
          <w:b/>
          <w:bCs/>
          <w:szCs w:val="24"/>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6A3710" w:rsidTr="00A7575D">
        <w:tc>
          <w:tcPr>
            <w:tcW w:w="828" w:type="dxa"/>
            <w:shd w:val="clear" w:color="auto" w:fill="auto"/>
          </w:tcPr>
          <w:p w:rsidR="00A67BAC" w:rsidRPr="006A3710" w:rsidRDefault="00A67BAC" w:rsidP="00A7575D">
            <w:pPr>
              <w:numPr>
                <w:ilvl w:val="0"/>
                <w:numId w:val="10"/>
              </w:numPr>
              <w:rPr>
                <w:rFonts w:cs="Arial"/>
                <w:szCs w:val="24"/>
              </w:rPr>
            </w:pPr>
            <w:r w:rsidRPr="006A3710">
              <w:rPr>
                <w:rFonts w:cs="Arial"/>
                <w:szCs w:val="24"/>
              </w:rPr>
              <w:tab/>
            </w:r>
            <w:r w:rsidRPr="006A3710">
              <w:rPr>
                <w:rFonts w:cs="Arial"/>
                <w:szCs w:val="24"/>
              </w:rPr>
              <w:tab/>
            </w:r>
          </w:p>
        </w:tc>
        <w:tc>
          <w:tcPr>
            <w:tcW w:w="2880" w:type="dxa"/>
            <w:shd w:val="clear" w:color="auto" w:fill="auto"/>
          </w:tcPr>
          <w:p w:rsidR="00A67BAC" w:rsidRPr="006A3710" w:rsidRDefault="00A67BAC" w:rsidP="00A7575D">
            <w:pPr>
              <w:rPr>
                <w:rFonts w:cs="Arial"/>
                <w:szCs w:val="24"/>
              </w:rPr>
            </w:pPr>
            <w:r w:rsidRPr="006A3710">
              <w:rPr>
                <w:rFonts w:cs="Arial"/>
                <w:b/>
                <w:bCs/>
                <w:szCs w:val="24"/>
              </w:rPr>
              <w:t>POST TITLE:</w:t>
            </w:r>
          </w:p>
        </w:tc>
        <w:tc>
          <w:tcPr>
            <w:tcW w:w="5993" w:type="dxa"/>
            <w:shd w:val="clear" w:color="auto" w:fill="auto"/>
          </w:tcPr>
          <w:p w:rsidR="00A67BAC" w:rsidRPr="006A3710" w:rsidRDefault="009B100E" w:rsidP="00A7575D">
            <w:pPr>
              <w:rPr>
                <w:rFonts w:cs="Arial"/>
                <w:b/>
                <w:bCs/>
                <w:szCs w:val="24"/>
              </w:rPr>
            </w:pPr>
            <w:r w:rsidRPr="006A3710">
              <w:rPr>
                <w:rFonts w:cs="Arial"/>
                <w:b/>
                <w:bCs/>
                <w:szCs w:val="24"/>
              </w:rPr>
              <w:t xml:space="preserve">Special Educational Needs </w:t>
            </w:r>
            <w:r w:rsidR="00B106A1" w:rsidRPr="006A3710">
              <w:rPr>
                <w:rFonts w:cs="Arial"/>
                <w:b/>
                <w:bCs/>
                <w:szCs w:val="24"/>
              </w:rPr>
              <w:t xml:space="preserve">and Disabilities </w:t>
            </w:r>
            <w:r w:rsidRPr="006A3710">
              <w:rPr>
                <w:rFonts w:cs="Arial"/>
                <w:b/>
                <w:bCs/>
                <w:szCs w:val="24"/>
              </w:rPr>
              <w:t xml:space="preserve">Placement Planning Officer </w:t>
            </w:r>
          </w:p>
        </w:tc>
      </w:tr>
      <w:tr w:rsidR="00A67BAC" w:rsidRPr="006A3710" w:rsidTr="00A7575D">
        <w:tc>
          <w:tcPr>
            <w:tcW w:w="828" w:type="dxa"/>
            <w:shd w:val="clear" w:color="auto" w:fill="auto"/>
          </w:tcPr>
          <w:p w:rsidR="00A67BAC" w:rsidRPr="006A3710" w:rsidRDefault="00A67BAC" w:rsidP="00A7575D">
            <w:pPr>
              <w:numPr>
                <w:ilvl w:val="0"/>
                <w:numId w:val="10"/>
              </w:numPr>
              <w:rPr>
                <w:rFonts w:cs="Arial"/>
                <w:b/>
                <w:bCs/>
                <w:szCs w:val="24"/>
              </w:rPr>
            </w:pPr>
            <w:r w:rsidRPr="006A3710">
              <w:rPr>
                <w:rFonts w:cs="Arial"/>
                <w:b/>
                <w:bCs/>
                <w:szCs w:val="24"/>
              </w:rPr>
              <w:t>2.</w:t>
            </w:r>
          </w:p>
        </w:tc>
        <w:tc>
          <w:tcPr>
            <w:tcW w:w="2880" w:type="dxa"/>
            <w:shd w:val="clear" w:color="auto" w:fill="auto"/>
          </w:tcPr>
          <w:p w:rsidR="00A67BAC" w:rsidRPr="006A3710" w:rsidRDefault="00A67BAC" w:rsidP="00A7575D">
            <w:pPr>
              <w:rPr>
                <w:rFonts w:cs="Arial"/>
                <w:b/>
                <w:bCs/>
                <w:szCs w:val="24"/>
              </w:rPr>
            </w:pPr>
            <w:r w:rsidRPr="006A3710">
              <w:rPr>
                <w:rFonts w:cs="Arial"/>
                <w:b/>
                <w:bCs/>
                <w:szCs w:val="24"/>
              </w:rPr>
              <w:t>POST NUMBER:</w:t>
            </w:r>
            <w:r w:rsidRPr="006A3710">
              <w:rPr>
                <w:rFonts w:cs="Arial"/>
                <w:b/>
                <w:bCs/>
                <w:szCs w:val="24"/>
              </w:rPr>
              <w:tab/>
            </w:r>
          </w:p>
        </w:tc>
        <w:tc>
          <w:tcPr>
            <w:tcW w:w="5993" w:type="dxa"/>
            <w:shd w:val="clear" w:color="auto" w:fill="auto"/>
          </w:tcPr>
          <w:p w:rsidR="00A67BAC" w:rsidRPr="006A3710" w:rsidRDefault="00A67BAC" w:rsidP="00A7575D">
            <w:pPr>
              <w:rPr>
                <w:rFonts w:cs="Arial"/>
                <w:b/>
                <w:szCs w:val="24"/>
              </w:rPr>
            </w:pPr>
          </w:p>
        </w:tc>
      </w:tr>
      <w:tr w:rsidR="00A67BAC" w:rsidRPr="006A3710" w:rsidTr="00A7575D">
        <w:tc>
          <w:tcPr>
            <w:tcW w:w="828" w:type="dxa"/>
            <w:shd w:val="clear" w:color="auto" w:fill="auto"/>
          </w:tcPr>
          <w:p w:rsidR="00A67BAC" w:rsidRPr="006A3710" w:rsidRDefault="00A67BAC" w:rsidP="00A7575D">
            <w:pPr>
              <w:numPr>
                <w:ilvl w:val="0"/>
                <w:numId w:val="10"/>
              </w:numPr>
              <w:rPr>
                <w:rFonts w:cs="Arial"/>
                <w:b/>
                <w:bCs/>
                <w:szCs w:val="24"/>
              </w:rPr>
            </w:pPr>
            <w:r w:rsidRPr="006A3710">
              <w:rPr>
                <w:rFonts w:cs="Arial"/>
                <w:b/>
                <w:bCs/>
                <w:szCs w:val="24"/>
              </w:rPr>
              <w:t>3.</w:t>
            </w:r>
          </w:p>
        </w:tc>
        <w:tc>
          <w:tcPr>
            <w:tcW w:w="2880" w:type="dxa"/>
            <w:shd w:val="clear" w:color="auto" w:fill="auto"/>
          </w:tcPr>
          <w:p w:rsidR="00A67BAC" w:rsidRPr="006A3710" w:rsidRDefault="00A67BAC" w:rsidP="00A7575D">
            <w:pPr>
              <w:rPr>
                <w:rFonts w:cs="Arial"/>
                <w:bCs/>
                <w:szCs w:val="24"/>
              </w:rPr>
            </w:pPr>
            <w:r w:rsidRPr="006A3710">
              <w:rPr>
                <w:rFonts w:cs="Arial"/>
                <w:b/>
                <w:bCs/>
                <w:szCs w:val="24"/>
              </w:rPr>
              <w:t>GRADE:</w:t>
            </w:r>
            <w:r w:rsidRPr="006A3710">
              <w:rPr>
                <w:rFonts w:cs="Arial"/>
                <w:bCs/>
                <w:szCs w:val="24"/>
              </w:rPr>
              <w:tab/>
            </w:r>
            <w:r w:rsidRPr="006A3710">
              <w:rPr>
                <w:rFonts w:cs="Arial"/>
                <w:bCs/>
                <w:szCs w:val="24"/>
              </w:rPr>
              <w:tab/>
            </w:r>
            <w:r w:rsidRPr="006A3710">
              <w:rPr>
                <w:rFonts w:cs="Arial"/>
                <w:bCs/>
                <w:szCs w:val="24"/>
              </w:rPr>
              <w:tab/>
            </w:r>
          </w:p>
        </w:tc>
        <w:tc>
          <w:tcPr>
            <w:tcW w:w="5993" w:type="dxa"/>
            <w:shd w:val="clear" w:color="auto" w:fill="auto"/>
          </w:tcPr>
          <w:p w:rsidR="00A67BAC" w:rsidRPr="006A3710" w:rsidRDefault="00F675FB" w:rsidP="00A7575D">
            <w:pPr>
              <w:rPr>
                <w:rFonts w:cs="Arial"/>
                <w:szCs w:val="24"/>
              </w:rPr>
            </w:pPr>
            <w:r>
              <w:rPr>
                <w:rFonts w:cs="Arial"/>
                <w:szCs w:val="24"/>
              </w:rPr>
              <w:t>Grade 13</w:t>
            </w:r>
          </w:p>
          <w:p w:rsidR="00A67BAC" w:rsidRPr="006A3710" w:rsidRDefault="00A67BAC" w:rsidP="00A7575D">
            <w:pPr>
              <w:rPr>
                <w:rFonts w:cs="Arial"/>
                <w:szCs w:val="24"/>
              </w:rPr>
            </w:pPr>
          </w:p>
          <w:p w:rsidR="00A67BAC" w:rsidRPr="006A3710" w:rsidRDefault="00A67BAC" w:rsidP="00F675FB">
            <w:pPr>
              <w:rPr>
                <w:rFonts w:cs="Arial"/>
                <w:szCs w:val="24"/>
              </w:rPr>
            </w:pPr>
            <w:r w:rsidRPr="006A3710">
              <w:rPr>
                <w:rFonts w:cs="Arial"/>
                <w:szCs w:val="24"/>
              </w:rPr>
              <w:t xml:space="preserve">Job Evaluation Ref No: </w:t>
            </w:r>
            <w:r w:rsidR="00F675FB" w:rsidRPr="00F675FB">
              <w:rPr>
                <w:rFonts w:cs="Arial"/>
                <w:szCs w:val="24"/>
              </w:rPr>
              <w:t>N10406</w:t>
            </w:r>
            <w:r w:rsidRPr="006A3710">
              <w:rPr>
                <w:rFonts w:cs="Arial"/>
                <w:szCs w:val="24"/>
              </w:rPr>
              <w:fldChar w:fldCharType="begin"/>
            </w:r>
            <w:r w:rsidRPr="006A3710">
              <w:rPr>
                <w:rFonts w:cs="Arial"/>
                <w:szCs w:val="24"/>
              </w:rPr>
              <w:instrText xml:space="preserve">  </w:instrText>
            </w:r>
            <w:r w:rsidRPr="006A3710">
              <w:rPr>
                <w:rFonts w:cs="Arial"/>
                <w:szCs w:val="24"/>
              </w:rPr>
              <w:fldChar w:fldCharType="end"/>
            </w:r>
          </w:p>
        </w:tc>
      </w:tr>
      <w:tr w:rsidR="00A67BAC" w:rsidRPr="006A3710" w:rsidTr="00A7575D">
        <w:tc>
          <w:tcPr>
            <w:tcW w:w="828" w:type="dxa"/>
            <w:shd w:val="clear" w:color="auto" w:fill="auto"/>
          </w:tcPr>
          <w:p w:rsidR="00A67BAC" w:rsidRPr="006A3710" w:rsidRDefault="00A67BAC" w:rsidP="00A7575D">
            <w:pPr>
              <w:numPr>
                <w:ilvl w:val="0"/>
                <w:numId w:val="10"/>
              </w:numPr>
              <w:rPr>
                <w:rFonts w:cs="Arial"/>
                <w:b/>
                <w:bCs/>
                <w:szCs w:val="24"/>
              </w:rPr>
            </w:pPr>
          </w:p>
        </w:tc>
        <w:tc>
          <w:tcPr>
            <w:tcW w:w="2880" w:type="dxa"/>
            <w:shd w:val="clear" w:color="auto" w:fill="auto"/>
          </w:tcPr>
          <w:p w:rsidR="00A67BAC" w:rsidRPr="006A3710" w:rsidRDefault="00A67BAC" w:rsidP="00A7575D">
            <w:pPr>
              <w:rPr>
                <w:rFonts w:cs="Arial"/>
                <w:szCs w:val="24"/>
              </w:rPr>
            </w:pPr>
            <w:r w:rsidRPr="006A3710">
              <w:rPr>
                <w:rFonts w:cs="Arial"/>
                <w:b/>
                <w:bCs/>
                <w:szCs w:val="24"/>
              </w:rPr>
              <w:t>LOCATION:</w:t>
            </w:r>
          </w:p>
        </w:tc>
        <w:tc>
          <w:tcPr>
            <w:tcW w:w="5993" w:type="dxa"/>
            <w:shd w:val="clear" w:color="auto" w:fill="auto"/>
          </w:tcPr>
          <w:p w:rsidR="00A67BAC" w:rsidRPr="006A3710" w:rsidRDefault="00A67BAC" w:rsidP="00A7575D">
            <w:pPr>
              <w:rPr>
                <w:rFonts w:cs="Arial"/>
                <w:szCs w:val="24"/>
              </w:rPr>
            </w:pPr>
          </w:p>
          <w:p w:rsidR="00A67BAC" w:rsidRPr="006A3710" w:rsidRDefault="00A67BAC" w:rsidP="00A7575D">
            <w:pPr>
              <w:rPr>
                <w:rFonts w:cs="Arial"/>
                <w:szCs w:val="24"/>
              </w:rPr>
            </w:pPr>
          </w:p>
        </w:tc>
      </w:tr>
    </w:tbl>
    <w:p w:rsidR="00A67BAC" w:rsidRPr="006A3710" w:rsidRDefault="00A67BAC" w:rsidP="00A67BAC">
      <w:pPr>
        <w:rPr>
          <w:rFonts w:cs="Arial"/>
          <w:b/>
          <w:szCs w:val="24"/>
        </w:rPr>
      </w:pPr>
    </w:p>
    <w:p w:rsidR="00A67BAC" w:rsidRPr="006A3710" w:rsidRDefault="00A67BAC" w:rsidP="00A67BAC">
      <w:pPr>
        <w:numPr>
          <w:ilvl w:val="0"/>
          <w:numId w:val="10"/>
        </w:numPr>
        <w:rPr>
          <w:rFonts w:cs="Arial"/>
          <w:b/>
          <w:szCs w:val="24"/>
        </w:rPr>
      </w:pPr>
      <w:r w:rsidRPr="006A3710">
        <w:rPr>
          <w:rFonts w:cs="Arial"/>
          <w:b/>
          <w:szCs w:val="24"/>
        </w:rPr>
        <w:t xml:space="preserve">RELEVANT TO THIS POST: </w:t>
      </w:r>
      <w:r w:rsidRPr="006A3710">
        <w:rPr>
          <w:rFonts w:cs="Arial"/>
          <w:i/>
          <w:szCs w:val="24"/>
        </w:rPr>
        <w:t>(please delete where not applicable)</w:t>
      </w:r>
    </w:p>
    <w:p w:rsidR="00A67BAC" w:rsidRPr="006A3710" w:rsidRDefault="00A67BAC" w:rsidP="00A67BAC">
      <w:pPr>
        <w:rPr>
          <w:rFonts w:cs="Arial"/>
          <w:szCs w:val="24"/>
        </w:rPr>
      </w:pPr>
    </w:p>
    <w:p w:rsidR="00A67BAC" w:rsidRPr="006A3710" w:rsidRDefault="00A67BAC" w:rsidP="00A67BAC">
      <w:pPr>
        <w:ind w:left="4320" w:hanging="3600"/>
        <w:rPr>
          <w:rFonts w:cs="Arial"/>
          <w:szCs w:val="24"/>
        </w:rPr>
      </w:pPr>
      <w:r w:rsidRPr="006A3710">
        <w:rPr>
          <w:rFonts w:cs="Arial"/>
          <w:b/>
          <w:szCs w:val="24"/>
        </w:rPr>
        <w:t>Flexible Working:</w:t>
      </w:r>
      <w:r w:rsidRPr="006A3710">
        <w:rPr>
          <w:rFonts w:cs="Arial"/>
          <w:szCs w:val="24"/>
        </w:rPr>
        <w:tab/>
        <w:t>Subject to service needs the council’s flexible working policy is applicable to this post</w:t>
      </w:r>
    </w:p>
    <w:p w:rsidR="00A67BAC" w:rsidRPr="006A3710" w:rsidRDefault="00A67BAC" w:rsidP="00A67BAC">
      <w:pPr>
        <w:rPr>
          <w:rFonts w:cs="Arial"/>
          <w:b/>
          <w:bCs/>
          <w:szCs w:val="24"/>
        </w:rPr>
      </w:pPr>
    </w:p>
    <w:p w:rsidR="00A67BAC" w:rsidRPr="006A3710" w:rsidRDefault="00A67BAC" w:rsidP="00A67BAC">
      <w:pPr>
        <w:ind w:firstLine="720"/>
        <w:rPr>
          <w:rFonts w:cs="Arial"/>
          <w:bCs/>
          <w:szCs w:val="24"/>
        </w:rPr>
      </w:pPr>
      <w:r w:rsidRPr="006A3710">
        <w:rPr>
          <w:rFonts w:cs="Arial"/>
          <w:b/>
          <w:bCs/>
          <w:szCs w:val="24"/>
        </w:rPr>
        <w:t xml:space="preserve">Disclosure &amp; Barring Service:    </w:t>
      </w:r>
      <w:r w:rsidRPr="006A3710">
        <w:rPr>
          <w:rFonts w:cs="Arial"/>
          <w:b/>
          <w:bCs/>
          <w:szCs w:val="24"/>
        </w:rPr>
        <w:tab/>
      </w:r>
      <w:r w:rsidRPr="006A3710">
        <w:rPr>
          <w:rFonts w:cs="Arial"/>
          <w:bCs/>
          <w:szCs w:val="24"/>
        </w:rPr>
        <w:t>Subject to DBS Standard</w:t>
      </w:r>
      <w:r w:rsidRPr="006A3710">
        <w:rPr>
          <w:rFonts w:cs="Arial"/>
          <w:b/>
          <w:bCs/>
          <w:szCs w:val="24"/>
        </w:rPr>
        <w:t xml:space="preserve"> </w:t>
      </w:r>
      <w:r w:rsidRPr="006A3710">
        <w:rPr>
          <w:rFonts w:cs="Arial"/>
          <w:bCs/>
          <w:szCs w:val="24"/>
        </w:rPr>
        <w:t>disclosure</w:t>
      </w:r>
    </w:p>
    <w:p w:rsidR="00A67BAC" w:rsidRPr="006A3710" w:rsidRDefault="00A67BAC" w:rsidP="00A67BAC">
      <w:pPr>
        <w:rPr>
          <w:rFonts w:cs="Arial"/>
          <w:bCs/>
          <w:szCs w:val="24"/>
        </w:rPr>
      </w:pPr>
    </w:p>
    <w:p w:rsidR="00A67BAC" w:rsidRPr="006A3710" w:rsidRDefault="00A67BAC" w:rsidP="00A67BAC">
      <w:pPr>
        <w:ind w:left="4320" w:hanging="3600"/>
        <w:rPr>
          <w:rFonts w:cs="Arial"/>
          <w:szCs w:val="24"/>
        </w:rPr>
      </w:pPr>
      <w:r w:rsidRPr="006A3710">
        <w:rPr>
          <w:rFonts w:cs="Arial"/>
          <w:b/>
          <w:szCs w:val="24"/>
        </w:rPr>
        <w:t>Politically Restricted:</w:t>
      </w:r>
      <w:r w:rsidRPr="006A3710">
        <w:rPr>
          <w:rFonts w:cs="Arial"/>
          <w:szCs w:val="24"/>
        </w:rPr>
        <w:tab/>
        <w:t xml:space="preserve">The council has designated this as a politically restricted </w:t>
      </w:r>
    </w:p>
    <w:p w:rsidR="00A67BAC" w:rsidRPr="006A3710" w:rsidRDefault="00A67BAC" w:rsidP="00A67BAC">
      <w:pPr>
        <w:ind w:left="4320" w:hanging="3600"/>
        <w:rPr>
          <w:rFonts w:cs="Arial"/>
          <w:szCs w:val="24"/>
        </w:rPr>
      </w:pPr>
      <w:r w:rsidRPr="006A3710">
        <w:rPr>
          <w:rFonts w:cs="Arial"/>
          <w:szCs w:val="24"/>
        </w:rPr>
        <w:t>(SCP 44 and above)</w:t>
      </w:r>
      <w:r w:rsidRPr="006A3710">
        <w:rPr>
          <w:rFonts w:cs="Arial"/>
          <w:szCs w:val="24"/>
        </w:rPr>
        <w:tab/>
        <w:t xml:space="preserve">post in accordance with the requirements of Section 1(5) of the Local Government and Housing Act 1989 and by regulations made from time to time by the Secretary of State. </w:t>
      </w:r>
    </w:p>
    <w:p w:rsidR="00A67BAC" w:rsidRPr="006A3710" w:rsidRDefault="00A67BAC" w:rsidP="00A67BAC">
      <w:pPr>
        <w:rPr>
          <w:rFonts w:cs="Arial"/>
          <w:szCs w:val="24"/>
        </w:rPr>
      </w:pPr>
      <w:r w:rsidRPr="006A3710">
        <w:rPr>
          <w:rFonts w:cs="Arial"/>
          <w:szCs w:val="24"/>
        </w:rPr>
        <w:fldChar w:fldCharType="begin"/>
      </w:r>
      <w:r w:rsidRPr="006A3710">
        <w:rPr>
          <w:rFonts w:cs="Arial"/>
          <w:szCs w:val="24"/>
        </w:rPr>
        <w:instrText xml:space="preserve">  </w:instrText>
      </w:r>
      <w:r w:rsidRPr="006A3710">
        <w:rPr>
          <w:rFonts w:cs="Arial"/>
          <w:szCs w:val="24"/>
        </w:rPr>
        <w:fldChar w:fldCharType="end"/>
      </w:r>
      <w:r w:rsidRPr="006A3710">
        <w:rPr>
          <w:rFonts w:cs="Arial"/>
          <w:b/>
          <w:bCs/>
          <w:szCs w:val="24"/>
        </w:rPr>
        <w:tab/>
      </w:r>
    </w:p>
    <w:p w:rsidR="00A67BAC" w:rsidRPr="006A3710" w:rsidRDefault="00A67BAC" w:rsidP="00A67BAC">
      <w:pPr>
        <w:numPr>
          <w:ilvl w:val="0"/>
          <w:numId w:val="10"/>
        </w:numPr>
        <w:rPr>
          <w:rFonts w:cs="Arial"/>
          <w:szCs w:val="24"/>
        </w:rPr>
      </w:pPr>
      <w:r w:rsidRPr="006A3710">
        <w:rPr>
          <w:rFonts w:cs="Arial"/>
          <w:b/>
          <w:bCs/>
          <w:szCs w:val="24"/>
        </w:rPr>
        <w:t xml:space="preserve">ORGANISATIONAL </w:t>
      </w:r>
      <w:r w:rsidRPr="006A3710">
        <w:rPr>
          <w:rFonts w:cs="Arial"/>
          <w:b/>
          <w:szCs w:val="24"/>
        </w:rPr>
        <w:t>RELATIONSHIPS:</w:t>
      </w:r>
    </w:p>
    <w:p w:rsidR="00A67BAC" w:rsidRPr="006A3710" w:rsidRDefault="00A67BAC" w:rsidP="00A67BAC">
      <w:pPr>
        <w:ind w:left="720" w:hanging="720"/>
        <w:rPr>
          <w:rFonts w:cs="Arial"/>
          <w:szCs w:val="24"/>
        </w:rPr>
      </w:pPr>
    </w:p>
    <w:p w:rsidR="009B100E" w:rsidRPr="006A3710" w:rsidRDefault="009B100E" w:rsidP="00FA5100">
      <w:pPr>
        <w:rPr>
          <w:rFonts w:cs="Arial"/>
          <w:szCs w:val="24"/>
        </w:rPr>
      </w:pPr>
      <w:r w:rsidRPr="006A3710">
        <w:rPr>
          <w:rFonts w:cs="Arial"/>
          <w:szCs w:val="24"/>
        </w:rPr>
        <w:t>The post holder will be accountable to the Head of Service for Early Help Inclusion and Vulnerable Children under the line management of the SEND and Inclusion Strategic Manager.  To ensure that the Local Authority’s statutory responsibilities under the 2014 Children and Families Act, the Children Act 2004 and related legislation are effectively discharged the role will be aligned to wider elements of the Children and Young Peoples Service.</w:t>
      </w:r>
    </w:p>
    <w:p w:rsidR="009B100E" w:rsidRPr="006A3710" w:rsidRDefault="009B100E" w:rsidP="009B100E">
      <w:pPr>
        <w:rPr>
          <w:rFonts w:cs="Arial"/>
          <w:szCs w:val="24"/>
        </w:rPr>
      </w:pPr>
    </w:p>
    <w:p w:rsidR="00A67BAC" w:rsidRPr="006A3710" w:rsidRDefault="009B100E" w:rsidP="00FA5100">
      <w:pPr>
        <w:rPr>
          <w:rFonts w:cs="Arial"/>
          <w:szCs w:val="24"/>
        </w:rPr>
      </w:pPr>
      <w:r w:rsidRPr="006A3710">
        <w:rPr>
          <w:rFonts w:cs="Arial"/>
          <w:szCs w:val="24"/>
        </w:rPr>
        <w:t>The post holder will work in partnership across the Local Area with education, health and care colleagues across the 0-25 year age range.</w:t>
      </w:r>
    </w:p>
    <w:p w:rsidR="00A67BAC" w:rsidRPr="006A3710" w:rsidRDefault="00A67BAC" w:rsidP="00A67BAC">
      <w:pPr>
        <w:ind w:left="720" w:hanging="720"/>
        <w:rPr>
          <w:rFonts w:cs="Arial"/>
          <w:szCs w:val="24"/>
        </w:rPr>
      </w:pPr>
      <w:r w:rsidRPr="006A3710">
        <w:rPr>
          <w:rFonts w:cs="Arial"/>
          <w:szCs w:val="24"/>
        </w:rPr>
        <w:t xml:space="preserve">  </w:t>
      </w:r>
    </w:p>
    <w:p w:rsidR="00A67BAC" w:rsidRPr="006A3710" w:rsidRDefault="00A67BAC" w:rsidP="00A67BAC">
      <w:pPr>
        <w:numPr>
          <w:ilvl w:val="0"/>
          <w:numId w:val="10"/>
        </w:numPr>
        <w:rPr>
          <w:rFonts w:cs="Arial"/>
          <w:szCs w:val="24"/>
        </w:rPr>
      </w:pPr>
      <w:r w:rsidRPr="006A3710">
        <w:rPr>
          <w:rFonts w:cs="Arial"/>
          <w:b/>
          <w:bCs/>
          <w:szCs w:val="24"/>
        </w:rPr>
        <w:t>DESCRIPTION OF ROLE:</w:t>
      </w:r>
    </w:p>
    <w:p w:rsidR="00B106A1" w:rsidRPr="006A3710" w:rsidRDefault="00B106A1" w:rsidP="00B106A1">
      <w:pPr>
        <w:rPr>
          <w:rFonts w:cs="Arial"/>
          <w:szCs w:val="24"/>
        </w:rPr>
      </w:pPr>
    </w:p>
    <w:p w:rsidR="004755AC" w:rsidRPr="006A3710" w:rsidRDefault="00FA5100" w:rsidP="00FA5100">
      <w:pPr>
        <w:rPr>
          <w:rFonts w:cs="Arial"/>
          <w:szCs w:val="24"/>
        </w:rPr>
      </w:pPr>
      <w:r w:rsidRPr="006A3710">
        <w:rPr>
          <w:rFonts w:cs="Arial"/>
          <w:szCs w:val="24"/>
        </w:rPr>
        <w:t xml:space="preserve">The </w:t>
      </w:r>
      <w:r w:rsidR="00B106A1" w:rsidRPr="006A3710">
        <w:rPr>
          <w:rFonts w:cs="Arial"/>
          <w:szCs w:val="24"/>
        </w:rPr>
        <w:t>Special Educational Needs and Disabilities Placement Planning Officer will support the SEND and Looked After Casework Team developing systems, processes and practices that ensure the effective placement of children, young people and young adults in the nearest most appropriate provision.  The SEND and Looked After Children Casework Team provides high quality casework across 0-25 age phase that ensures that children and young people with SEND and those who are Looked After by the Local Authority achieve outcomes that are aspirational</w:t>
      </w:r>
      <w:r w:rsidR="004755AC" w:rsidRPr="006A3710">
        <w:rPr>
          <w:rFonts w:cs="Arial"/>
          <w:szCs w:val="24"/>
        </w:rPr>
        <w:t xml:space="preserve"> and prepare young people for adulthood, the four key outcome domains are described as: </w:t>
      </w:r>
    </w:p>
    <w:p w:rsidR="004755AC" w:rsidRPr="006A3710" w:rsidRDefault="004755AC" w:rsidP="00B106A1">
      <w:pPr>
        <w:rPr>
          <w:rFonts w:cs="Arial"/>
          <w:szCs w:val="24"/>
        </w:rPr>
      </w:pPr>
      <w:r w:rsidRPr="006A3710">
        <w:rPr>
          <w:rFonts w:cs="Arial"/>
          <w:szCs w:val="24"/>
        </w:rPr>
        <w:t xml:space="preserve">  </w:t>
      </w:r>
    </w:p>
    <w:p w:rsidR="004755AC" w:rsidRPr="006A3710" w:rsidRDefault="004755AC" w:rsidP="00FA5100">
      <w:pPr>
        <w:pStyle w:val="ListParagraph"/>
        <w:numPr>
          <w:ilvl w:val="0"/>
          <w:numId w:val="36"/>
        </w:numPr>
        <w:ind w:left="1080"/>
        <w:rPr>
          <w:rFonts w:cs="Arial"/>
          <w:szCs w:val="24"/>
        </w:rPr>
      </w:pPr>
      <w:r w:rsidRPr="006A3710">
        <w:rPr>
          <w:rFonts w:cs="Arial"/>
          <w:szCs w:val="24"/>
        </w:rPr>
        <w:t>Developing Independence ensuring that children and young people have the freedom to develop personal and social skills in their local school and community settings with the opportunity to develop friendships.</w:t>
      </w:r>
    </w:p>
    <w:p w:rsidR="004755AC" w:rsidRPr="006A3710" w:rsidRDefault="004755AC" w:rsidP="00FA5100">
      <w:pPr>
        <w:ind w:left="360"/>
        <w:rPr>
          <w:rFonts w:cs="Arial"/>
          <w:szCs w:val="24"/>
        </w:rPr>
      </w:pPr>
    </w:p>
    <w:p w:rsidR="004755AC" w:rsidRPr="006A3710" w:rsidRDefault="004755AC" w:rsidP="00FA5100">
      <w:pPr>
        <w:pStyle w:val="ListParagraph"/>
        <w:numPr>
          <w:ilvl w:val="0"/>
          <w:numId w:val="36"/>
        </w:numPr>
        <w:ind w:left="1080"/>
        <w:rPr>
          <w:rFonts w:cs="Arial"/>
          <w:szCs w:val="24"/>
        </w:rPr>
      </w:pPr>
      <w:r w:rsidRPr="006A3710">
        <w:rPr>
          <w:rFonts w:cs="Arial"/>
          <w:szCs w:val="24"/>
        </w:rPr>
        <w:t xml:space="preserve">Experiencing good Health through timely assessment and support from 0-25 years with all professionals using person centred approaches in their integrated support.  </w:t>
      </w:r>
    </w:p>
    <w:p w:rsidR="004755AC" w:rsidRPr="006A3710" w:rsidRDefault="004755AC" w:rsidP="00FA5100">
      <w:pPr>
        <w:ind w:left="360"/>
        <w:rPr>
          <w:rFonts w:cs="Arial"/>
          <w:szCs w:val="24"/>
        </w:rPr>
      </w:pPr>
    </w:p>
    <w:p w:rsidR="004755AC" w:rsidRPr="006A3710" w:rsidRDefault="004755AC" w:rsidP="00FA5100">
      <w:pPr>
        <w:pStyle w:val="ListParagraph"/>
        <w:numPr>
          <w:ilvl w:val="0"/>
          <w:numId w:val="36"/>
        </w:numPr>
        <w:ind w:left="1080"/>
        <w:rPr>
          <w:rFonts w:cs="Arial"/>
          <w:szCs w:val="24"/>
        </w:rPr>
      </w:pPr>
      <w:r w:rsidRPr="006A3710">
        <w:rPr>
          <w:rFonts w:cs="Arial"/>
          <w:szCs w:val="24"/>
        </w:rPr>
        <w:t>Building Resilience, receiving the right adaptations and support to develop personal strategies that secure inclusion in learning and community settings.</w:t>
      </w:r>
    </w:p>
    <w:p w:rsidR="004755AC" w:rsidRPr="006A3710" w:rsidRDefault="004755AC" w:rsidP="00FA5100">
      <w:pPr>
        <w:ind w:left="360"/>
        <w:rPr>
          <w:rFonts w:cs="Arial"/>
          <w:szCs w:val="24"/>
        </w:rPr>
      </w:pPr>
    </w:p>
    <w:p w:rsidR="004755AC" w:rsidRPr="006A3710" w:rsidRDefault="004755AC" w:rsidP="00FA5100">
      <w:pPr>
        <w:pStyle w:val="ListParagraph"/>
        <w:numPr>
          <w:ilvl w:val="0"/>
          <w:numId w:val="36"/>
        </w:numPr>
        <w:ind w:left="1080"/>
        <w:rPr>
          <w:rFonts w:cs="Arial"/>
          <w:szCs w:val="24"/>
        </w:rPr>
      </w:pPr>
      <w:r w:rsidRPr="006A3710">
        <w:rPr>
          <w:rFonts w:cs="Arial"/>
          <w:szCs w:val="24"/>
        </w:rPr>
        <w:t xml:space="preserve">Achieving Employment (or life opportunities relevant to their needs) through providing pathways opportunities that support transition into adult life.  </w:t>
      </w:r>
    </w:p>
    <w:p w:rsidR="00B106A1" w:rsidRPr="006A3710" w:rsidRDefault="00B106A1" w:rsidP="00B106A1">
      <w:pPr>
        <w:rPr>
          <w:rFonts w:cs="Arial"/>
          <w:szCs w:val="24"/>
        </w:rPr>
      </w:pPr>
      <w:r w:rsidRPr="006A3710">
        <w:rPr>
          <w:rFonts w:cs="Arial"/>
          <w:szCs w:val="24"/>
        </w:rPr>
        <w:t xml:space="preserve">  </w:t>
      </w:r>
    </w:p>
    <w:p w:rsidR="00B106A1" w:rsidRPr="006A3710" w:rsidRDefault="00B106A1" w:rsidP="00FA5100">
      <w:pPr>
        <w:rPr>
          <w:rFonts w:cs="Arial"/>
          <w:szCs w:val="24"/>
        </w:rPr>
      </w:pPr>
      <w:r w:rsidRPr="006A3710">
        <w:rPr>
          <w:rFonts w:cs="Arial"/>
          <w:szCs w:val="24"/>
        </w:rPr>
        <w:t xml:space="preserve">The </w:t>
      </w:r>
      <w:r w:rsidR="004755AC" w:rsidRPr="006A3710">
        <w:rPr>
          <w:rFonts w:cs="Arial"/>
          <w:szCs w:val="24"/>
        </w:rPr>
        <w:t xml:space="preserve">post holder will ensure that </w:t>
      </w:r>
      <w:r w:rsidRPr="006A3710">
        <w:rPr>
          <w:rFonts w:cs="Arial"/>
          <w:szCs w:val="24"/>
        </w:rPr>
        <w:t xml:space="preserve">the duties set out in the </w:t>
      </w:r>
      <w:r w:rsidR="004755AC" w:rsidRPr="006A3710">
        <w:rPr>
          <w:rFonts w:cs="Arial"/>
          <w:szCs w:val="24"/>
        </w:rPr>
        <w:t xml:space="preserve">Children and Families </w:t>
      </w:r>
      <w:proofErr w:type="gramStart"/>
      <w:r w:rsidR="004755AC" w:rsidRPr="006A3710">
        <w:rPr>
          <w:rFonts w:cs="Arial"/>
          <w:szCs w:val="24"/>
        </w:rPr>
        <w:t>Act</w:t>
      </w:r>
      <w:proofErr w:type="gramEnd"/>
      <w:r w:rsidR="004755AC" w:rsidRPr="006A3710">
        <w:rPr>
          <w:rFonts w:cs="Arial"/>
          <w:szCs w:val="24"/>
        </w:rPr>
        <w:t xml:space="preserve"> and the </w:t>
      </w:r>
      <w:r w:rsidRPr="006A3710">
        <w:rPr>
          <w:rFonts w:cs="Arial"/>
          <w:szCs w:val="24"/>
        </w:rPr>
        <w:t>SEND Code of Practice are adhered to</w:t>
      </w:r>
      <w:r w:rsidR="004755AC" w:rsidRPr="006A3710">
        <w:rPr>
          <w:rFonts w:cs="Arial"/>
          <w:szCs w:val="24"/>
        </w:rPr>
        <w:t xml:space="preserve"> including.</w:t>
      </w:r>
    </w:p>
    <w:p w:rsidR="004755AC" w:rsidRPr="006A3710" w:rsidRDefault="004755AC" w:rsidP="00B106A1">
      <w:pPr>
        <w:rPr>
          <w:rFonts w:cs="Arial"/>
          <w:szCs w:val="24"/>
        </w:rPr>
      </w:pPr>
    </w:p>
    <w:p w:rsidR="00B106A1" w:rsidRPr="006A3710" w:rsidRDefault="00B106A1" w:rsidP="004755AC">
      <w:pPr>
        <w:pStyle w:val="ListParagraph"/>
        <w:numPr>
          <w:ilvl w:val="0"/>
          <w:numId w:val="37"/>
        </w:numPr>
        <w:rPr>
          <w:rFonts w:cs="Arial"/>
          <w:szCs w:val="24"/>
        </w:rPr>
      </w:pPr>
      <w:r w:rsidRPr="006A3710">
        <w:rPr>
          <w:rFonts w:cs="Arial"/>
          <w:szCs w:val="24"/>
        </w:rPr>
        <w:t>ensuring the high quality of new Education, Health and Care Plans (EHCP’s) following best practice principles</w:t>
      </w:r>
    </w:p>
    <w:p w:rsidR="00B106A1" w:rsidRPr="006A3710" w:rsidRDefault="00B106A1" w:rsidP="004755AC">
      <w:pPr>
        <w:pStyle w:val="ListParagraph"/>
        <w:numPr>
          <w:ilvl w:val="0"/>
          <w:numId w:val="37"/>
        </w:numPr>
        <w:rPr>
          <w:rFonts w:cs="Arial"/>
          <w:szCs w:val="24"/>
        </w:rPr>
      </w:pPr>
      <w:r w:rsidRPr="006A3710">
        <w:rPr>
          <w:rFonts w:cs="Arial"/>
          <w:szCs w:val="24"/>
        </w:rPr>
        <w:t xml:space="preserve">determining the most appropriate learning placement of children and young people including mainstream, enhanced and specialist options </w:t>
      </w:r>
    </w:p>
    <w:p w:rsidR="00B106A1" w:rsidRPr="006A3710" w:rsidRDefault="00B106A1" w:rsidP="004755AC">
      <w:pPr>
        <w:pStyle w:val="ListParagraph"/>
        <w:numPr>
          <w:ilvl w:val="0"/>
          <w:numId w:val="37"/>
        </w:numPr>
        <w:rPr>
          <w:rFonts w:cs="Arial"/>
          <w:szCs w:val="24"/>
        </w:rPr>
      </w:pPr>
      <w:r w:rsidRPr="006A3710">
        <w:rPr>
          <w:rFonts w:cs="Arial"/>
          <w:szCs w:val="24"/>
        </w:rPr>
        <w:t xml:space="preserve">providing proportionate support, guidance and advocacy to children and young people with SEND and their families </w:t>
      </w:r>
    </w:p>
    <w:p w:rsidR="00B106A1" w:rsidRPr="006A3710" w:rsidRDefault="00B106A1" w:rsidP="004755AC">
      <w:pPr>
        <w:pStyle w:val="ListParagraph"/>
        <w:numPr>
          <w:ilvl w:val="0"/>
          <w:numId w:val="37"/>
        </w:numPr>
        <w:rPr>
          <w:rFonts w:cs="Arial"/>
          <w:szCs w:val="24"/>
        </w:rPr>
      </w:pPr>
      <w:r w:rsidRPr="006A3710">
        <w:rPr>
          <w:rFonts w:cs="Arial"/>
          <w:szCs w:val="24"/>
        </w:rPr>
        <w:t>providing support, guidance and where necessary challenge to learning providers as part of the graduated response to meeting identified needs</w:t>
      </w:r>
    </w:p>
    <w:p w:rsidR="00B106A1" w:rsidRPr="006A3710" w:rsidRDefault="00B106A1" w:rsidP="004755AC">
      <w:pPr>
        <w:pStyle w:val="ListParagraph"/>
        <w:numPr>
          <w:ilvl w:val="0"/>
          <w:numId w:val="37"/>
        </w:numPr>
        <w:rPr>
          <w:rFonts w:cs="Arial"/>
          <w:szCs w:val="24"/>
        </w:rPr>
      </w:pPr>
      <w:r w:rsidRPr="006A3710">
        <w:rPr>
          <w:rFonts w:cs="Arial"/>
          <w:szCs w:val="24"/>
        </w:rPr>
        <w:t xml:space="preserve">facilitating effective transitions through each learning age phase that ensure a focus on outcomes that </w:t>
      </w:r>
      <w:r w:rsidR="004755AC" w:rsidRPr="006A3710">
        <w:rPr>
          <w:rFonts w:cs="Arial"/>
          <w:szCs w:val="24"/>
        </w:rPr>
        <w:t>p</w:t>
      </w:r>
      <w:r w:rsidRPr="006A3710">
        <w:rPr>
          <w:rFonts w:cs="Arial"/>
          <w:szCs w:val="24"/>
        </w:rPr>
        <w:t>repare young people for adulthood remains in place</w:t>
      </w:r>
    </w:p>
    <w:p w:rsidR="00B106A1" w:rsidRPr="006A3710" w:rsidRDefault="00B106A1" w:rsidP="004755AC">
      <w:pPr>
        <w:pStyle w:val="ListParagraph"/>
        <w:numPr>
          <w:ilvl w:val="0"/>
          <w:numId w:val="37"/>
        </w:numPr>
        <w:rPr>
          <w:rFonts w:cs="Arial"/>
          <w:szCs w:val="24"/>
        </w:rPr>
      </w:pPr>
      <w:r w:rsidRPr="006A3710">
        <w:rPr>
          <w:rFonts w:cs="Arial"/>
          <w:szCs w:val="24"/>
        </w:rPr>
        <w:t>responding effectively to additional vulnerabilities that inhibit children and young people achieving their aspirations</w:t>
      </w:r>
    </w:p>
    <w:p w:rsidR="00A67BAC" w:rsidRPr="006A3710" w:rsidRDefault="00A67BAC" w:rsidP="00AE53CF">
      <w:pPr>
        <w:ind w:left="720" w:hanging="11"/>
        <w:rPr>
          <w:rFonts w:cs="Arial"/>
          <w:szCs w:val="24"/>
        </w:rPr>
      </w:pPr>
    </w:p>
    <w:p w:rsidR="009B100E" w:rsidRPr="006A3710" w:rsidRDefault="009B100E" w:rsidP="00FA5100">
      <w:pPr>
        <w:rPr>
          <w:rFonts w:cs="Arial"/>
          <w:szCs w:val="24"/>
        </w:rPr>
      </w:pPr>
      <w:r w:rsidRPr="006A3710">
        <w:rPr>
          <w:rFonts w:cs="Arial"/>
          <w:szCs w:val="24"/>
        </w:rPr>
        <w:t>The post</w:t>
      </w:r>
      <w:r w:rsidR="00AE53CF" w:rsidRPr="006A3710">
        <w:rPr>
          <w:rFonts w:cs="Arial"/>
          <w:szCs w:val="24"/>
        </w:rPr>
        <w:t xml:space="preserve"> </w:t>
      </w:r>
      <w:r w:rsidRPr="006A3710">
        <w:rPr>
          <w:rFonts w:cs="Arial"/>
          <w:szCs w:val="24"/>
        </w:rPr>
        <w:t xml:space="preserve">holder will be responsible for the strategic </w:t>
      </w:r>
      <w:r w:rsidR="00AE53CF" w:rsidRPr="006A3710">
        <w:rPr>
          <w:rFonts w:cs="Arial"/>
          <w:szCs w:val="24"/>
        </w:rPr>
        <w:t xml:space="preserve">forecasting, </w:t>
      </w:r>
      <w:r w:rsidRPr="006A3710">
        <w:rPr>
          <w:rFonts w:cs="Arial"/>
          <w:szCs w:val="24"/>
        </w:rPr>
        <w:t>planning and monitoring of specialist and enhanced learning placement for County Durham children, young people and young adults.</w:t>
      </w:r>
      <w:r w:rsidR="00AE53CF" w:rsidRPr="006A3710">
        <w:rPr>
          <w:rFonts w:cs="Arial"/>
          <w:szCs w:val="24"/>
        </w:rPr>
        <w:t xml:space="preserve">  </w:t>
      </w:r>
      <w:r w:rsidR="004E05C5" w:rsidRPr="006A3710">
        <w:rPr>
          <w:rFonts w:cs="Arial"/>
          <w:szCs w:val="24"/>
        </w:rPr>
        <w:t>Ensuring that there are sufficient good school places that can effectively meet the needs of all pupils SEN and disabilities.</w:t>
      </w:r>
    </w:p>
    <w:p w:rsidR="006274DB" w:rsidRPr="006A3710" w:rsidRDefault="006274DB" w:rsidP="00FA5100">
      <w:pPr>
        <w:ind w:left="1440"/>
        <w:rPr>
          <w:rFonts w:cs="Arial"/>
          <w:szCs w:val="24"/>
        </w:rPr>
      </w:pPr>
    </w:p>
    <w:p w:rsidR="00A67BAC" w:rsidRPr="006A3710" w:rsidRDefault="009B100E" w:rsidP="00FA5100">
      <w:pPr>
        <w:rPr>
          <w:rFonts w:cs="Arial"/>
          <w:szCs w:val="24"/>
        </w:rPr>
      </w:pPr>
      <w:r w:rsidRPr="006A3710">
        <w:rPr>
          <w:rFonts w:cs="Arial"/>
          <w:szCs w:val="24"/>
        </w:rPr>
        <w:t>The post</w:t>
      </w:r>
      <w:r w:rsidR="00AE53CF" w:rsidRPr="006A3710">
        <w:rPr>
          <w:rFonts w:cs="Arial"/>
          <w:szCs w:val="24"/>
        </w:rPr>
        <w:t xml:space="preserve"> </w:t>
      </w:r>
      <w:r w:rsidRPr="006A3710">
        <w:rPr>
          <w:rFonts w:cs="Arial"/>
          <w:szCs w:val="24"/>
        </w:rPr>
        <w:t xml:space="preserve">holder </w:t>
      </w:r>
      <w:r w:rsidR="004755AC" w:rsidRPr="006A3710">
        <w:rPr>
          <w:rFonts w:cs="Arial"/>
          <w:szCs w:val="24"/>
        </w:rPr>
        <w:t xml:space="preserve">will </w:t>
      </w:r>
      <w:r w:rsidR="00AE53CF" w:rsidRPr="006A3710">
        <w:rPr>
          <w:rFonts w:cs="Arial"/>
          <w:szCs w:val="24"/>
        </w:rPr>
        <w:t xml:space="preserve">develop </w:t>
      </w:r>
      <w:r w:rsidRPr="006A3710">
        <w:rPr>
          <w:rFonts w:cs="Arial"/>
          <w:szCs w:val="24"/>
        </w:rPr>
        <w:t xml:space="preserve">effective consultation mechanisms </w:t>
      </w:r>
      <w:r w:rsidR="00AE53CF" w:rsidRPr="006A3710">
        <w:rPr>
          <w:rFonts w:cs="Arial"/>
          <w:szCs w:val="24"/>
        </w:rPr>
        <w:t>between the SEND and Looked After Children Casework Team and</w:t>
      </w:r>
      <w:r w:rsidRPr="006A3710">
        <w:rPr>
          <w:rFonts w:cs="Arial"/>
          <w:szCs w:val="24"/>
        </w:rPr>
        <w:t xml:space="preserve"> </w:t>
      </w:r>
      <w:r w:rsidR="00AE53CF" w:rsidRPr="006A3710">
        <w:rPr>
          <w:rFonts w:cs="Arial"/>
          <w:szCs w:val="24"/>
        </w:rPr>
        <w:t>learning providers ensuring</w:t>
      </w:r>
      <w:r w:rsidRPr="006A3710">
        <w:rPr>
          <w:rFonts w:cs="Arial"/>
          <w:szCs w:val="24"/>
        </w:rPr>
        <w:t xml:space="preserve"> </w:t>
      </w:r>
      <w:r w:rsidR="00AE53CF" w:rsidRPr="006A3710">
        <w:rPr>
          <w:rFonts w:cs="Arial"/>
          <w:szCs w:val="24"/>
        </w:rPr>
        <w:t xml:space="preserve">adherence to </w:t>
      </w:r>
      <w:r w:rsidRPr="006A3710">
        <w:rPr>
          <w:rFonts w:cs="Arial"/>
          <w:szCs w:val="24"/>
        </w:rPr>
        <w:t xml:space="preserve">statutory timescales </w:t>
      </w:r>
      <w:r w:rsidR="00AE53CF" w:rsidRPr="006A3710">
        <w:rPr>
          <w:rFonts w:cs="Arial"/>
          <w:szCs w:val="24"/>
        </w:rPr>
        <w:t>and placement value</w:t>
      </w:r>
      <w:r w:rsidRPr="006A3710">
        <w:rPr>
          <w:rFonts w:cs="Arial"/>
          <w:szCs w:val="24"/>
        </w:rPr>
        <w:t>.</w:t>
      </w:r>
    </w:p>
    <w:p w:rsidR="00A67BAC" w:rsidRPr="006A3710" w:rsidRDefault="00A67BAC" w:rsidP="00A67BAC">
      <w:pPr>
        <w:ind w:left="720" w:firstLine="720"/>
        <w:rPr>
          <w:rFonts w:cs="Arial"/>
          <w:szCs w:val="24"/>
        </w:rPr>
      </w:pPr>
    </w:p>
    <w:p w:rsidR="00A67BAC" w:rsidRPr="006A3710" w:rsidRDefault="00A67BAC" w:rsidP="00A67BAC">
      <w:pPr>
        <w:numPr>
          <w:ilvl w:val="0"/>
          <w:numId w:val="10"/>
        </w:numPr>
        <w:rPr>
          <w:rFonts w:cs="Arial"/>
          <w:szCs w:val="24"/>
        </w:rPr>
      </w:pPr>
      <w:r w:rsidRPr="006A3710">
        <w:rPr>
          <w:rFonts w:cs="Arial"/>
          <w:b/>
          <w:bCs/>
          <w:szCs w:val="24"/>
        </w:rPr>
        <w:t xml:space="preserve">DUTIES AND RESPONSIBILITIES </w:t>
      </w:r>
      <w:r w:rsidRPr="006A3710">
        <w:rPr>
          <w:rFonts w:cs="Arial"/>
          <w:b/>
          <w:bCs/>
          <w:i/>
          <w:iCs/>
          <w:szCs w:val="24"/>
          <w:u w:val="single"/>
        </w:rPr>
        <w:t>SPECIFIC</w:t>
      </w:r>
      <w:r w:rsidRPr="006A3710">
        <w:rPr>
          <w:rFonts w:cs="Arial"/>
          <w:b/>
          <w:bCs/>
          <w:szCs w:val="24"/>
        </w:rPr>
        <w:t xml:space="preserve"> TO THIS POST:</w:t>
      </w:r>
    </w:p>
    <w:p w:rsidR="00DA1A19" w:rsidRPr="006A3710" w:rsidRDefault="00DA1A19" w:rsidP="00DA1A19">
      <w:pPr>
        <w:rPr>
          <w:rFonts w:cs="Arial"/>
          <w:szCs w:val="24"/>
        </w:rPr>
      </w:pPr>
    </w:p>
    <w:p w:rsidR="004755AC" w:rsidRPr="006A3710" w:rsidRDefault="004755AC" w:rsidP="004755AC">
      <w:pPr>
        <w:rPr>
          <w:rFonts w:cs="Arial"/>
          <w:b/>
          <w:szCs w:val="24"/>
        </w:rPr>
      </w:pPr>
      <w:r w:rsidRPr="006A3710">
        <w:rPr>
          <w:rFonts w:cs="Arial"/>
          <w:szCs w:val="24"/>
        </w:rPr>
        <w:t>Th</w:t>
      </w:r>
      <w:r w:rsidR="00FA5100" w:rsidRPr="006A3710">
        <w:rPr>
          <w:rFonts w:cs="Arial"/>
          <w:szCs w:val="24"/>
        </w:rPr>
        <w:t>e duties of th</w:t>
      </w:r>
      <w:r w:rsidRPr="006A3710">
        <w:rPr>
          <w:rFonts w:cs="Arial"/>
          <w:szCs w:val="24"/>
        </w:rPr>
        <w:t xml:space="preserve">is role will be primarily </w:t>
      </w:r>
      <w:r w:rsidR="00FA5100" w:rsidRPr="006A3710">
        <w:rPr>
          <w:rFonts w:cs="Arial"/>
          <w:szCs w:val="24"/>
        </w:rPr>
        <w:t>be aligned to the effective placement of young people with high needs in the nearest most appropriate provision.  In doing this the postholder will support the strategic planning for the service whilst ensuring that operational practice contributes to developing the highest standards in specialist and enhanced provision for Durham, children, young people and young adults.  The pri</w:t>
      </w:r>
      <w:r w:rsidRPr="006A3710">
        <w:rPr>
          <w:rFonts w:cs="Arial"/>
          <w:szCs w:val="24"/>
        </w:rPr>
        <w:t>mary responsibilities</w:t>
      </w:r>
      <w:r w:rsidR="00FA5100" w:rsidRPr="006A3710">
        <w:rPr>
          <w:rFonts w:cs="Arial"/>
          <w:szCs w:val="24"/>
        </w:rPr>
        <w:t xml:space="preserve"> for the role are:</w:t>
      </w:r>
    </w:p>
    <w:p w:rsidR="004755AC" w:rsidRPr="006A3710" w:rsidRDefault="004755AC" w:rsidP="00DA1A19">
      <w:pPr>
        <w:rPr>
          <w:rFonts w:cs="Arial"/>
          <w:szCs w:val="24"/>
        </w:rPr>
      </w:pPr>
    </w:p>
    <w:p w:rsidR="004755AC" w:rsidRPr="006A3710" w:rsidRDefault="004755AC" w:rsidP="00DA1A19">
      <w:pPr>
        <w:rPr>
          <w:rFonts w:cs="Arial"/>
          <w:szCs w:val="24"/>
        </w:rPr>
      </w:pPr>
    </w:p>
    <w:p w:rsidR="00DA1A19" w:rsidRPr="006A3710" w:rsidRDefault="00DA1A19" w:rsidP="00DA1A19">
      <w:pPr>
        <w:rPr>
          <w:rFonts w:cs="Arial"/>
          <w:szCs w:val="24"/>
        </w:rPr>
      </w:pPr>
      <w:r w:rsidRPr="006A3710">
        <w:rPr>
          <w:rFonts w:cs="Arial"/>
          <w:szCs w:val="24"/>
        </w:rPr>
        <w:t xml:space="preserve">Strategic </w:t>
      </w:r>
    </w:p>
    <w:p w:rsidR="00A67BAC" w:rsidRPr="006A3710" w:rsidRDefault="00A67BAC" w:rsidP="00A67BAC">
      <w:pPr>
        <w:rPr>
          <w:rFonts w:cs="Arial"/>
          <w:szCs w:val="24"/>
        </w:rPr>
      </w:pPr>
    </w:p>
    <w:p w:rsidR="004E05C5" w:rsidRPr="006A3710" w:rsidRDefault="004E05C5" w:rsidP="004E05C5">
      <w:pPr>
        <w:pStyle w:val="ListParagraph"/>
        <w:numPr>
          <w:ilvl w:val="0"/>
          <w:numId w:val="34"/>
        </w:numPr>
        <w:rPr>
          <w:rFonts w:cs="Arial"/>
          <w:szCs w:val="24"/>
        </w:rPr>
      </w:pPr>
      <w:r w:rsidRPr="006A3710">
        <w:rPr>
          <w:rFonts w:cs="Arial"/>
          <w:szCs w:val="24"/>
        </w:rPr>
        <w:t>To effectively deliver the requirements of the Local authority as set out in the Children and Families Act 2014 to keep the provision for children and young people with SEN and disabilities under review (including its sufficiency), working in coproduction with parents, young people,</w:t>
      </w:r>
      <w:r w:rsidR="00C9041F" w:rsidRPr="006A3710">
        <w:rPr>
          <w:rFonts w:cs="Arial"/>
          <w:szCs w:val="24"/>
        </w:rPr>
        <w:t xml:space="preserve"> partners</w:t>
      </w:r>
      <w:r w:rsidRPr="006A3710">
        <w:rPr>
          <w:rFonts w:cs="Arial"/>
          <w:szCs w:val="24"/>
        </w:rPr>
        <w:t xml:space="preserve"> and providers</w:t>
      </w:r>
    </w:p>
    <w:p w:rsidR="004E05C5" w:rsidRPr="006A3710" w:rsidRDefault="004E05C5" w:rsidP="00D71067">
      <w:pPr>
        <w:rPr>
          <w:rFonts w:cs="Arial"/>
          <w:szCs w:val="24"/>
        </w:rPr>
      </w:pPr>
    </w:p>
    <w:p w:rsidR="00B106A1" w:rsidRPr="006A3710" w:rsidRDefault="00D71067" w:rsidP="004E05C5">
      <w:pPr>
        <w:pStyle w:val="ListParagraph"/>
        <w:numPr>
          <w:ilvl w:val="0"/>
          <w:numId w:val="34"/>
        </w:numPr>
        <w:rPr>
          <w:rFonts w:cs="Arial"/>
          <w:szCs w:val="24"/>
        </w:rPr>
      </w:pPr>
      <w:r w:rsidRPr="006A3710">
        <w:rPr>
          <w:rFonts w:cs="Arial"/>
          <w:szCs w:val="24"/>
        </w:rPr>
        <w:t xml:space="preserve">To coproduce with </w:t>
      </w:r>
      <w:r w:rsidR="00C9041F" w:rsidRPr="006A3710">
        <w:rPr>
          <w:rFonts w:cs="Arial"/>
          <w:szCs w:val="24"/>
        </w:rPr>
        <w:t>parents, carers, children, young people, young adults and partners</w:t>
      </w:r>
      <w:r w:rsidRPr="006A3710">
        <w:rPr>
          <w:rFonts w:cs="Arial"/>
          <w:szCs w:val="24"/>
        </w:rPr>
        <w:t xml:space="preserve"> a strategic plan for specialist provision (including enhanced provision) in County Durham with an appropriate review</w:t>
      </w:r>
      <w:r w:rsidR="00C9041F" w:rsidRPr="006A3710">
        <w:rPr>
          <w:rFonts w:cs="Arial"/>
          <w:szCs w:val="24"/>
        </w:rPr>
        <w:t>,</w:t>
      </w:r>
      <w:r w:rsidRPr="006A3710">
        <w:rPr>
          <w:rFonts w:cs="Arial"/>
          <w:szCs w:val="24"/>
        </w:rPr>
        <w:t xml:space="preserve"> </w:t>
      </w:r>
      <w:r w:rsidR="00C9041F" w:rsidRPr="006A3710">
        <w:rPr>
          <w:rFonts w:cs="Arial"/>
          <w:szCs w:val="24"/>
        </w:rPr>
        <w:t>r</w:t>
      </w:r>
      <w:r w:rsidRPr="006A3710">
        <w:rPr>
          <w:rFonts w:cs="Arial"/>
          <w:szCs w:val="24"/>
        </w:rPr>
        <w:t>efresh</w:t>
      </w:r>
      <w:r w:rsidR="00C9041F" w:rsidRPr="006A3710">
        <w:rPr>
          <w:rFonts w:cs="Arial"/>
          <w:szCs w:val="24"/>
        </w:rPr>
        <w:t xml:space="preserve"> and republish</w:t>
      </w:r>
      <w:r w:rsidRPr="006A3710">
        <w:rPr>
          <w:rFonts w:cs="Arial"/>
          <w:szCs w:val="24"/>
        </w:rPr>
        <w:t xml:space="preserve"> cycle</w:t>
      </w:r>
    </w:p>
    <w:p w:rsidR="00B106A1" w:rsidRPr="006A3710" w:rsidRDefault="00B106A1" w:rsidP="00B106A1">
      <w:pPr>
        <w:pStyle w:val="ListParagraph"/>
        <w:rPr>
          <w:rFonts w:cs="Arial"/>
          <w:szCs w:val="24"/>
        </w:rPr>
      </w:pPr>
    </w:p>
    <w:p w:rsidR="00D71067" w:rsidRPr="006A3710" w:rsidRDefault="00B106A1" w:rsidP="004E05C5">
      <w:pPr>
        <w:pStyle w:val="ListParagraph"/>
        <w:numPr>
          <w:ilvl w:val="0"/>
          <w:numId w:val="34"/>
        </w:numPr>
        <w:rPr>
          <w:rFonts w:cs="Arial"/>
          <w:szCs w:val="24"/>
        </w:rPr>
      </w:pPr>
      <w:r w:rsidRPr="006A3710">
        <w:rPr>
          <w:rFonts w:cs="Arial"/>
          <w:szCs w:val="24"/>
        </w:rPr>
        <w:lastRenderedPageBreak/>
        <w:t xml:space="preserve">To ensure that specialist and enhanced placement provision is of the highest value, is provided through existing resources and is sustainable in the future. </w:t>
      </w:r>
      <w:r w:rsidR="00D71067" w:rsidRPr="006A3710">
        <w:rPr>
          <w:rFonts w:cs="Arial"/>
          <w:szCs w:val="24"/>
        </w:rPr>
        <w:t xml:space="preserve">  </w:t>
      </w:r>
    </w:p>
    <w:p w:rsidR="00D71067" w:rsidRPr="006A3710" w:rsidRDefault="00D71067" w:rsidP="00D71067">
      <w:pPr>
        <w:rPr>
          <w:rFonts w:cs="Arial"/>
          <w:szCs w:val="24"/>
        </w:rPr>
      </w:pPr>
    </w:p>
    <w:p w:rsidR="004E05C5" w:rsidRPr="006A3710" w:rsidRDefault="00D71067" w:rsidP="004E05C5">
      <w:pPr>
        <w:pStyle w:val="ListParagraph"/>
        <w:numPr>
          <w:ilvl w:val="0"/>
          <w:numId w:val="34"/>
        </w:numPr>
        <w:rPr>
          <w:rFonts w:cs="Arial"/>
          <w:szCs w:val="24"/>
        </w:rPr>
      </w:pPr>
      <w:r w:rsidRPr="006A3710">
        <w:rPr>
          <w:rFonts w:cs="Arial"/>
          <w:szCs w:val="24"/>
        </w:rPr>
        <w:t xml:space="preserve">Identify opportunities to invest in capital infrastructure that will </w:t>
      </w:r>
      <w:r w:rsidR="004E05C5" w:rsidRPr="006A3710">
        <w:rPr>
          <w:rFonts w:cs="Arial"/>
          <w:szCs w:val="24"/>
        </w:rPr>
        <w:t>create new (additional) places at good or outstanding provision and improve the offer in existing facilities or develop new provision</w:t>
      </w:r>
      <w:r w:rsidR="00C9041F" w:rsidRPr="006A3710">
        <w:rPr>
          <w:rFonts w:cs="Arial"/>
          <w:szCs w:val="24"/>
        </w:rPr>
        <w:t xml:space="preserve"> where there are gaps</w:t>
      </w:r>
      <w:r w:rsidR="004E05C5" w:rsidRPr="006A3710">
        <w:rPr>
          <w:rFonts w:cs="Arial"/>
          <w:szCs w:val="24"/>
        </w:rPr>
        <w:t xml:space="preserve"> </w:t>
      </w:r>
    </w:p>
    <w:p w:rsidR="004E05C5" w:rsidRPr="006A3710" w:rsidRDefault="004E05C5" w:rsidP="004E05C5">
      <w:pPr>
        <w:pStyle w:val="ListParagraph"/>
        <w:rPr>
          <w:rFonts w:cs="Arial"/>
          <w:szCs w:val="24"/>
        </w:rPr>
      </w:pPr>
    </w:p>
    <w:p w:rsidR="00DA1A19" w:rsidRPr="006A3710" w:rsidRDefault="004E05C5" w:rsidP="004E05C5">
      <w:pPr>
        <w:pStyle w:val="ListParagraph"/>
        <w:numPr>
          <w:ilvl w:val="0"/>
          <w:numId w:val="34"/>
        </w:numPr>
        <w:rPr>
          <w:rFonts w:cs="Arial"/>
          <w:szCs w:val="24"/>
        </w:rPr>
      </w:pPr>
      <w:r w:rsidRPr="006A3710">
        <w:rPr>
          <w:rFonts w:cs="Arial"/>
          <w:szCs w:val="24"/>
        </w:rPr>
        <w:t>Collaborate with other local authorities to form partnerships t</w:t>
      </w:r>
      <w:r w:rsidR="00C9041F" w:rsidRPr="006A3710">
        <w:rPr>
          <w:rFonts w:cs="Arial"/>
          <w:szCs w:val="24"/>
        </w:rPr>
        <w:t>hat</w:t>
      </w:r>
      <w:r w:rsidRPr="006A3710">
        <w:rPr>
          <w:rFonts w:cs="Arial"/>
          <w:szCs w:val="24"/>
        </w:rPr>
        <w:t xml:space="preserve"> work effectively across borders in determining placement and provision options</w:t>
      </w:r>
    </w:p>
    <w:p w:rsidR="00DA1A19" w:rsidRPr="006A3710" w:rsidRDefault="00DA1A19" w:rsidP="00DA1A19">
      <w:pPr>
        <w:pStyle w:val="ListParagraph"/>
        <w:rPr>
          <w:rFonts w:cs="Arial"/>
          <w:szCs w:val="24"/>
        </w:rPr>
      </w:pPr>
    </w:p>
    <w:p w:rsidR="004E05C5" w:rsidRPr="006A3710" w:rsidRDefault="00DA1A19" w:rsidP="004E05C5">
      <w:pPr>
        <w:pStyle w:val="ListParagraph"/>
        <w:numPr>
          <w:ilvl w:val="0"/>
          <w:numId w:val="34"/>
        </w:numPr>
        <w:rPr>
          <w:rFonts w:cs="Arial"/>
          <w:szCs w:val="24"/>
        </w:rPr>
      </w:pPr>
      <w:r w:rsidRPr="006A3710">
        <w:rPr>
          <w:rFonts w:cs="Arial"/>
          <w:szCs w:val="24"/>
        </w:rPr>
        <w:t>Work with colleagues in the Local Authority to ensure that the strategic plan for specialist provision including capital investment sits coherently with wider Local Authority Plans</w:t>
      </w:r>
    </w:p>
    <w:p w:rsidR="00DA1A19" w:rsidRPr="006A3710" w:rsidRDefault="00DA1A19" w:rsidP="00DA1A19">
      <w:pPr>
        <w:rPr>
          <w:rFonts w:cs="Arial"/>
          <w:szCs w:val="24"/>
        </w:rPr>
      </w:pPr>
    </w:p>
    <w:p w:rsidR="00DA1A19" w:rsidRPr="006A3710" w:rsidRDefault="00DA1A19" w:rsidP="00DA1A19">
      <w:pPr>
        <w:pStyle w:val="ListParagraph"/>
        <w:numPr>
          <w:ilvl w:val="0"/>
          <w:numId w:val="34"/>
        </w:numPr>
        <w:rPr>
          <w:rFonts w:cs="Arial"/>
          <w:szCs w:val="24"/>
        </w:rPr>
      </w:pPr>
      <w:r w:rsidRPr="006A3710">
        <w:rPr>
          <w:rFonts w:cs="Arial"/>
          <w:szCs w:val="24"/>
        </w:rPr>
        <w:t xml:space="preserve">Work with </w:t>
      </w:r>
      <w:r w:rsidR="00C9041F" w:rsidRPr="006A3710">
        <w:rPr>
          <w:rFonts w:cs="Arial"/>
          <w:szCs w:val="24"/>
        </w:rPr>
        <w:t>p</w:t>
      </w:r>
      <w:r w:rsidRPr="006A3710">
        <w:rPr>
          <w:rFonts w:cs="Arial"/>
          <w:szCs w:val="24"/>
        </w:rPr>
        <w:t xml:space="preserve">erformance and </w:t>
      </w:r>
      <w:r w:rsidR="00C9041F" w:rsidRPr="006A3710">
        <w:rPr>
          <w:rFonts w:cs="Arial"/>
          <w:szCs w:val="24"/>
        </w:rPr>
        <w:t>i</w:t>
      </w:r>
      <w:r w:rsidRPr="006A3710">
        <w:rPr>
          <w:rFonts w:cs="Arial"/>
          <w:szCs w:val="24"/>
        </w:rPr>
        <w:t>ntelligence colleagues to conduct data analysis which informs longer term trends in capacity for specialist provision</w:t>
      </w:r>
    </w:p>
    <w:p w:rsidR="00DA1A19" w:rsidRPr="006A3710" w:rsidRDefault="00DA1A19" w:rsidP="00DA1A19">
      <w:pPr>
        <w:pStyle w:val="ListParagraph"/>
        <w:rPr>
          <w:rFonts w:cs="Arial"/>
          <w:szCs w:val="24"/>
        </w:rPr>
      </w:pPr>
    </w:p>
    <w:p w:rsidR="00DA1A19" w:rsidRPr="006A3710" w:rsidRDefault="00DA1A19" w:rsidP="004E05C5">
      <w:pPr>
        <w:pStyle w:val="ListParagraph"/>
        <w:numPr>
          <w:ilvl w:val="0"/>
          <w:numId w:val="34"/>
        </w:numPr>
        <w:rPr>
          <w:rFonts w:cs="Arial"/>
          <w:szCs w:val="24"/>
        </w:rPr>
      </w:pPr>
      <w:r w:rsidRPr="006A3710">
        <w:rPr>
          <w:rFonts w:cs="Arial"/>
          <w:szCs w:val="24"/>
        </w:rPr>
        <w:t>To publish the County Durham strategic plan for specialist provision (including enhanced provision) on the Local Offer and through other appropriate channels</w:t>
      </w:r>
    </w:p>
    <w:p w:rsidR="004E05C5" w:rsidRPr="006A3710" w:rsidRDefault="004E05C5" w:rsidP="004E05C5">
      <w:pPr>
        <w:pStyle w:val="ListParagraph"/>
        <w:rPr>
          <w:rFonts w:cs="Arial"/>
          <w:szCs w:val="24"/>
        </w:rPr>
      </w:pPr>
    </w:p>
    <w:p w:rsidR="004E05C5" w:rsidRPr="006A3710" w:rsidRDefault="00DA1A19" w:rsidP="004E05C5">
      <w:pPr>
        <w:rPr>
          <w:rFonts w:cs="Arial"/>
          <w:szCs w:val="24"/>
        </w:rPr>
      </w:pPr>
      <w:r w:rsidRPr="006A3710">
        <w:rPr>
          <w:rFonts w:cs="Arial"/>
          <w:szCs w:val="24"/>
        </w:rPr>
        <w:t>Operational Leadership</w:t>
      </w:r>
    </w:p>
    <w:p w:rsidR="004E05C5" w:rsidRPr="006A3710" w:rsidRDefault="004E05C5" w:rsidP="00D71067">
      <w:pPr>
        <w:rPr>
          <w:rFonts w:cs="Arial"/>
          <w:szCs w:val="24"/>
        </w:rPr>
      </w:pPr>
    </w:p>
    <w:p w:rsidR="00DA1A19" w:rsidRPr="006A3710" w:rsidRDefault="00DA1A19" w:rsidP="00C9041F">
      <w:pPr>
        <w:pStyle w:val="ListParagraph"/>
        <w:numPr>
          <w:ilvl w:val="0"/>
          <w:numId w:val="35"/>
        </w:numPr>
        <w:rPr>
          <w:rFonts w:cs="Arial"/>
          <w:szCs w:val="24"/>
        </w:rPr>
      </w:pPr>
      <w:r w:rsidRPr="006A3710">
        <w:rPr>
          <w:rFonts w:cs="Arial"/>
          <w:szCs w:val="24"/>
        </w:rPr>
        <w:t>M</w:t>
      </w:r>
      <w:r w:rsidR="00D71067" w:rsidRPr="006A3710">
        <w:rPr>
          <w:rFonts w:cs="Arial"/>
          <w:szCs w:val="24"/>
        </w:rPr>
        <w:t>onitoring and track</w:t>
      </w:r>
      <w:r w:rsidR="00F3603D" w:rsidRPr="006A3710">
        <w:rPr>
          <w:rFonts w:cs="Arial"/>
          <w:szCs w:val="24"/>
        </w:rPr>
        <w:t>ing</w:t>
      </w:r>
      <w:r w:rsidR="00D71067" w:rsidRPr="006A3710">
        <w:rPr>
          <w:rFonts w:cs="Arial"/>
          <w:szCs w:val="24"/>
        </w:rPr>
        <w:t xml:space="preserve"> placement </w:t>
      </w:r>
      <w:r w:rsidRPr="006A3710">
        <w:rPr>
          <w:rFonts w:cs="Arial"/>
          <w:szCs w:val="24"/>
        </w:rPr>
        <w:t xml:space="preserve">and placement </w:t>
      </w:r>
      <w:r w:rsidR="00D71067" w:rsidRPr="006A3710">
        <w:rPr>
          <w:rFonts w:cs="Arial"/>
          <w:szCs w:val="24"/>
        </w:rPr>
        <w:t xml:space="preserve">capacity for children with SEND across </w:t>
      </w:r>
      <w:r w:rsidRPr="006A3710">
        <w:rPr>
          <w:rFonts w:cs="Arial"/>
          <w:szCs w:val="24"/>
        </w:rPr>
        <w:t>County Durham</w:t>
      </w:r>
    </w:p>
    <w:p w:rsidR="00D71067" w:rsidRPr="006A3710" w:rsidRDefault="00D71067" w:rsidP="00C9041F">
      <w:pPr>
        <w:ind w:firstLine="60"/>
        <w:rPr>
          <w:rFonts w:cs="Arial"/>
          <w:szCs w:val="24"/>
        </w:rPr>
      </w:pPr>
    </w:p>
    <w:p w:rsidR="001C0280" w:rsidRPr="006A3710" w:rsidRDefault="00C9041F" w:rsidP="00C9041F">
      <w:pPr>
        <w:pStyle w:val="ListParagraph"/>
        <w:numPr>
          <w:ilvl w:val="0"/>
          <w:numId w:val="35"/>
        </w:numPr>
        <w:rPr>
          <w:rFonts w:cs="Arial"/>
          <w:b/>
          <w:bCs/>
          <w:szCs w:val="24"/>
        </w:rPr>
      </w:pPr>
      <w:r w:rsidRPr="006A3710">
        <w:rPr>
          <w:rFonts w:cs="Arial"/>
          <w:szCs w:val="24"/>
        </w:rPr>
        <w:t xml:space="preserve">Ensure the Casework Team contribute </w:t>
      </w:r>
      <w:r w:rsidR="003B3AD8" w:rsidRPr="006A3710">
        <w:rPr>
          <w:rFonts w:cs="Arial"/>
          <w:szCs w:val="24"/>
        </w:rPr>
        <w:t>i</w:t>
      </w:r>
      <w:r w:rsidR="001C0280" w:rsidRPr="006A3710">
        <w:rPr>
          <w:rFonts w:cs="Arial"/>
          <w:szCs w:val="24"/>
        </w:rPr>
        <w:t>ntelligence of need</w:t>
      </w:r>
      <w:r w:rsidR="003B3AD8" w:rsidRPr="006A3710">
        <w:rPr>
          <w:rFonts w:cs="Arial"/>
          <w:szCs w:val="24"/>
        </w:rPr>
        <w:t xml:space="preserve"> </w:t>
      </w:r>
      <w:r w:rsidRPr="006A3710">
        <w:rPr>
          <w:rFonts w:cs="Arial"/>
          <w:szCs w:val="24"/>
        </w:rPr>
        <w:t>with data to</w:t>
      </w:r>
      <w:r w:rsidR="001C0280" w:rsidRPr="006A3710">
        <w:rPr>
          <w:rFonts w:cs="Arial"/>
          <w:szCs w:val="24"/>
        </w:rPr>
        <w:t xml:space="preserve"> forecast and model year 6 to 7, year 11 to 12 and year 15+ placement with the purpose of identifying and securing </w:t>
      </w:r>
      <w:r w:rsidRPr="006A3710">
        <w:rPr>
          <w:rFonts w:cs="Arial"/>
          <w:szCs w:val="24"/>
        </w:rPr>
        <w:t xml:space="preserve">provision </w:t>
      </w:r>
      <w:r w:rsidR="001C0280" w:rsidRPr="006A3710">
        <w:rPr>
          <w:rFonts w:cs="Arial"/>
          <w:szCs w:val="24"/>
        </w:rPr>
        <w:t xml:space="preserve">placement at the earliest opportunity  </w:t>
      </w:r>
      <w:r w:rsidR="001C0280" w:rsidRPr="006A3710">
        <w:rPr>
          <w:rFonts w:cs="Arial"/>
          <w:b/>
          <w:bCs/>
          <w:szCs w:val="24"/>
        </w:rPr>
        <w:t xml:space="preserve"> </w:t>
      </w:r>
    </w:p>
    <w:p w:rsidR="001C0280" w:rsidRPr="006A3710" w:rsidRDefault="001C0280" w:rsidP="001C0280">
      <w:pPr>
        <w:rPr>
          <w:rFonts w:cs="Arial"/>
          <w:b/>
          <w:bCs/>
          <w:szCs w:val="24"/>
        </w:rPr>
      </w:pPr>
    </w:p>
    <w:p w:rsidR="00DA1A19" w:rsidRPr="006A3710" w:rsidRDefault="003B3AD8" w:rsidP="00C9041F">
      <w:pPr>
        <w:pStyle w:val="ListParagraph"/>
        <w:numPr>
          <w:ilvl w:val="0"/>
          <w:numId w:val="35"/>
        </w:numPr>
        <w:rPr>
          <w:rFonts w:cs="Arial"/>
          <w:szCs w:val="24"/>
        </w:rPr>
      </w:pPr>
      <w:r w:rsidRPr="006A3710">
        <w:rPr>
          <w:rFonts w:cs="Arial"/>
          <w:szCs w:val="24"/>
        </w:rPr>
        <w:t>Working with Casework Team Managers e</w:t>
      </w:r>
      <w:r w:rsidR="00D71067" w:rsidRPr="006A3710">
        <w:rPr>
          <w:rFonts w:cs="Arial"/>
          <w:szCs w:val="24"/>
        </w:rPr>
        <w:t xml:space="preserve">stablish a framework for </w:t>
      </w:r>
      <w:r w:rsidR="001C0280" w:rsidRPr="006A3710">
        <w:rPr>
          <w:rFonts w:cs="Arial"/>
          <w:szCs w:val="24"/>
        </w:rPr>
        <w:t xml:space="preserve">assuring quality and positive </w:t>
      </w:r>
      <w:r w:rsidR="00DA1A19" w:rsidRPr="006A3710">
        <w:rPr>
          <w:rFonts w:cs="Arial"/>
          <w:szCs w:val="24"/>
        </w:rPr>
        <w:t xml:space="preserve">impact of high cost independent </w:t>
      </w:r>
      <w:r w:rsidR="001C0280" w:rsidRPr="006A3710">
        <w:rPr>
          <w:rFonts w:cs="Arial"/>
          <w:szCs w:val="24"/>
        </w:rPr>
        <w:t>placement</w:t>
      </w:r>
      <w:r w:rsidRPr="006A3710">
        <w:rPr>
          <w:rFonts w:cs="Arial"/>
          <w:szCs w:val="24"/>
        </w:rPr>
        <w:t>.</w:t>
      </w:r>
    </w:p>
    <w:p w:rsidR="001C0280" w:rsidRPr="006A3710" w:rsidRDefault="001C0280" w:rsidP="00D71067">
      <w:pPr>
        <w:rPr>
          <w:rFonts w:cs="Arial"/>
          <w:szCs w:val="24"/>
        </w:rPr>
      </w:pPr>
    </w:p>
    <w:p w:rsidR="003B3AD8" w:rsidRPr="006A3710" w:rsidRDefault="003B3AD8" w:rsidP="00C9041F">
      <w:pPr>
        <w:pStyle w:val="ListParagraph"/>
        <w:numPr>
          <w:ilvl w:val="0"/>
          <w:numId w:val="35"/>
        </w:numPr>
        <w:rPr>
          <w:rFonts w:cs="Arial"/>
          <w:szCs w:val="24"/>
        </w:rPr>
      </w:pPr>
      <w:r w:rsidRPr="006A3710">
        <w:rPr>
          <w:rFonts w:cs="Arial"/>
          <w:szCs w:val="24"/>
        </w:rPr>
        <w:t>Lead on the development of innovative solutions to meet gaps in specialist provision</w:t>
      </w:r>
    </w:p>
    <w:p w:rsidR="006274DB" w:rsidRPr="006A3710" w:rsidRDefault="006274DB" w:rsidP="006274DB">
      <w:pPr>
        <w:rPr>
          <w:rFonts w:cs="Arial"/>
          <w:szCs w:val="24"/>
        </w:rPr>
      </w:pPr>
    </w:p>
    <w:p w:rsidR="003B3AD8" w:rsidRPr="006A3710" w:rsidRDefault="003B3AD8" w:rsidP="00C9041F">
      <w:pPr>
        <w:pStyle w:val="ListParagraph"/>
        <w:numPr>
          <w:ilvl w:val="0"/>
          <w:numId w:val="35"/>
        </w:numPr>
        <w:rPr>
          <w:rFonts w:cs="Arial"/>
          <w:bCs/>
          <w:szCs w:val="24"/>
        </w:rPr>
      </w:pPr>
      <w:r w:rsidRPr="006A3710">
        <w:rPr>
          <w:rFonts w:cs="Arial"/>
          <w:bCs/>
          <w:szCs w:val="24"/>
        </w:rPr>
        <w:t>Work with special school leadership teams to ensure that the identification of primary SEND need is clearly attributed to placement funding</w:t>
      </w:r>
      <w:r w:rsidR="00C9041F" w:rsidRPr="006A3710">
        <w:rPr>
          <w:rFonts w:cs="Arial"/>
          <w:bCs/>
          <w:szCs w:val="24"/>
        </w:rPr>
        <w:t>. Ensuring that budgets can be set in a timely manner</w:t>
      </w:r>
      <w:r w:rsidRPr="006A3710">
        <w:rPr>
          <w:rFonts w:cs="Arial"/>
          <w:bCs/>
          <w:szCs w:val="24"/>
        </w:rPr>
        <w:t xml:space="preserve"> </w:t>
      </w:r>
    </w:p>
    <w:p w:rsidR="003B3AD8" w:rsidRPr="006A3710" w:rsidRDefault="003B3AD8" w:rsidP="00AE53CF">
      <w:pPr>
        <w:rPr>
          <w:rFonts w:cs="Arial"/>
          <w:bCs/>
          <w:szCs w:val="24"/>
        </w:rPr>
      </w:pPr>
    </w:p>
    <w:p w:rsidR="00AE53CF" w:rsidRPr="006A3710" w:rsidRDefault="003B3AD8" w:rsidP="00C9041F">
      <w:pPr>
        <w:pStyle w:val="ListParagraph"/>
        <w:numPr>
          <w:ilvl w:val="0"/>
          <w:numId w:val="35"/>
        </w:numPr>
        <w:rPr>
          <w:rFonts w:cs="Arial"/>
          <w:bCs/>
          <w:szCs w:val="24"/>
        </w:rPr>
      </w:pPr>
      <w:r w:rsidRPr="006A3710">
        <w:rPr>
          <w:rFonts w:cs="Arial"/>
          <w:bCs/>
          <w:szCs w:val="24"/>
        </w:rPr>
        <w:t>To ensure that any changes in the identified primary needs of pupils as identified by learning providers is done through a clear and accountable process</w:t>
      </w:r>
      <w:r w:rsidR="00C9041F" w:rsidRPr="006A3710">
        <w:rPr>
          <w:rFonts w:cs="Arial"/>
          <w:bCs/>
          <w:szCs w:val="24"/>
        </w:rPr>
        <w:t>. Ensuring that budgets can be set in a timely manner</w:t>
      </w:r>
    </w:p>
    <w:p w:rsidR="00C9041F" w:rsidRPr="006A3710" w:rsidRDefault="00C9041F" w:rsidP="00C9041F">
      <w:pPr>
        <w:rPr>
          <w:rFonts w:cs="Arial"/>
          <w:bCs/>
          <w:szCs w:val="24"/>
        </w:rPr>
      </w:pPr>
    </w:p>
    <w:p w:rsidR="003B3AD8" w:rsidRPr="006A3710" w:rsidRDefault="003B3AD8" w:rsidP="00C9041F">
      <w:pPr>
        <w:pStyle w:val="ListParagraph"/>
        <w:numPr>
          <w:ilvl w:val="0"/>
          <w:numId w:val="35"/>
        </w:numPr>
        <w:rPr>
          <w:rFonts w:cs="Arial"/>
          <w:szCs w:val="24"/>
        </w:rPr>
      </w:pPr>
      <w:r w:rsidRPr="006A3710">
        <w:rPr>
          <w:rFonts w:cs="Arial"/>
          <w:szCs w:val="24"/>
        </w:rPr>
        <w:t>Actively engage and inform parents</w:t>
      </w:r>
      <w:r w:rsidR="00C9041F" w:rsidRPr="006A3710">
        <w:rPr>
          <w:rFonts w:cs="Arial"/>
          <w:szCs w:val="24"/>
        </w:rPr>
        <w:t xml:space="preserve"> and carers</w:t>
      </w:r>
      <w:r w:rsidRPr="006A3710">
        <w:rPr>
          <w:rFonts w:cs="Arial"/>
          <w:szCs w:val="24"/>
        </w:rPr>
        <w:t xml:space="preserve"> of the offer in the nearest most appropriate provision helping to inform choice.</w:t>
      </w:r>
    </w:p>
    <w:p w:rsidR="003B3AD8" w:rsidRPr="006A3710" w:rsidRDefault="003B3AD8" w:rsidP="003B3AD8">
      <w:pPr>
        <w:contextualSpacing/>
        <w:rPr>
          <w:rFonts w:cs="Arial"/>
          <w:szCs w:val="24"/>
        </w:rPr>
      </w:pPr>
    </w:p>
    <w:p w:rsidR="003B3AD8" w:rsidRPr="006A3710" w:rsidRDefault="003B3AD8" w:rsidP="00C9041F">
      <w:pPr>
        <w:pStyle w:val="ListParagraph"/>
        <w:numPr>
          <w:ilvl w:val="0"/>
          <w:numId w:val="35"/>
        </w:numPr>
        <w:rPr>
          <w:rFonts w:cs="Arial"/>
          <w:szCs w:val="24"/>
        </w:rPr>
      </w:pPr>
      <w:r w:rsidRPr="006A3710">
        <w:rPr>
          <w:rFonts w:cs="Arial"/>
          <w:szCs w:val="24"/>
        </w:rPr>
        <w:t xml:space="preserve">Promote the </w:t>
      </w:r>
      <w:r w:rsidR="00C9041F" w:rsidRPr="006A3710">
        <w:rPr>
          <w:rFonts w:cs="Arial"/>
          <w:szCs w:val="24"/>
        </w:rPr>
        <w:t>l</w:t>
      </w:r>
      <w:r w:rsidRPr="006A3710">
        <w:rPr>
          <w:rFonts w:cs="Arial"/>
          <w:szCs w:val="24"/>
        </w:rPr>
        <w:t xml:space="preserve">ocal </w:t>
      </w:r>
      <w:r w:rsidR="00C9041F" w:rsidRPr="006A3710">
        <w:rPr>
          <w:rFonts w:cs="Arial"/>
          <w:szCs w:val="24"/>
        </w:rPr>
        <w:t>specialist and enhanced provision o</w:t>
      </w:r>
      <w:r w:rsidRPr="006A3710">
        <w:rPr>
          <w:rFonts w:cs="Arial"/>
          <w:szCs w:val="24"/>
        </w:rPr>
        <w:t>ffer</w:t>
      </w:r>
      <w:r w:rsidR="00C9041F" w:rsidRPr="006A3710">
        <w:rPr>
          <w:rFonts w:cs="Arial"/>
          <w:szCs w:val="24"/>
        </w:rPr>
        <w:t xml:space="preserve"> to parents and carers </w:t>
      </w:r>
    </w:p>
    <w:p w:rsidR="003B3AD8" w:rsidRPr="006A3710" w:rsidRDefault="003B3AD8" w:rsidP="00AE53CF">
      <w:pPr>
        <w:rPr>
          <w:rFonts w:cs="Arial"/>
          <w:b/>
          <w:bCs/>
          <w:szCs w:val="24"/>
        </w:rPr>
      </w:pPr>
    </w:p>
    <w:p w:rsidR="00A67BAC" w:rsidRDefault="00A67BAC" w:rsidP="00A67BAC">
      <w:pPr>
        <w:rPr>
          <w:rFonts w:cs="Arial"/>
          <w:b/>
          <w:bCs/>
          <w:szCs w:val="24"/>
        </w:rPr>
      </w:pPr>
    </w:p>
    <w:p w:rsidR="006A3710" w:rsidRDefault="006A3710" w:rsidP="00A67BAC">
      <w:pPr>
        <w:rPr>
          <w:rFonts w:cs="Arial"/>
          <w:b/>
          <w:bCs/>
          <w:szCs w:val="24"/>
        </w:rPr>
      </w:pPr>
    </w:p>
    <w:p w:rsidR="006A3710" w:rsidRPr="006A3710" w:rsidRDefault="006A3710" w:rsidP="00A67BAC">
      <w:pPr>
        <w:rPr>
          <w:rFonts w:cs="Arial"/>
          <w:b/>
          <w:bCs/>
          <w:szCs w:val="24"/>
        </w:rPr>
      </w:pPr>
    </w:p>
    <w:p w:rsidR="00A67BAC" w:rsidRPr="006A3710" w:rsidRDefault="00A67BAC" w:rsidP="00A67BAC">
      <w:pPr>
        <w:rPr>
          <w:rFonts w:cs="Arial"/>
          <w:b/>
          <w:bCs/>
          <w:szCs w:val="24"/>
        </w:rPr>
      </w:pPr>
      <w:r w:rsidRPr="006A3710">
        <w:rPr>
          <w:rFonts w:cs="Arial"/>
          <w:b/>
          <w:bCs/>
          <w:szCs w:val="24"/>
        </w:rPr>
        <w:t>9.</w:t>
      </w:r>
      <w:r w:rsidRPr="006A3710">
        <w:rPr>
          <w:rFonts w:cs="Arial"/>
          <w:b/>
          <w:bCs/>
          <w:szCs w:val="24"/>
        </w:rPr>
        <w:tab/>
        <w:t>COMMON DUTIES AND RESPONSIBILITIES:</w:t>
      </w:r>
    </w:p>
    <w:p w:rsidR="00A67BAC" w:rsidRPr="006A3710" w:rsidRDefault="00A67BAC" w:rsidP="00A67BAC">
      <w:pPr>
        <w:ind w:left="720" w:hanging="720"/>
        <w:rPr>
          <w:rFonts w:cs="Arial"/>
          <w:szCs w:val="24"/>
        </w:rPr>
      </w:pPr>
    </w:p>
    <w:p w:rsidR="00A67BAC" w:rsidRPr="006A3710" w:rsidRDefault="00A67BAC" w:rsidP="00A67BAC">
      <w:pPr>
        <w:spacing w:after="240"/>
        <w:rPr>
          <w:rFonts w:cs="Arial"/>
          <w:szCs w:val="24"/>
        </w:rPr>
      </w:pPr>
      <w:r w:rsidRPr="006A3710">
        <w:rPr>
          <w:rFonts w:cs="Arial"/>
          <w:szCs w:val="24"/>
        </w:rPr>
        <w:t>9.1</w:t>
      </w:r>
      <w:r w:rsidRPr="006A3710">
        <w:rPr>
          <w:rFonts w:cs="Arial"/>
          <w:szCs w:val="24"/>
        </w:rPr>
        <w:tab/>
      </w:r>
      <w:r w:rsidRPr="006A3710">
        <w:rPr>
          <w:rFonts w:cs="Arial"/>
          <w:b/>
          <w:bCs/>
          <w:szCs w:val="24"/>
          <w:u w:val="single"/>
        </w:rPr>
        <w:t>Quality Assurance</w:t>
      </w:r>
    </w:p>
    <w:p w:rsidR="00A67BAC" w:rsidRPr="006A3710" w:rsidRDefault="00A67BAC" w:rsidP="00A67BAC">
      <w:pPr>
        <w:spacing w:after="240"/>
        <w:ind w:left="720"/>
        <w:rPr>
          <w:rFonts w:cs="Arial"/>
          <w:szCs w:val="24"/>
        </w:rPr>
      </w:pPr>
      <w:r w:rsidRPr="006A3710">
        <w:rPr>
          <w:rFonts w:cs="Arial"/>
          <w:szCs w:val="24"/>
        </w:rPr>
        <w:lastRenderedPageBreak/>
        <w:t>To set, monitor and evaluate standards at individual, team performance and service quality so that the user and the Service’s requirements are met and that the highest standards are maintained.</w:t>
      </w:r>
    </w:p>
    <w:p w:rsidR="00A67BAC" w:rsidRPr="006A3710" w:rsidRDefault="00A67BAC" w:rsidP="00A67BAC">
      <w:pPr>
        <w:spacing w:after="240"/>
        <w:rPr>
          <w:rFonts w:cs="Arial"/>
          <w:szCs w:val="24"/>
        </w:rPr>
      </w:pPr>
      <w:r w:rsidRPr="006A3710">
        <w:rPr>
          <w:rFonts w:cs="Arial"/>
          <w:szCs w:val="24"/>
        </w:rPr>
        <w:t xml:space="preserve"> </w:t>
      </w:r>
      <w:r w:rsidRPr="006A3710">
        <w:rPr>
          <w:rFonts w:cs="Arial"/>
          <w:szCs w:val="24"/>
        </w:rPr>
        <w:tab/>
        <w:t xml:space="preserve">To establish and monitor appropriate procedures to ensure that quality data are reported </w:t>
      </w:r>
      <w:r w:rsidRPr="006A3710">
        <w:rPr>
          <w:rFonts w:cs="Arial"/>
          <w:szCs w:val="24"/>
        </w:rPr>
        <w:tab/>
        <w:t xml:space="preserve">and used in decision making processes and to demonstrate through behaviour and </w:t>
      </w:r>
      <w:r w:rsidRPr="006A3710">
        <w:rPr>
          <w:rFonts w:cs="Arial"/>
          <w:szCs w:val="24"/>
        </w:rPr>
        <w:tab/>
      </w:r>
      <w:r w:rsidRPr="006A3710">
        <w:rPr>
          <w:rFonts w:cs="Arial"/>
          <w:szCs w:val="24"/>
        </w:rPr>
        <w:tab/>
        <w:t>actions a firm commitment to data security and confidentiality as appropriate.</w:t>
      </w:r>
    </w:p>
    <w:p w:rsidR="00A67BAC" w:rsidRPr="006A3710" w:rsidRDefault="00A67BAC" w:rsidP="00A67BAC">
      <w:pPr>
        <w:spacing w:after="240"/>
        <w:rPr>
          <w:rFonts w:cs="Arial"/>
          <w:b/>
          <w:bCs/>
          <w:szCs w:val="24"/>
          <w:u w:val="single"/>
        </w:rPr>
      </w:pPr>
      <w:r w:rsidRPr="006A3710">
        <w:rPr>
          <w:rFonts w:cs="Arial"/>
          <w:bCs/>
          <w:szCs w:val="24"/>
        </w:rPr>
        <w:t>9.2</w:t>
      </w:r>
      <w:r w:rsidRPr="006A3710">
        <w:rPr>
          <w:rFonts w:cs="Arial"/>
          <w:bCs/>
          <w:szCs w:val="24"/>
        </w:rPr>
        <w:tab/>
      </w:r>
      <w:r w:rsidRPr="006A3710">
        <w:rPr>
          <w:rFonts w:cs="Arial"/>
          <w:b/>
          <w:bCs/>
          <w:szCs w:val="24"/>
          <w:u w:val="single"/>
        </w:rPr>
        <w:t>Communication</w:t>
      </w:r>
    </w:p>
    <w:p w:rsidR="00A67BAC" w:rsidRPr="006A3710" w:rsidRDefault="00A67BAC" w:rsidP="00A67BAC">
      <w:pPr>
        <w:spacing w:after="240"/>
        <w:ind w:left="709"/>
        <w:rPr>
          <w:rFonts w:cs="Arial"/>
          <w:szCs w:val="24"/>
        </w:rPr>
      </w:pPr>
      <w:r w:rsidRPr="006A3710">
        <w:rPr>
          <w:rFonts w:cs="Arial"/>
          <w:szCs w:val="24"/>
        </w:rPr>
        <w:t>To establish and manage the team communications systems ensuring that the Service’s procedures, policies, strategies and objectives are effectively communicated to all team members.</w:t>
      </w:r>
    </w:p>
    <w:p w:rsidR="00A67BAC" w:rsidRPr="006A3710" w:rsidRDefault="00A67BAC" w:rsidP="00A67BAC">
      <w:pPr>
        <w:spacing w:after="240"/>
        <w:ind w:left="709" w:hanging="709"/>
        <w:rPr>
          <w:rFonts w:cs="Arial"/>
          <w:szCs w:val="24"/>
        </w:rPr>
      </w:pPr>
      <w:r w:rsidRPr="006A3710">
        <w:rPr>
          <w:rFonts w:cs="Arial"/>
          <w:szCs w:val="24"/>
        </w:rPr>
        <w:t>9.3</w:t>
      </w:r>
      <w:r w:rsidRPr="006A3710">
        <w:rPr>
          <w:rFonts w:cs="Arial"/>
          <w:szCs w:val="24"/>
        </w:rPr>
        <w:tab/>
      </w:r>
      <w:r w:rsidRPr="006A3710">
        <w:rPr>
          <w:rFonts w:cs="Arial"/>
          <w:b/>
          <w:bCs/>
          <w:szCs w:val="24"/>
          <w:u w:val="single"/>
        </w:rPr>
        <w:t>Professional Practice</w:t>
      </w:r>
    </w:p>
    <w:p w:rsidR="00A67BAC" w:rsidRPr="006A3710" w:rsidRDefault="00A67BAC" w:rsidP="00A67BAC">
      <w:pPr>
        <w:spacing w:after="240"/>
        <w:ind w:left="709" w:hanging="709"/>
        <w:rPr>
          <w:rFonts w:cs="Arial"/>
          <w:szCs w:val="24"/>
        </w:rPr>
      </w:pPr>
      <w:r w:rsidRPr="006A3710">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6A3710" w:rsidRDefault="00A67BAC" w:rsidP="00A67BAC">
      <w:pPr>
        <w:spacing w:after="240"/>
        <w:rPr>
          <w:rFonts w:cs="Arial"/>
          <w:b/>
          <w:bCs/>
          <w:szCs w:val="24"/>
          <w:u w:val="single"/>
        </w:rPr>
      </w:pPr>
      <w:r w:rsidRPr="006A3710">
        <w:rPr>
          <w:rFonts w:cs="Arial"/>
          <w:bCs/>
          <w:szCs w:val="24"/>
        </w:rPr>
        <w:t>9.4</w:t>
      </w:r>
      <w:r w:rsidRPr="006A3710">
        <w:rPr>
          <w:rFonts w:cs="Arial"/>
          <w:bCs/>
          <w:szCs w:val="24"/>
        </w:rPr>
        <w:tab/>
      </w:r>
      <w:r w:rsidRPr="006A3710">
        <w:rPr>
          <w:rFonts w:cs="Arial"/>
          <w:b/>
          <w:bCs/>
          <w:szCs w:val="24"/>
          <w:u w:val="single"/>
        </w:rPr>
        <w:t>Health and Safety</w:t>
      </w:r>
    </w:p>
    <w:p w:rsidR="00A67BAC" w:rsidRPr="006A3710" w:rsidRDefault="00A67BAC" w:rsidP="00A67BAC">
      <w:pPr>
        <w:spacing w:after="240"/>
        <w:ind w:left="720"/>
        <w:rPr>
          <w:rFonts w:cs="Arial"/>
          <w:szCs w:val="24"/>
        </w:rPr>
      </w:pPr>
      <w:r w:rsidRPr="006A3710">
        <w:rPr>
          <w:rFonts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6A3710" w:rsidRDefault="00A67BAC" w:rsidP="00A67BAC">
      <w:pPr>
        <w:spacing w:after="240"/>
        <w:rPr>
          <w:rFonts w:cs="Arial"/>
          <w:b/>
          <w:bCs/>
          <w:szCs w:val="24"/>
          <w:u w:val="single"/>
        </w:rPr>
      </w:pPr>
      <w:r w:rsidRPr="006A3710">
        <w:rPr>
          <w:rFonts w:cs="Arial"/>
          <w:bCs/>
          <w:szCs w:val="24"/>
        </w:rPr>
        <w:t>9.5</w:t>
      </w:r>
      <w:r w:rsidRPr="006A3710">
        <w:rPr>
          <w:rFonts w:cs="Arial"/>
          <w:bCs/>
          <w:szCs w:val="24"/>
        </w:rPr>
        <w:tab/>
      </w:r>
      <w:r w:rsidRPr="006A3710">
        <w:rPr>
          <w:rFonts w:cs="Arial"/>
          <w:b/>
          <w:bCs/>
          <w:szCs w:val="24"/>
          <w:u w:val="single"/>
        </w:rPr>
        <w:t>General Management (where applicable)</w:t>
      </w:r>
    </w:p>
    <w:p w:rsidR="00A67BAC" w:rsidRPr="006A3710" w:rsidRDefault="00A67BAC" w:rsidP="00A67BAC">
      <w:pPr>
        <w:spacing w:after="240"/>
        <w:ind w:left="709"/>
        <w:rPr>
          <w:rFonts w:cs="Arial"/>
          <w:szCs w:val="24"/>
        </w:rPr>
      </w:pPr>
      <w:r w:rsidRPr="006A3710">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6A3710" w:rsidRDefault="00A67BAC" w:rsidP="00A67BAC">
      <w:pPr>
        <w:spacing w:after="240"/>
        <w:rPr>
          <w:rFonts w:cs="Arial"/>
          <w:b/>
          <w:bCs/>
          <w:szCs w:val="24"/>
          <w:u w:val="single"/>
        </w:rPr>
      </w:pPr>
      <w:r w:rsidRPr="006A3710">
        <w:rPr>
          <w:rFonts w:cs="Arial"/>
          <w:bCs/>
          <w:szCs w:val="24"/>
        </w:rPr>
        <w:t>9.6</w:t>
      </w:r>
      <w:r w:rsidRPr="006A3710">
        <w:rPr>
          <w:rFonts w:cs="Arial"/>
          <w:bCs/>
          <w:szCs w:val="24"/>
        </w:rPr>
        <w:tab/>
      </w:r>
      <w:r w:rsidRPr="006A3710">
        <w:rPr>
          <w:rFonts w:cs="Arial"/>
          <w:b/>
          <w:bCs/>
          <w:szCs w:val="24"/>
          <w:u w:val="single"/>
        </w:rPr>
        <w:t>Financial Management (where applicable)</w:t>
      </w:r>
    </w:p>
    <w:p w:rsidR="00A67BAC" w:rsidRPr="006A3710" w:rsidRDefault="00A67BAC" w:rsidP="00A67BAC">
      <w:pPr>
        <w:spacing w:after="240"/>
        <w:ind w:left="720" w:hanging="11"/>
        <w:rPr>
          <w:rFonts w:cs="Arial"/>
          <w:szCs w:val="24"/>
        </w:rPr>
      </w:pPr>
      <w:r w:rsidRPr="006A3710">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6A3710" w:rsidRDefault="00A67BAC" w:rsidP="00A67BAC">
      <w:pPr>
        <w:spacing w:after="240"/>
        <w:rPr>
          <w:rFonts w:cs="Arial"/>
          <w:b/>
          <w:bCs/>
          <w:szCs w:val="24"/>
        </w:rPr>
      </w:pPr>
      <w:r w:rsidRPr="006A3710">
        <w:rPr>
          <w:rFonts w:cs="Arial"/>
          <w:szCs w:val="24"/>
        </w:rPr>
        <w:t>9.7</w:t>
      </w:r>
      <w:r w:rsidRPr="006A3710">
        <w:rPr>
          <w:rFonts w:cs="Arial"/>
          <w:b/>
          <w:bCs/>
          <w:szCs w:val="24"/>
        </w:rPr>
        <w:tab/>
      </w:r>
      <w:r w:rsidRPr="006A3710">
        <w:rPr>
          <w:rFonts w:cs="Arial"/>
          <w:b/>
          <w:bCs/>
          <w:szCs w:val="24"/>
          <w:u w:val="single"/>
        </w:rPr>
        <w:t>Appraisal</w:t>
      </w:r>
    </w:p>
    <w:p w:rsidR="00A67BAC" w:rsidRPr="006A3710" w:rsidRDefault="00A67BAC" w:rsidP="00A67BAC">
      <w:pPr>
        <w:spacing w:after="240"/>
        <w:ind w:left="720" w:hanging="720"/>
        <w:rPr>
          <w:rFonts w:cs="Arial"/>
          <w:szCs w:val="24"/>
        </w:rPr>
      </w:pPr>
      <w:r w:rsidRPr="006A3710">
        <w:rPr>
          <w:rFonts w:cs="Arial"/>
          <w:szCs w:val="24"/>
        </w:rPr>
        <w:tab/>
        <w:t xml:space="preserve">All </w:t>
      </w:r>
      <w:r w:rsidR="00D91EDB" w:rsidRPr="006A3710">
        <w:rPr>
          <w:rFonts w:cs="Arial"/>
          <w:szCs w:val="24"/>
        </w:rPr>
        <w:t xml:space="preserve">employees </w:t>
      </w:r>
      <w:r w:rsidRPr="006A3710">
        <w:rPr>
          <w:rFonts w:cs="Arial"/>
          <w:szCs w:val="24"/>
        </w:rPr>
        <w:t>will receive appraisals and it is the respons</w:t>
      </w:r>
      <w:r w:rsidR="00D91EDB" w:rsidRPr="006A3710">
        <w:rPr>
          <w:rFonts w:cs="Arial"/>
          <w:szCs w:val="24"/>
        </w:rPr>
        <w:t xml:space="preserve">ibility of each employee </w:t>
      </w:r>
      <w:r w:rsidRPr="006A3710">
        <w:rPr>
          <w:rFonts w:cs="Arial"/>
          <w:szCs w:val="24"/>
        </w:rPr>
        <w:t>to follow guidance on the appraisal process.</w:t>
      </w:r>
    </w:p>
    <w:p w:rsidR="00A67BAC" w:rsidRPr="006A3710" w:rsidRDefault="00A67BAC" w:rsidP="00A67BAC">
      <w:pPr>
        <w:spacing w:after="240"/>
        <w:ind w:left="720" w:hanging="720"/>
        <w:rPr>
          <w:rFonts w:cs="Arial"/>
          <w:szCs w:val="24"/>
        </w:rPr>
      </w:pPr>
      <w:r w:rsidRPr="006A3710">
        <w:rPr>
          <w:rFonts w:cs="Arial"/>
          <w:szCs w:val="24"/>
        </w:rPr>
        <w:t>9.8</w:t>
      </w:r>
      <w:r w:rsidRPr="006A3710">
        <w:rPr>
          <w:rFonts w:cs="Arial"/>
          <w:b/>
          <w:bCs/>
          <w:szCs w:val="24"/>
        </w:rPr>
        <w:tab/>
      </w:r>
      <w:r w:rsidRPr="006A3710">
        <w:rPr>
          <w:rFonts w:cs="Arial"/>
          <w:b/>
          <w:bCs/>
          <w:szCs w:val="24"/>
          <w:u w:val="single"/>
        </w:rPr>
        <w:t>Equality and Diversity</w:t>
      </w:r>
    </w:p>
    <w:p w:rsidR="00A67BAC" w:rsidRPr="006A3710" w:rsidRDefault="00A67BAC" w:rsidP="00A67BAC">
      <w:pPr>
        <w:ind w:left="720"/>
        <w:rPr>
          <w:rFonts w:eastAsia="Calibri" w:cs="Arial"/>
          <w:szCs w:val="24"/>
          <w:lang w:eastAsia="en-GB"/>
        </w:rPr>
      </w:pPr>
      <w:r w:rsidRPr="006A3710">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sidRPr="006A3710">
        <w:rPr>
          <w:rFonts w:eastAsia="Calibri" w:cs="Arial"/>
          <w:szCs w:val="24"/>
          <w:lang w:eastAsia="en-GB"/>
        </w:rPr>
        <w:t>des responsibility for all employees</w:t>
      </w:r>
      <w:r w:rsidRPr="006A3710">
        <w:rPr>
          <w:rFonts w:eastAsia="Calibri" w:cs="Arial"/>
          <w:szCs w:val="24"/>
          <w:lang w:eastAsia="en-GB"/>
        </w:rPr>
        <w:t xml:space="preserve"> to eliminate unfair and unlawful discrimination, advance equality of opportunity for all and foster good relations.</w:t>
      </w:r>
    </w:p>
    <w:p w:rsidR="00A67BAC" w:rsidRPr="006A3710" w:rsidRDefault="00A67BAC" w:rsidP="00A67BAC">
      <w:pPr>
        <w:ind w:left="720"/>
        <w:rPr>
          <w:rFonts w:eastAsia="Calibri" w:cs="Arial"/>
          <w:szCs w:val="24"/>
          <w:lang w:eastAsia="en-GB"/>
        </w:rPr>
      </w:pPr>
    </w:p>
    <w:p w:rsidR="00A67BAC" w:rsidRPr="006A3710" w:rsidRDefault="00A67BAC" w:rsidP="00A67BAC">
      <w:pPr>
        <w:spacing w:after="240"/>
        <w:ind w:left="283"/>
        <w:rPr>
          <w:rFonts w:cs="Arial"/>
          <w:szCs w:val="24"/>
        </w:rPr>
      </w:pPr>
      <w:r w:rsidRPr="006A3710">
        <w:rPr>
          <w:rFonts w:cs="Arial"/>
          <w:szCs w:val="24"/>
        </w:rPr>
        <w:t>       These policies apply to all employees of Durham County Council.</w:t>
      </w:r>
    </w:p>
    <w:p w:rsidR="00A67BAC" w:rsidRPr="006A3710" w:rsidRDefault="00A67BAC" w:rsidP="00A67BAC">
      <w:pPr>
        <w:spacing w:after="240"/>
        <w:rPr>
          <w:rFonts w:cs="Arial"/>
          <w:szCs w:val="24"/>
        </w:rPr>
      </w:pPr>
      <w:r w:rsidRPr="006A3710">
        <w:rPr>
          <w:rFonts w:cs="Arial"/>
          <w:szCs w:val="24"/>
        </w:rPr>
        <w:lastRenderedPageBreak/>
        <w:t>9.9</w:t>
      </w:r>
      <w:r w:rsidRPr="006A3710">
        <w:rPr>
          <w:rFonts w:cs="Arial"/>
          <w:b/>
          <w:bCs/>
          <w:szCs w:val="24"/>
        </w:rPr>
        <w:tab/>
      </w:r>
      <w:r w:rsidRPr="006A3710">
        <w:rPr>
          <w:rFonts w:cs="Arial"/>
          <w:b/>
          <w:bCs/>
          <w:szCs w:val="24"/>
          <w:u w:val="single"/>
        </w:rPr>
        <w:t>Confidentiality</w:t>
      </w:r>
    </w:p>
    <w:p w:rsidR="00A67BAC" w:rsidRPr="006A3710" w:rsidRDefault="00D91EDB" w:rsidP="00A67BAC">
      <w:pPr>
        <w:spacing w:after="240"/>
        <w:ind w:left="720" w:hanging="720"/>
        <w:rPr>
          <w:rFonts w:cs="Arial"/>
          <w:szCs w:val="24"/>
        </w:rPr>
      </w:pPr>
      <w:r w:rsidRPr="006A3710">
        <w:rPr>
          <w:rFonts w:cs="Arial"/>
          <w:szCs w:val="24"/>
        </w:rPr>
        <w:tab/>
        <w:t xml:space="preserve">All employees </w:t>
      </w:r>
      <w:r w:rsidR="00A67BAC" w:rsidRPr="006A3710">
        <w:rPr>
          <w:rFonts w:cs="Arial"/>
          <w:szCs w:val="24"/>
        </w:rPr>
        <w:t xml:space="preserve">are required to undertake that they will not divulge to anyone personal and/or confidential information to which they may have access </w:t>
      </w:r>
      <w:r w:rsidRPr="006A3710">
        <w:rPr>
          <w:rFonts w:cs="Arial"/>
          <w:szCs w:val="24"/>
        </w:rPr>
        <w:t>during the course of their work unless it is permitted for the purposes of their role, they have explicit consent from the person concerned or exceptions governed by legislation.</w:t>
      </w:r>
    </w:p>
    <w:p w:rsidR="00A67BAC" w:rsidRPr="006A3710" w:rsidRDefault="00D91EDB" w:rsidP="00A67BAC">
      <w:pPr>
        <w:spacing w:after="240"/>
        <w:ind w:left="720"/>
        <w:rPr>
          <w:rFonts w:cs="Arial"/>
          <w:szCs w:val="24"/>
        </w:rPr>
      </w:pPr>
      <w:r w:rsidRPr="006A3710">
        <w:rPr>
          <w:rFonts w:cs="Arial"/>
          <w:szCs w:val="24"/>
        </w:rPr>
        <w:t>All employees</w:t>
      </w:r>
      <w:r w:rsidR="00A67BAC" w:rsidRPr="006A3710">
        <w:rPr>
          <w:rFonts w:cs="Arial"/>
          <w:szCs w:val="24"/>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6A3710" w:rsidRDefault="00A67BAC" w:rsidP="00A67BAC">
      <w:pPr>
        <w:spacing w:after="240"/>
        <w:ind w:left="720" w:hanging="720"/>
        <w:rPr>
          <w:rFonts w:cs="Arial"/>
          <w:szCs w:val="24"/>
        </w:rPr>
      </w:pPr>
      <w:r w:rsidRPr="006A3710">
        <w:rPr>
          <w:rFonts w:cs="Arial"/>
          <w:szCs w:val="24"/>
        </w:rPr>
        <w:t>9.10</w:t>
      </w:r>
      <w:r w:rsidRPr="006A3710">
        <w:rPr>
          <w:rFonts w:cs="Arial"/>
          <w:b/>
          <w:bCs/>
          <w:szCs w:val="24"/>
        </w:rPr>
        <w:tab/>
      </w:r>
      <w:r w:rsidRPr="006A3710">
        <w:rPr>
          <w:rFonts w:cs="Arial"/>
          <w:b/>
          <w:bCs/>
          <w:szCs w:val="24"/>
          <w:u w:val="single"/>
        </w:rPr>
        <w:t>Induction</w:t>
      </w:r>
    </w:p>
    <w:p w:rsidR="00871C4D" w:rsidRPr="006A3710" w:rsidRDefault="00A67BAC" w:rsidP="00A67BAC">
      <w:pPr>
        <w:ind w:left="720"/>
        <w:rPr>
          <w:rFonts w:cs="Arial"/>
          <w:szCs w:val="24"/>
        </w:rPr>
      </w:pPr>
      <w:r w:rsidRPr="006A3710">
        <w:rPr>
          <w:rFonts w:cs="Arial"/>
          <w:szCs w:val="24"/>
        </w:rPr>
        <w:t>The Council has in place an induction programme designed to help new employees to become effective in their roles and to find their way in the organisation</w:t>
      </w:r>
      <w:r w:rsidR="00871C4D" w:rsidRPr="006A3710">
        <w:rPr>
          <w:rFonts w:cs="Arial"/>
          <w:szCs w:val="24"/>
        </w:rPr>
        <w:t>.</w:t>
      </w:r>
    </w:p>
    <w:p w:rsidR="00871C4D" w:rsidRPr="006A3710" w:rsidRDefault="00871C4D" w:rsidP="00A67BAC">
      <w:pPr>
        <w:ind w:left="720"/>
        <w:rPr>
          <w:rFonts w:cs="Arial"/>
          <w:szCs w:val="24"/>
        </w:rPr>
      </w:pPr>
    </w:p>
    <w:p w:rsidR="00B718C8" w:rsidRPr="006A3710" w:rsidRDefault="00B718C8" w:rsidP="00A67BAC">
      <w:pPr>
        <w:ind w:left="720"/>
        <w:rPr>
          <w:rFonts w:cs="Arial"/>
          <w:szCs w:val="24"/>
        </w:rPr>
      </w:pPr>
    </w:p>
    <w:p w:rsidR="00871C4D" w:rsidRPr="006A3710" w:rsidRDefault="00B718C8" w:rsidP="00B718C8">
      <w:pPr>
        <w:rPr>
          <w:rFonts w:cs="Arial"/>
          <w:szCs w:val="24"/>
        </w:rPr>
      </w:pPr>
      <w:r w:rsidRPr="006A3710">
        <w:rPr>
          <w:rFonts w:cs="Arial"/>
          <w:szCs w:val="24"/>
        </w:rPr>
        <w:t xml:space="preserve">The above is not exhaustive and the post holder will be expected to undertake any duties which may reasonably fall within the level of responsibility and the competence of the post as directed by </w:t>
      </w:r>
      <w:r w:rsidR="00B72D73" w:rsidRPr="006A3710">
        <w:rPr>
          <w:rFonts w:cs="Arial"/>
          <w:szCs w:val="24"/>
        </w:rPr>
        <w:t>your manager.</w:t>
      </w:r>
    </w:p>
    <w:p w:rsidR="00871C4D" w:rsidRPr="006A3710" w:rsidRDefault="00871C4D" w:rsidP="00A67BAC">
      <w:pPr>
        <w:ind w:left="720"/>
        <w:rPr>
          <w:rFonts w:cs="Arial"/>
          <w:szCs w:val="24"/>
        </w:rPr>
      </w:pPr>
    </w:p>
    <w:p w:rsidR="00871C4D" w:rsidRPr="006A3710" w:rsidRDefault="00871C4D" w:rsidP="00A67BAC">
      <w:pPr>
        <w:ind w:left="720"/>
        <w:rPr>
          <w:rFonts w:cs="Arial"/>
          <w:szCs w:val="24"/>
        </w:rPr>
      </w:pPr>
    </w:p>
    <w:p w:rsidR="00A67BAC" w:rsidRPr="006A3710" w:rsidRDefault="00A67BAC" w:rsidP="00871C4D">
      <w:pPr>
        <w:ind w:left="720"/>
        <w:rPr>
          <w:rFonts w:cs="Arial"/>
          <w:szCs w:val="24"/>
        </w:rPr>
        <w:sectPr w:rsidR="00A67BAC" w:rsidRPr="006A3710" w:rsidSect="00A7575D">
          <w:headerReference w:type="even" r:id="rId11"/>
          <w:headerReference w:type="default" r:id="rId12"/>
          <w:footerReference w:type="even" r:id="rId13"/>
          <w:footerReference w:type="default" r:id="rId14"/>
          <w:headerReference w:type="first" r:id="rId15"/>
          <w:footerReference w:type="first" r:id="rId16"/>
          <w:pgSz w:w="11907" w:h="16840"/>
          <w:pgMar w:top="77" w:right="851" w:bottom="561" w:left="851" w:header="239" w:footer="236" w:gutter="0"/>
          <w:cols w:space="720"/>
        </w:sectPr>
      </w:pPr>
    </w:p>
    <w:p w:rsidR="00A67BAC" w:rsidRPr="006A3710" w:rsidRDefault="00A67BAC" w:rsidP="00A67BAC">
      <w:pPr>
        <w:spacing w:after="280"/>
        <w:rPr>
          <w:rFonts w:eastAsia="Times" w:cs="Arial"/>
          <w:b/>
          <w:szCs w:val="24"/>
          <w:lang w:eastAsia="en-GB"/>
        </w:rPr>
      </w:pPr>
      <w:r w:rsidRPr="006A3710">
        <w:rPr>
          <w:rFonts w:eastAsia="Times" w:cs="Arial"/>
          <w:b/>
          <w:szCs w:val="24"/>
          <w:lang w:eastAsia="en-GB"/>
        </w:rPr>
        <w:lastRenderedPageBreak/>
        <w:t>Person Specification</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5121"/>
        <w:gridCol w:w="5196"/>
        <w:gridCol w:w="2319"/>
      </w:tblGrid>
      <w:tr w:rsidR="00A03180" w:rsidRPr="006A3710" w:rsidTr="00A03180">
        <w:tc>
          <w:tcPr>
            <w:tcW w:w="2300" w:type="dxa"/>
            <w:tcBorders>
              <w:top w:val="single" w:sz="4" w:space="0" w:color="auto"/>
              <w:left w:val="single" w:sz="4" w:space="0" w:color="auto"/>
              <w:bottom w:val="single" w:sz="4" w:space="0" w:color="auto"/>
              <w:right w:val="single" w:sz="4" w:space="0" w:color="auto"/>
            </w:tcBorders>
          </w:tcPr>
          <w:p w:rsidR="00FA5100" w:rsidRPr="006A3710" w:rsidRDefault="00FA5100" w:rsidP="00E76500">
            <w:pPr>
              <w:rPr>
                <w:rFonts w:cs="Arial"/>
                <w:b/>
                <w:bCs/>
                <w:szCs w:val="24"/>
              </w:rPr>
            </w:pPr>
          </w:p>
        </w:tc>
        <w:tc>
          <w:tcPr>
            <w:tcW w:w="5121" w:type="dxa"/>
            <w:tcBorders>
              <w:left w:val="single" w:sz="4" w:space="0" w:color="auto"/>
            </w:tcBorders>
          </w:tcPr>
          <w:p w:rsidR="00FA5100" w:rsidRPr="006A3710" w:rsidRDefault="00FA5100" w:rsidP="00E76500">
            <w:pPr>
              <w:rPr>
                <w:rFonts w:cs="Arial"/>
                <w:b/>
                <w:bCs/>
                <w:szCs w:val="24"/>
              </w:rPr>
            </w:pPr>
            <w:r w:rsidRPr="006A3710">
              <w:rPr>
                <w:rFonts w:cs="Arial"/>
                <w:b/>
                <w:bCs/>
                <w:szCs w:val="24"/>
              </w:rPr>
              <w:t>Essential</w:t>
            </w:r>
          </w:p>
        </w:tc>
        <w:tc>
          <w:tcPr>
            <w:tcW w:w="5196" w:type="dxa"/>
          </w:tcPr>
          <w:p w:rsidR="00FA5100" w:rsidRPr="006A3710" w:rsidRDefault="00FA5100" w:rsidP="00E76500">
            <w:pPr>
              <w:rPr>
                <w:rFonts w:cs="Arial"/>
                <w:b/>
                <w:bCs/>
                <w:szCs w:val="24"/>
              </w:rPr>
            </w:pPr>
            <w:r w:rsidRPr="006A3710">
              <w:rPr>
                <w:rFonts w:cs="Arial"/>
                <w:b/>
                <w:bCs/>
                <w:szCs w:val="24"/>
              </w:rPr>
              <w:t>Desirable</w:t>
            </w:r>
          </w:p>
        </w:tc>
        <w:tc>
          <w:tcPr>
            <w:tcW w:w="2319" w:type="dxa"/>
          </w:tcPr>
          <w:p w:rsidR="00FA5100" w:rsidRPr="006A3710" w:rsidRDefault="00FA5100" w:rsidP="00E76500">
            <w:pPr>
              <w:rPr>
                <w:rFonts w:cs="Arial"/>
                <w:b/>
                <w:bCs/>
                <w:szCs w:val="24"/>
              </w:rPr>
            </w:pPr>
            <w:r w:rsidRPr="006A3710">
              <w:rPr>
                <w:rFonts w:cs="Arial"/>
                <w:b/>
                <w:bCs/>
                <w:szCs w:val="24"/>
              </w:rPr>
              <w:t>Method of Assessment</w:t>
            </w:r>
          </w:p>
        </w:tc>
      </w:tr>
      <w:tr w:rsidR="00A03180" w:rsidRPr="006A3710" w:rsidTr="00A03180">
        <w:trPr>
          <w:trHeight w:val="942"/>
        </w:trPr>
        <w:tc>
          <w:tcPr>
            <w:tcW w:w="2300" w:type="dxa"/>
            <w:tcBorders>
              <w:top w:val="single" w:sz="4" w:space="0" w:color="auto"/>
              <w:left w:val="single" w:sz="4" w:space="0" w:color="auto"/>
              <w:bottom w:val="single" w:sz="4" w:space="0" w:color="auto"/>
              <w:right w:val="single" w:sz="4" w:space="0" w:color="auto"/>
            </w:tcBorders>
          </w:tcPr>
          <w:p w:rsidR="00FA5100" w:rsidRPr="006A3710" w:rsidRDefault="00FA5100" w:rsidP="00E76500">
            <w:pPr>
              <w:rPr>
                <w:rFonts w:cs="Arial"/>
                <w:b/>
                <w:szCs w:val="24"/>
              </w:rPr>
            </w:pPr>
            <w:r w:rsidRPr="006A3710">
              <w:rPr>
                <w:rFonts w:cs="Arial"/>
                <w:b/>
                <w:szCs w:val="24"/>
              </w:rPr>
              <w:t>Qualification</w:t>
            </w:r>
          </w:p>
        </w:tc>
        <w:tc>
          <w:tcPr>
            <w:tcW w:w="5121" w:type="dxa"/>
            <w:tcBorders>
              <w:left w:val="single" w:sz="4" w:space="0" w:color="auto"/>
            </w:tcBorders>
          </w:tcPr>
          <w:p w:rsidR="00FA5100" w:rsidRPr="006A3710" w:rsidRDefault="00FA5100" w:rsidP="00E76500">
            <w:pPr>
              <w:rPr>
                <w:rFonts w:cs="Arial"/>
                <w:szCs w:val="24"/>
              </w:rPr>
            </w:pPr>
            <w:bookmarkStart w:id="1" w:name="_Hlk17105879"/>
            <w:r w:rsidRPr="006A3710">
              <w:rPr>
                <w:rFonts w:cs="Arial"/>
                <w:szCs w:val="24"/>
              </w:rPr>
              <w:t>Educated to degree or equivalent level in a relevant field</w:t>
            </w:r>
          </w:p>
          <w:bookmarkEnd w:id="1"/>
          <w:p w:rsidR="00FA5100" w:rsidRPr="006A3710" w:rsidRDefault="00FA5100" w:rsidP="00E76500">
            <w:pPr>
              <w:rPr>
                <w:rFonts w:cs="Arial"/>
                <w:szCs w:val="24"/>
              </w:rPr>
            </w:pPr>
          </w:p>
        </w:tc>
        <w:tc>
          <w:tcPr>
            <w:tcW w:w="5196" w:type="dxa"/>
          </w:tcPr>
          <w:p w:rsidR="00FA5100" w:rsidRDefault="00FA5100" w:rsidP="00E76500">
            <w:pPr>
              <w:rPr>
                <w:rFonts w:cs="Arial"/>
                <w:szCs w:val="24"/>
              </w:rPr>
            </w:pPr>
            <w:r w:rsidRPr="006A3710">
              <w:rPr>
                <w:rFonts w:cs="Arial"/>
                <w:szCs w:val="24"/>
              </w:rPr>
              <w:t>Relevant Management Qualification</w:t>
            </w:r>
          </w:p>
          <w:p w:rsidR="006231E4" w:rsidRDefault="006231E4" w:rsidP="00E76500">
            <w:pPr>
              <w:rPr>
                <w:rFonts w:cs="Arial"/>
                <w:szCs w:val="24"/>
              </w:rPr>
            </w:pPr>
          </w:p>
          <w:p w:rsidR="006231E4" w:rsidRPr="006A3710" w:rsidRDefault="00963EB5" w:rsidP="00963EB5">
            <w:pPr>
              <w:rPr>
                <w:rFonts w:cs="Arial"/>
                <w:szCs w:val="24"/>
              </w:rPr>
            </w:pPr>
            <w:r w:rsidRPr="00963EB5">
              <w:rPr>
                <w:rFonts w:cs="Arial"/>
                <w:szCs w:val="24"/>
              </w:rPr>
              <w:t>Project Management qualification</w:t>
            </w:r>
          </w:p>
        </w:tc>
        <w:tc>
          <w:tcPr>
            <w:tcW w:w="2319" w:type="dxa"/>
          </w:tcPr>
          <w:p w:rsidR="00FA5100" w:rsidRPr="006A3710" w:rsidRDefault="00FA5100" w:rsidP="00E76500">
            <w:pPr>
              <w:rPr>
                <w:rFonts w:cs="Arial"/>
                <w:szCs w:val="24"/>
              </w:rPr>
            </w:pPr>
            <w:r w:rsidRPr="006A3710">
              <w:rPr>
                <w:rFonts w:cs="Arial"/>
                <w:szCs w:val="24"/>
              </w:rPr>
              <w:t>Application form</w:t>
            </w:r>
          </w:p>
          <w:p w:rsidR="00FA5100" w:rsidRPr="006A3710" w:rsidRDefault="00FA5100" w:rsidP="00E76500">
            <w:pPr>
              <w:rPr>
                <w:rFonts w:cs="Arial"/>
                <w:szCs w:val="24"/>
              </w:rPr>
            </w:pPr>
            <w:r w:rsidRPr="006A3710">
              <w:rPr>
                <w:rFonts w:cs="Arial"/>
                <w:szCs w:val="24"/>
              </w:rPr>
              <w:t>Selection Process</w:t>
            </w:r>
          </w:p>
          <w:p w:rsidR="00FA5100" w:rsidRPr="006A3710" w:rsidRDefault="00FA5100" w:rsidP="00E76500">
            <w:pPr>
              <w:rPr>
                <w:rFonts w:cs="Arial"/>
                <w:szCs w:val="24"/>
              </w:rPr>
            </w:pPr>
            <w:r w:rsidRPr="006A3710">
              <w:rPr>
                <w:rFonts w:cs="Arial"/>
                <w:szCs w:val="24"/>
              </w:rPr>
              <w:t>Pre-employment checks</w:t>
            </w:r>
          </w:p>
          <w:p w:rsidR="00FA5100" w:rsidRPr="006A3710" w:rsidRDefault="00FA5100" w:rsidP="00E76500">
            <w:pPr>
              <w:rPr>
                <w:rFonts w:cs="Arial"/>
                <w:szCs w:val="24"/>
              </w:rPr>
            </w:pPr>
          </w:p>
        </w:tc>
      </w:tr>
      <w:tr w:rsidR="00A03180" w:rsidRPr="006A3710" w:rsidTr="00A03180">
        <w:trPr>
          <w:trHeight w:val="1772"/>
        </w:trPr>
        <w:tc>
          <w:tcPr>
            <w:tcW w:w="2300" w:type="dxa"/>
            <w:tcBorders>
              <w:top w:val="single" w:sz="4" w:space="0" w:color="auto"/>
              <w:left w:val="single" w:sz="4" w:space="0" w:color="auto"/>
              <w:bottom w:val="single" w:sz="4" w:space="0" w:color="auto"/>
              <w:right w:val="single" w:sz="4" w:space="0" w:color="auto"/>
            </w:tcBorders>
          </w:tcPr>
          <w:p w:rsidR="00FA5100" w:rsidRPr="006A3710" w:rsidRDefault="00FA5100" w:rsidP="00E76500">
            <w:pPr>
              <w:rPr>
                <w:rFonts w:cs="Arial"/>
                <w:b/>
                <w:szCs w:val="24"/>
              </w:rPr>
            </w:pPr>
            <w:r w:rsidRPr="006A3710">
              <w:rPr>
                <w:rFonts w:cs="Arial"/>
                <w:b/>
                <w:szCs w:val="24"/>
              </w:rPr>
              <w:t>Experience</w:t>
            </w:r>
          </w:p>
          <w:p w:rsidR="00364EDE" w:rsidRPr="006A3710" w:rsidRDefault="00364EDE" w:rsidP="00E76500">
            <w:pPr>
              <w:rPr>
                <w:rFonts w:cs="Arial"/>
                <w:b/>
                <w:szCs w:val="24"/>
              </w:rPr>
            </w:pPr>
          </w:p>
          <w:p w:rsidR="00364EDE" w:rsidRPr="006A3710" w:rsidRDefault="00364EDE" w:rsidP="00364EDE">
            <w:pPr>
              <w:rPr>
                <w:rFonts w:cs="Arial"/>
                <w:b/>
                <w:szCs w:val="24"/>
              </w:rPr>
            </w:pPr>
          </w:p>
        </w:tc>
        <w:tc>
          <w:tcPr>
            <w:tcW w:w="5121" w:type="dxa"/>
            <w:tcBorders>
              <w:left w:val="single" w:sz="4" w:space="0" w:color="auto"/>
            </w:tcBorders>
          </w:tcPr>
          <w:p w:rsidR="006A3710" w:rsidRPr="008F7BC8" w:rsidRDefault="006A3710" w:rsidP="008F7BC8">
            <w:pPr>
              <w:pStyle w:val="ListParagraph"/>
              <w:numPr>
                <w:ilvl w:val="0"/>
                <w:numId w:val="44"/>
              </w:numPr>
              <w:ind w:left="360"/>
              <w:rPr>
                <w:rFonts w:cs="Arial"/>
                <w:bCs/>
                <w:color w:val="000000" w:themeColor="text1"/>
                <w:szCs w:val="24"/>
              </w:rPr>
            </w:pPr>
            <w:r w:rsidRPr="006A3710">
              <w:rPr>
                <w:rFonts w:cs="Arial"/>
                <w:bCs/>
                <w:szCs w:val="24"/>
              </w:rPr>
              <w:t xml:space="preserve">Practice/working with Children and Young </w:t>
            </w:r>
            <w:r w:rsidRPr="008F7BC8">
              <w:rPr>
                <w:rFonts w:cs="Arial"/>
                <w:bCs/>
                <w:color w:val="000000" w:themeColor="text1"/>
                <w:szCs w:val="24"/>
              </w:rPr>
              <w:t>People with SEND and other complex needs</w:t>
            </w:r>
          </w:p>
          <w:p w:rsidR="006A3710" w:rsidRPr="008F7BC8" w:rsidRDefault="006A3710" w:rsidP="008F7BC8">
            <w:pPr>
              <w:pStyle w:val="ListParagraph"/>
              <w:ind w:left="0"/>
              <w:rPr>
                <w:rFonts w:cs="Arial"/>
                <w:bCs/>
                <w:color w:val="000000" w:themeColor="text1"/>
                <w:szCs w:val="24"/>
              </w:rPr>
            </w:pPr>
          </w:p>
          <w:p w:rsidR="00963EB5" w:rsidRPr="008F7BC8" w:rsidRDefault="00963EB5" w:rsidP="008F7BC8">
            <w:pPr>
              <w:numPr>
                <w:ilvl w:val="0"/>
                <w:numId w:val="44"/>
              </w:numPr>
              <w:spacing w:after="200" w:line="276" w:lineRule="auto"/>
              <w:ind w:left="360"/>
              <w:rPr>
                <w:rFonts w:eastAsiaTheme="minorHAnsi" w:cs="Arial"/>
                <w:b/>
                <w:color w:val="000000" w:themeColor="text1"/>
                <w:szCs w:val="24"/>
              </w:rPr>
            </w:pPr>
            <w:r w:rsidRPr="008F7BC8">
              <w:rPr>
                <w:rFonts w:cs="Arial"/>
                <w:color w:val="000000" w:themeColor="text1"/>
                <w:szCs w:val="24"/>
              </w:rPr>
              <w:t>Experience of implementing and managing simple change and business transformation; proactively pursuing continuous improvement</w:t>
            </w:r>
          </w:p>
          <w:p w:rsidR="00364EDE" w:rsidRPr="008F7BC8" w:rsidRDefault="00364EDE" w:rsidP="008F7BC8">
            <w:pPr>
              <w:numPr>
                <w:ilvl w:val="0"/>
                <w:numId w:val="44"/>
              </w:numPr>
              <w:spacing w:after="200" w:line="276" w:lineRule="auto"/>
              <w:ind w:left="360"/>
              <w:rPr>
                <w:rFonts w:eastAsiaTheme="minorHAnsi" w:cs="Arial"/>
                <w:b/>
                <w:color w:val="000000" w:themeColor="text1"/>
                <w:szCs w:val="24"/>
              </w:rPr>
            </w:pPr>
            <w:r w:rsidRPr="008F7BC8">
              <w:rPr>
                <w:rFonts w:eastAsiaTheme="minorHAnsi" w:cs="Arial"/>
                <w:color w:val="000000" w:themeColor="text1"/>
                <w:szCs w:val="24"/>
              </w:rPr>
              <w:t xml:space="preserve">Leading consultation and participation activity with a wide range of audiences to </w:t>
            </w:r>
            <w:r w:rsidR="006A3710" w:rsidRPr="008F7BC8">
              <w:rPr>
                <w:rFonts w:eastAsiaTheme="minorHAnsi" w:cs="Arial"/>
                <w:color w:val="000000" w:themeColor="text1"/>
                <w:szCs w:val="24"/>
              </w:rPr>
              <w:t>develop innovative solutions that maximise impact</w:t>
            </w:r>
            <w:r w:rsidRPr="008F7BC8">
              <w:rPr>
                <w:rFonts w:eastAsiaTheme="minorHAnsi" w:cs="Arial"/>
                <w:color w:val="000000" w:themeColor="text1"/>
                <w:szCs w:val="24"/>
              </w:rPr>
              <w:t xml:space="preserve"> </w:t>
            </w:r>
          </w:p>
          <w:p w:rsidR="00364EDE" w:rsidRPr="008F7BC8" w:rsidRDefault="00364EDE"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t>Experience of collaborative working with a range of partners including: schools, colleges, health</w:t>
            </w:r>
            <w:r w:rsidR="00963EB5" w:rsidRPr="008F7BC8">
              <w:rPr>
                <w:rFonts w:cs="Arial"/>
                <w:bCs/>
                <w:color w:val="000000" w:themeColor="text1"/>
                <w:szCs w:val="24"/>
              </w:rPr>
              <w:t xml:space="preserve"> and</w:t>
            </w:r>
            <w:r w:rsidRPr="008F7BC8">
              <w:rPr>
                <w:rFonts w:cs="Arial"/>
                <w:bCs/>
                <w:color w:val="000000" w:themeColor="text1"/>
                <w:szCs w:val="24"/>
              </w:rPr>
              <w:t xml:space="preserve"> social care professionals to affect change and problem solve</w:t>
            </w:r>
          </w:p>
          <w:p w:rsidR="008F7BC8" w:rsidRPr="008F7BC8" w:rsidRDefault="008F7BC8" w:rsidP="008F7BC8">
            <w:pPr>
              <w:pStyle w:val="ListParagraph"/>
              <w:ind w:left="360"/>
              <w:rPr>
                <w:rFonts w:cs="Arial"/>
                <w:bCs/>
                <w:color w:val="000000" w:themeColor="text1"/>
                <w:szCs w:val="24"/>
              </w:rPr>
            </w:pPr>
          </w:p>
          <w:p w:rsidR="00963EB5" w:rsidRPr="008F7BC8" w:rsidRDefault="00963EB5"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t>Managing education, health or social care services</w:t>
            </w:r>
          </w:p>
          <w:p w:rsidR="00963EB5" w:rsidRPr="008F7BC8" w:rsidRDefault="00963EB5" w:rsidP="008F7BC8">
            <w:pPr>
              <w:ind w:left="-360"/>
              <w:rPr>
                <w:rFonts w:cs="Arial"/>
                <w:bCs/>
                <w:color w:val="000000" w:themeColor="text1"/>
                <w:szCs w:val="24"/>
              </w:rPr>
            </w:pPr>
          </w:p>
          <w:p w:rsidR="00FA5100" w:rsidRPr="008F7BC8" w:rsidRDefault="006A3710" w:rsidP="008F7BC8">
            <w:pPr>
              <w:numPr>
                <w:ilvl w:val="0"/>
                <w:numId w:val="44"/>
              </w:numPr>
              <w:spacing w:after="200" w:line="276" w:lineRule="auto"/>
              <w:ind w:left="360"/>
              <w:rPr>
                <w:rFonts w:eastAsiaTheme="minorHAnsi" w:cs="Arial"/>
                <w:b/>
                <w:color w:val="000000" w:themeColor="text1"/>
                <w:szCs w:val="24"/>
              </w:rPr>
            </w:pPr>
            <w:r w:rsidRPr="008F7BC8">
              <w:rPr>
                <w:rFonts w:eastAsiaTheme="minorHAnsi" w:cs="Arial"/>
                <w:color w:val="000000" w:themeColor="text1"/>
                <w:szCs w:val="24"/>
              </w:rPr>
              <w:t>Experience of managing financial and reputational risk</w:t>
            </w:r>
          </w:p>
          <w:p w:rsidR="006A3710" w:rsidRPr="008F7BC8" w:rsidRDefault="006A3710" w:rsidP="008F7BC8">
            <w:pPr>
              <w:pStyle w:val="ListParagraph"/>
              <w:ind w:left="360"/>
              <w:rPr>
                <w:rFonts w:cs="Arial"/>
                <w:bCs/>
                <w:color w:val="000000" w:themeColor="text1"/>
                <w:szCs w:val="24"/>
              </w:rPr>
            </w:pPr>
          </w:p>
          <w:p w:rsidR="00FA5100" w:rsidRPr="008F7BC8" w:rsidRDefault="00963EB5" w:rsidP="008F7BC8">
            <w:pPr>
              <w:pStyle w:val="ListParagraph"/>
              <w:numPr>
                <w:ilvl w:val="0"/>
                <w:numId w:val="44"/>
              </w:numPr>
              <w:spacing w:after="200" w:line="276" w:lineRule="auto"/>
              <w:ind w:left="360"/>
              <w:rPr>
                <w:rFonts w:eastAsiaTheme="minorHAnsi" w:cs="Arial"/>
                <w:b/>
                <w:szCs w:val="24"/>
              </w:rPr>
            </w:pPr>
            <w:r w:rsidRPr="008F7BC8">
              <w:rPr>
                <w:rFonts w:cs="Arial"/>
                <w:color w:val="000000" w:themeColor="text1"/>
                <w:szCs w:val="24"/>
              </w:rPr>
              <w:t>Project level planning and people management including motivation and empowerment, performance management and development</w:t>
            </w:r>
            <w:r w:rsidR="006A3710" w:rsidRPr="008F7BC8">
              <w:rPr>
                <w:rFonts w:eastAsiaTheme="minorHAnsi" w:cs="Arial"/>
                <w:color w:val="000000" w:themeColor="text1"/>
                <w:szCs w:val="24"/>
              </w:rPr>
              <w:t xml:space="preserve"> </w:t>
            </w:r>
          </w:p>
        </w:tc>
        <w:tc>
          <w:tcPr>
            <w:tcW w:w="5196" w:type="dxa"/>
          </w:tcPr>
          <w:p w:rsidR="00FA5100" w:rsidRPr="008F7BC8" w:rsidRDefault="00FA5100"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lastRenderedPageBreak/>
              <w:t xml:space="preserve">Production of </w:t>
            </w:r>
            <w:r w:rsidR="006A3710" w:rsidRPr="008F7BC8">
              <w:rPr>
                <w:rFonts w:cs="Arial"/>
                <w:bCs/>
                <w:color w:val="000000" w:themeColor="text1"/>
                <w:szCs w:val="24"/>
              </w:rPr>
              <w:t>h</w:t>
            </w:r>
            <w:r w:rsidRPr="008F7BC8">
              <w:rPr>
                <w:rFonts w:cs="Arial"/>
                <w:bCs/>
                <w:color w:val="000000" w:themeColor="text1"/>
                <w:szCs w:val="24"/>
              </w:rPr>
              <w:t xml:space="preserve">igh </w:t>
            </w:r>
            <w:r w:rsidR="006A3710" w:rsidRPr="008F7BC8">
              <w:rPr>
                <w:rFonts w:cs="Arial"/>
                <w:bCs/>
                <w:color w:val="000000" w:themeColor="text1"/>
                <w:szCs w:val="24"/>
              </w:rPr>
              <w:t>q</w:t>
            </w:r>
            <w:r w:rsidRPr="008F7BC8">
              <w:rPr>
                <w:rFonts w:cs="Arial"/>
                <w:bCs/>
                <w:color w:val="000000" w:themeColor="text1"/>
                <w:szCs w:val="24"/>
              </w:rPr>
              <w:t>uality Education Health Care Plans</w:t>
            </w:r>
          </w:p>
          <w:p w:rsidR="00FA5100" w:rsidRPr="008F7BC8" w:rsidRDefault="00FA5100" w:rsidP="008F7BC8">
            <w:pPr>
              <w:pStyle w:val="ListParagraph"/>
              <w:ind w:left="0"/>
              <w:rPr>
                <w:rFonts w:cs="Arial"/>
                <w:bCs/>
                <w:color w:val="000000" w:themeColor="text1"/>
                <w:szCs w:val="24"/>
              </w:rPr>
            </w:pPr>
          </w:p>
          <w:p w:rsidR="00FA5100" w:rsidRPr="008F7BC8" w:rsidRDefault="00FA5100"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t>Management experience of implementing the SEND Code of Practice</w:t>
            </w:r>
          </w:p>
          <w:p w:rsidR="00FA5100" w:rsidRPr="008F7BC8" w:rsidRDefault="00FA5100" w:rsidP="008F7BC8">
            <w:pPr>
              <w:pStyle w:val="ListParagraph"/>
              <w:ind w:left="0"/>
              <w:rPr>
                <w:rFonts w:cs="Arial"/>
                <w:color w:val="000000" w:themeColor="text1"/>
                <w:szCs w:val="24"/>
              </w:rPr>
            </w:pPr>
          </w:p>
          <w:p w:rsidR="00FA5100" w:rsidRPr="008F7BC8" w:rsidRDefault="00FA5100" w:rsidP="008F7BC8">
            <w:pPr>
              <w:pStyle w:val="ListParagraph"/>
              <w:numPr>
                <w:ilvl w:val="0"/>
                <w:numId w:val="44"/>
              </w:numPr>
              <w:ind w:left="360"/>
              <w:rPr>
                <w:rFonts w:cs="Arial"/>
                <w:bCs/>
                <w:color w:val="000000" w:themeColor="text1"/>
                <w:szCs w:val="24"/>
              </w:rPr>
            </w:pPr>
            <w:r w:rsidRPr="008F7BC8">
              <w:rPr>
                <w:rFonts w:cs="Arial"/>
                <w:color w:val="000000" w:themeColor="text1"/>
                <w:szCs w:val="24"/>
              </w:rPr>
              <w:t>Inclusive practices in respect of children and young people specifically those who are Looked After, previously looked after and or those with SEND</w:t>
            </w:r>
          </w:p>
          <w:p w:rsidR="00FA5100" w:rsidRPr="008F7BC8" w:rsidRDefault="00FA5100" w:rsidP="008F7BC8">
            <w:pPr>
              <w:rPr>
                <w:rFonts w:cs="Arial"/>
                <w:bCs/>
                <w:color w:val="000000" w:themeColor="text1"/>
                <w:szCs w:val="24"/>
              </w:rPr>
            </w:pPr>
          </w:p>
          <w:p w:rsidR="00FA5100" w:rsidRPr="008F7BC8" w:rsidRDefault="00FA5100"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t>Engaging in disagreement resolution techniques</w:t>
            </w:r>
          </w:p>
          <w:p w:rsidR="00FA5100" w:rsidRPr="008F7BC8" w:rsidRDefault="00FA5100" w:rsidP="008F7BC8">
            <w:pPr>
              <w:rPr>
                <w:rFonts w:cs="Arial"/>
                <w:color w:val="000000" w:themeColor="text1"/>
                <w:szCs w:val="24"/>
              </w:rPr>
            </w:pPr>
          </w:p>
          <w:p w:rsidR="00963EB5" w:rsidRPr="008F7BC8" w:rsidRDefault="00963EB5" w:rsidP="008F7BC8">
            <w:pPr>
              <w:pStyle w:val="ListParagraph"/>
              <w:numPr>
                <w:ilvl w:val="0"/>
                <w:numId w:val="44"/>
              </w:numPr>
              <w:ind w:left="360"/>
              <w:rPr>
                <w:rFonts w:cs="Arial"/>
                <w:color w:val="000000" w:themeColor="text1"/>
                <w:szCs w:val="24"/>
              </w:rPr>
            </w:pPr>
            <w:r w:rsidRPr="008F7BC8">
              <w:rPr>
                <w:rFonts w:cs="Arial"/>
                <w:color w:val="000000" w:themeColor="text1"/>
                <w:szCs w:val="24"/>
              </w:rPr>
              <w:t>Experience of effective matrix management</w:t>
            </w:r>
          </w:p>
          <w:p w:rsidR="00963EB5" w:rsidRPr="008F7BC8" w:rsidRDefault="00963EB5" w:rsidP="008F7BC8">
            <w:pPr>
              <w:rPr>
                <w:rFonts w:cs="Arial"/>
                <w:bCs/>
                <w:color w:val="000000" w:themeColor="text1"/>
                <w:szCs w:val="24"/>
              </w:rPr>
            </w:pPr>
          </w:p>
          <w:p w:rsidR="00963EB5" w:rsidRPr="008F7BC8" w:rsidRDefault="00963EB5" w:rsidP="008F7BC8">
            <w:pPr>
              <w:pStyle w:val="ListParagraph"/>
              <w:numPr>
                <w:ilvl w:val="0"/>
                <w:numId w:val="44"/>
              </w:numPr>
              <w:ind w:left="360"/>
              <w:rPr>
                <w:rFonts w:cs="Arial"/>
                <w:bCs/>
                <w:color w:val="000000" w:themeColor="text1"/>
                <w:szCs w:val="24"/>
              </w:rPr>
            </w:pPr>
            <w:r w:rsidRPr="008F7BC8">
              <w:rPr>
                <w:rFonts w:cs="Arial"/>
                <w:bCs/>
                <w:color w:val="000000" w:themeColor="text1"/>
                <w:szCs w:val="24"/>
              </w:rPr>
              <w:t>Experience of evaluating the quality of provision for children and young people with additional needs in an education setting</w:t>
            </w:r>
          </w:p>
          <w:p w:rsidR="00963EB5" w:rsidRPr="008F7BC8" w:rsidRDefault="00963EB5" w:rsidP="008F7BC8">
            <w:pPr>
              <w:rPr>
                <w:rFonts w:cs="Arial"/>
                <w:color w:val="000000" w:themeColor="text1"/>
                <w:szCs w:val="24"/>
              </w:rPr>
            </w:pPr>
          </w:p>
          <w:p w:rsidR="00963EB5" w:rsidRPr="006A3710" w:rsidRDefault="00963EB5" w:rsidP="00963EB5">
            <w:pPr>
              <w:rPr>
                <w:rFonts w:cs="Arial"/>
                <w:szCs w:val="24"/>
              </w:rPr>
            </w:pPr>
          </w:p>
        </w:tc>
        <w:tc>
          <w:tcPr>
            <w:tcW w:w="2319" w:type="dxa"/>
          </w:tcPr>
          <w:p w:rsidR="00FA5100" w:rsidRPr="006A3710" w:rsidRDefault="00FA5100" w:rsidP="00E76500">
            <w:pPr>
              <w:rPr>
                <w:rFonts w:cs="Arial"/>
                <w:szCs w:val="24"/>
              </w:rPr>
            </w:pPr>
            <w:r w:rsidRPr="006A3710">
              <w:rPr>
                <w:rFonts w:cs="Arial"/>
                <w:szCs w:val="24"/>
              </w:rPr>
              <w:t>Application form</w:t>
            </w:r>
          </w:p>
          <w:p w:rsidR="00FA5100" w:rsidRPr="006A3710" w:rsidRDefault="00FA5100" w:rsidP="00E76500">
            <w:pPr>
              <w:rPr>
                <w:rFonts w:cs="Arial"/>
                <w:szCs w:val="24"/>
              </w:rPr>
            </w:pPr>
            <w:r w:rsidRPr="006A3710">
              <w:rPr>
                <w:rFonts w:cs="Arial"/>
                <w:szCs w:val="24"/>
              </w:rPr>
              <w:t>Selection Process</w:t>
            </w:r>
          </w:p>
          <w:p w:rsidR="00FA5100" w:rsidRPr="006A3710" w:rsidRDefault="00FA5100" w:rsidP="00E76500">
            <w:pPr>
              <w:rPr>
                <w:rFonts w:cs="Arial"/>
                <w:szCs w:val="24"/>
              </w:rPr>
            </w:pPr>
            <w:r w:rsidRPr="006A3710">
              <w:rPr>
                <w:rFonts w:cs="Arial"/>
                <w:szCs w:val="24"/>
              </w:rPr>
              <w:t>Pre-employment checks</w:t>
            </w:r>
          </w:p>
          <w:p w:rsidR="00FA5100" w:rsidRPr="006A3710" w:rsidRDefault="00FA5100" w:rsidP="00E76500">
            <w:pPr>
              <w:rPr>
                <w:rFonts w:cs="Arial"/>
                <w:szCs w:val="24"/>
              </w:rPr>
            </w:pPr>
          </w:p>
        </w:tc>
      </w:tr>
      <w:tr w:rsidR="00A03180" w:rsidRPr="006A3710" w:rsidTr="00A03180">
        <w:trPr>
          <w:trHeight w:val="1980"/>
        </w:trPr>
        <w:tc>
          <w:tcPr>
            <w:tcW w:w="2300" w:type="dxa"/>
            <w:tcBorders>
              <w:top w:val="single" w:sz="4" w:space="0" w:color="auto"/>
              <w:left w:val="single" w:sz="4" w:space="0" w:color="auto"/>
              <w:bottom w:val="single" w:sz="4" w:space="0" w:color="auto"/>
              <w:right w:val="single" w:sz="4" w:space="0" w:color="auto"/>
            </w:tcBorders>
          </w:tcPr>
          <w:p w:rsidR="00FA5100" w:rsidRPr="00A03180" w:rsidRDefault="00FA5100" w:rsidP="00E76500">
            <w:pPr>
              <w:rPr>
                <w:rFonts w:cs="Arial"/>
                <w:b/>
                <w:szCs w:val="24"/>
              </w:rPr>
            </w:pPr>
            <w:r w:rsidRPr="00A03180">
              <w:rPr>
                <w:rFonts w:cs="Arial"/>
                <w:b/>
                <w:szCs w:val="24"/>
              </w:rPr>
              <w:t>Skills/Knowledge</w:t>
            </w:r>
          </w:p>
          <w:p w:rsidR="00364EDE" w:rsidRPr="00A03180" w:rsidRDefault="00364EDE" w:rsidP="00364EDE">
            <w:pPr>
              <w:rPr>
                <w:rFonts w:cs="Arial"/>
                <w:b/>
                <w:szCs w:val="24"/>
              </w:rPr>
            </w:pPr>
          </w:p>
          <w:p w:rsidR="00364EDE" w:rsidRPr="00A03180" w:rsidRDefault="00364EDE" w:rsidP="00364EDE">
            <w:pPr>
              <w:rPr>
                <w:rFonts w:cs="Arial"/>
                <w:b/>
                <w:szCs w:val="24"/>
              </w:rPr>
            </w:pPr>
          </w:p>
        </w:tc>
        <w:tc>
          <w:tcPr>
            <w:tcW w:w="5121" w:type="dxa"/>
          </w:tcPr>
          <w:p w:rsidR="008F7BC8" w:rsidRPr="00A03180" w:rsidRDefault="008F7BC8" w:rsidP="00A03180">
            <w:pPr>
              <w:pStyle w:val="ListParagraph"/>
              <w:numPr>
                <w:ilvl w:val="0"/>
                <w:numId w:val="45"/>
              </w:numPr>
              <w:ind w:left="360"/>
              <w:rPr>
                <w:rFonts w:cs="Arial"/>
                <w:szCs w:val="24"/>
              </w:rPr>
            </w:pPr>
            <w:r w:rsidRPr="00A03180">
              <w:rPr>
                <w:rFonts w:cs="Arial"/>
                <w:szCs w:val="24"/>
              </w:rPr>
              <w:t>Thorough knowledge and understanding of Special Educational Needs</w:t>
            </w:r>
          </w:p>
          <w:p w:rsidR="008F7BC8" w:rsidRPr="00A03180" w:rsidRDefault="008F7BC8" w:rsidP="00A03180">
            <w:pPr>
              <w:ind w:left="-360"/>
              <w:rPr>
                <w:rFonts w:cs="Arial"/>
                <w:szCs w:val="24"/>
              </w:rPr>
            </w:pPr>
          </w:p>
          <w:p w:rsidR="008F7BC8" w:rsidRPr="00A03180" w:rsidRDefault="008F7BC8" w:rsidP="00A03180">
            <w:pPr>
              <w:pStyle w:val="ListParagraph"/>
              <w:numPr>
                <w:ilvl w:val="0"/>
                <w:numId w:val="45"/>
              </w:numPr>
              <w:ind w:left="360"/>
              <w:rPr>
                <w:rFonts w:cs="Arial"/>
                <w:szCs w:val="24"/>
              </w:rPr>
            </w:pPr>
            <w:r w:rsidRPr="00A03180">
              <w:rPr>
                <w:rFonts w:cs="Arial"/>
                <w:szCs w:val="24"/>
              </w:rPr>
              <w:t>Project management, business transformation and change management skills</w:t>
            </w:r>
          </w:p>
          <w:p w:rsidR="008F7BC8" w:rsidRPr="00A03180" w:rsidRDefault="008F7BC8" w:rsidP="00A03180">
            <w:pPr>
              <w:rPr>
                <w:rFonts w:cs="Arial"/>
                <w:szCs w:val="24"/>
              </w:rPr>
            </w:pPr>
          </w:p>
          <w:p w:rsidR="008F7BC8" w:rsidRPr="00A03180" w:rsidRDefault="008F7BC8" w:rsidP="00A03180">
            <w:pPr>
              <w:pStyle w:val="ListParagraph"/>
              <w:numPr>
                <w:ilvl w:val="0"/>
                <w:numId w:val="45"/>
              </w:numPr>
              <w:ind w:left="360"/>
              <w:rPr>
                <w:rFonts w:cs="Arial"/>
                <w:szCs w:val="24"/>
              </w:rPr>
            </w:pPr>
            <w:r w:rsidRPr="00A03180">
              <w:rPr>
                <w:rFonts w:cs="Arial"/>
                <w:szCs w:val="24"/>
              </w:rPr>
              <w:t>Ability to think analytically, strategically and creatively, and to influence and manage change across management and professional boundaries</w:t>
            </w:r>
          </w:p>
          <w:p w:rsidR="008F7BC8" w:rsidRPr="00A03180" w:rsidRDefault="008F7BC8" w:rsidP="00A03180">
            <w:pPr>
              <w:rPr>
                <w:rFonts w:cs="Arial"/>
                <w:szCs w:val="24"/>
              </w:rPr>
            </w:pPr>
          </w:p>
          <w:p w:rsidR="008F7BC8" w:rsidRPr="00A03180" w:rsidRDefault="008F7BC8" w:rsidP="00A03180">
            <w:pPr>
              <w:pStyle w:val="ListParagraph"/>
              <w:numPr>
                <w:ilvl w:val="0"/>
                <w:numId w:val="45"/>
              </w:numPr>
              <w:ind w:left="360"/>
              <w:rPr>
                <w:rFonts w:cs="Arial"/>
                <w:szCs w:val="24"/>
              </w:rPr>
            </w:pPr>
            <w:r w:rsidRPr="00A03180">
              <w:rPr>
                <w:rFonts w:cs="Arial"/>
                <w:szCs w:val="24"/>
              </w:rPr>
              <w:t>Understand the strengths, motivations, aspirations and areas for development within a project team and use this information to form positive working relationships built on trust which will empower, challenge and develop the project team</w:t>
            </w:r>
          </w:p>
          <w:p w:rsidR="008F7BC8" w:rsidRPr="00A03180" w:rsidRDefault="008F7BC8" w:rsidP="00A03180">
            <w:pPr>
              <w:pStyle w:val="ListParagraph"/>
              <w:ind w:left="0"/>
              <w:rPr>
                <w:rFonts w:cs="Arial"/>
                <w:szCs w:val="24"/>
              </w:rPr>
            </w:pPr>
          </w:p>
          <w:p w:rsidR="00FC34D2" w:rsidRPr="00A03180" w:rsidRDefault="00FC34D2" w:rsidP="00A03180">
            <w:pPr>
              <w:pStyle w:val="ListParagraph"/>
              <w:numPr>
                <w:ilvl w:val="0"/>
                <w:numId w:val="45"/>
              </w:numPr>
              <w:ind w:left="360"/>
              <w:rPr>
                <w:rFonts w:cs="Arial"/>
                <w:szCs w:val="24"/>
              </w:rPr>
            </w:pPr>
            <w:r w:rsidRPr="00A03180">
              <w:rPr>
                <w:rFonts w:cs="Arial"/>
                <w:szCs w:val="24"/>
              </w:rPr>
              <w:t>Understand the ‘One Council’ ethos and the values which underpin it</w:t>
            </w:r>
          </w:p>
          <w:p w:rsidR="00FC34D2" w:rsidRPr="00A03180" w:rsidRDefault="00FC34D2" w:rsidP="00A03180">
            <w:pPr>
              <w:rPr>
                <w:rFonts w:cs="Arial"/>
                <w:szCs w:val="24"/>
              </w:rPr>
            </w:pPr>
          </w:p>
          <w:p w:rsidR="008F7BC8" w:rsidRPr="00A03180" w:rsidRDefault="008F7BC8" w:rsidP="00A03180">
            <w:pPr>
              <w:pStyle w:val="ListParagraph"/>
              <w:numPr>
                <w:ilvl w:val="0"/>
                <w:numId w:val="45"/>
              </w:numPr>
              <w:ind w:left="360"/>
              <w:rPr>
                <w:rFonts w:cs="Arial"/>
                <w:szCs w:val="24"/>
              </w:rPr>
            </w:pPr>
            <w:r w:rsidRPr="00A03180">
              <w:rPr>
                <w:rFonts w:cs="Arial"/>
                <w:szCs w:val="24"/>
              </w:rPr>
              <w:t>Understand the council’s service design principles to ensure the most effective level of service delivery is maintained within the resources available</w:t>
            </w:r>
          </w:p>
          <w:p w:rsidR="008F7BC8" w:rsidRPr="00A03180" w:rsidRDefault="008F7BC8" w:rsidP="008F7BC8">
            <w:pPr>
              <w:rPr>
                <w:rFonts w:cs="Arial"/>
                <w:szCs w:val="24"/>
              </w:rPr>
            </w:pPr>
          </w:p>
          <w:p w:rsidR="00364EDE" w:rsidRPr="00A03180" w:rsidRDefault="008F7BC8" w:rsidP="00A03180">
            <w:pPr>
              <w:pStyle w:val="ListParagraph"/>
              <w:numPr>
                <w:ilvl w:val="0"/>
                <w:numId w:val="45"/>
              </w:numPr>
              <w:ind w:left="360"/>
              <w:rPr>
                <w:rFonts w:cs="Arial"/>
                <w:szCs w:val="24"/>
              </w:rPr>
            </w:pPr>
            <w:r w:rsidRPr="00A03180">
              <w:rPr>
                <w:rFonts w:cs="Arial"/>
                <w:szCs w:val="24"/>
              </w:rPr>
              <w:lastRenderedPageBreak/>
              <w:t>K</w:t>
            </w:r>
            <w:r w:rsidR="00364EDE" w:rsidRPr="00A03180">
              <w:rPr>
                <w:rFonts w:cs="Arial"/>
                <w:szCs w:val="24"/>
              </w:rPr>
              <w:t>nowledge of current legislation and policy drivers relating to Looked After Children and children and young people with SEND</w:t>
            </w:r>
          </w:p>
          <w:p w:rsidR="00FA5100" w:rsidRPr="00A03180" w:rsidRDefault="00FA5100" w:rsidP="00A03180">
            <w:pPr>
              <w:ind w:left="-360"/>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Understanding of children and young people’s development through 0-25 years</w:t>
            </w:r>
          </w:p>
          <w:p w:rsidR="00FA5100" w:rsidRPr="00A03180" w:rsidRDefault="00FA5100" w:rsidP="00A03180">
            <w:pPr>
              <w:pStyle w:val="ListParagraph"/>
              <w:ind w:left="0"/>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Excellent understanding of SEND and vulnerable children outcomes planning and planning that prepares children and young people for adulthood</w:t>
            </w:r>
          </w:p>
          <w:p w:rsidR="00FA5100" w:rsidRPr="00A03180" w:rsidRDefault="00FA5100" w:rsidP="00A03180">
            <w:pPr>
              <w:rPr>
                <w:rFonts w:cs="Arial"/>
                <w:szCs w:val="24"/>
              </w:rPr>
            </w:pPr>
          </w:p>
          <w:p w:rsidR="00364EDE" w:rsidRPr="00A03180" w:rsidRDefault="00364EDE" w:rsidP="00A03180">
            <w:pPr>
              <w:pStyle w:val="ListParagraph"/>
              <w:numPr>
                <w:ilvl w:val="0"/>
                <w:numId w:val="45"/>
              </w:numPr>
              <w:ind w:left="360"/>
              <w:rPr>
                <w:rFonts w:cs="Arial"/>
                <w:szCs w:val="24"/>
              </w:rPr>
            </w:pPr>
            <w:r w:rsidRPr="00A03180">
              <w:rPr>
                <w:rFonts w:cs="Arial"/>
                <w:szCs w:val="24"/>
              </w:rPr>
              <w:t>Ability to source, analyse and use a range of quantitative and qualitative data to improve services</w:t>
            </w:r>
          </w:p>
          <w:p w:rsidR="00FA5100" w:rsidRPr="00A03180" w:rsidRDefault="00FA5100" w:rsidP="00A03180">
            <w:pPr>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Design and delivery of training to meet identified need</w:t>
            </w:r>
          </w:p>
          <w:p w:rsidR="00FC34D2" w:rsidRPr="00A03180" w:rsidRDefault="00FC34D2" w:rsidP="00A03180">
            <w:pPr>
              <w:rPr>
                <w:rFonts w:cs="Arial"/>
                <w:szCs w:val="24"/>
              </w:rPr>
            </w:pPr>
          </w:p>
          <w:p w:rsidR="00FC34D2" w:rsidRPr="00A03180" w:rsidRDefault="00FC34D2" w:rsidP="00A03180">
            <w:pPr>
              <w:pStyle w:val="ListParagraph"/>
              <w:numPr>
                <w:ilvl w:val="0"/>
                <w:numId w:val="45"/>
              </w:numPr>
              <w:ind w:left="360"/>
              <w:rPr>
                <w:rFonts w:cs="Arial"/>
                <w:szCs w:val="24"/>
              </w:rPr>
            </w:pPr>
            <w:r w:rsidRPr="00A03180">
              <w:rPr>
                <w:rFonts w:cs="Arial"/>
                <w:szCs w:val="24"/>
              </w:rPr>
              <w:t>Strong communication skills (written and verbal) including presentation skills</w:t>
            </w:r>
          </w:p>
          <w:p w:rsidR="00FC34D2" w:rsidRPr="00A03180" w:rsidRDefault="00FC34D2" w:rsidP="00A03180">
            <w:pPr>
              <w:rPr>
                <w:rFonts w:cs="Arial"/>
                <w:szCs w:val="24"/>
              </w:rPr>
            </w:pPr>
          </w:p>
          <w:p w:rsidR="00FC34D2" w:rsidRPr="00A03180" w:rsidRDefault="00FC34D2" w:rsidP="00A03180">
            <w:pPr>
              <w:pStyle w:val="ListParagraph"/>
              <w:numPr>
                <w:ilvl w:val="0"/>
                <w:numId w:val="45"/>
              </w:numPr>
              <w:ind w:left="360"/>
              <w:rPr>
                <w:rFonts w:cs="Arial"/>
                <w:szCs w:val="24"/>
              </w:rPr>
            </w:pPr>
            <w:r w:rsidRPr="00A03180">
              <w:rPr>
                <w:rFonts w:cs="Arial"/>
                <w:szCs w:val="24"/>
              </w:rPr>
              <w:t>The ability to delegate effectively;</w:t>
            </w:r>
          </w:p>
          <w:p w:rsidR="00FC34D2" w:rsidRPr="00A03180" w:rsidRDefault="00FC34D2" w:rsidP="00A03180">
            <w:pPr>
              <w:rPr>
                <w:rFonts w:cs="Arial"/>
                <w:szCs w:val="24"/>
              </w:rPr>
            </w:pPr>
          </w:p>
          <w:p w:rsidR="00FC34D2" w:rsidRPr="00A03180" w:rsidRDefault="00FC34D2" w:rsidP="00A03180">
            <w:pPr>
              <w:pStyle w:val="ListParagraph"/>
              <w:numPr>
                <w:ilvl w:val="0"/>
                <w:numId w:val="45"/>
              </w:numPr>
              <w:ind w:left="360"/>
              <w:rPr>
                <w:rFonts w:cs="Arial"/>
                <w:szCs w:val="24"/>
              </w:rPr>
            </w:pPr>
            <w:r w:rsidRPr="00A03180">
              <w:rPr>
                <w:rFonts w:cs="Arial"/>
                <w:szCs w:val="24"/>
              </w:rPr>
              <w:t>Negotiation / influencing skills</w:t>
            </w:r>
          </w:p>
          <w:p w:rsidR="00FA5100" w:rsidRPr="00A03180" w:rsidRDefault="00FA5100" w:rsidP="00A03180">
            <w:pPr>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Good ICT skills</w:t>
            </w:r>
          </w:p>
        </w:tc>
        <w:tc>
          <w:tcPr>
            <w:tcW w:w="5196" w:type="dxa"/>
          </w:tcPr>
          <w:p w:rsidR="00FA5100" w:rsidRPr="00A03180" w:rsidRDefault="00FA5100" w:rsidP="00A03180">
            <w:pPr>
              <w:pStyle w:val="ListParagraph"/>
              <w:numPr>
                <w:ilvl w:val="0"/>
                <w:numId w:val="45"/>
              </w:numPr>
              <w:ind w:left="360"/>
              <w:rPr>
                <w:rFonts w:cs="Arial"/>
                <w:szCs w:val="24"/>
              </w:rPr>
            </w:pPr>
            <w:r w:rsidRPr="00A03180">
              <w:rPr>
                <w:rFonts w:cs="Arial"/>
                <w:szCs w:val="24"/>
              </w:rPr>
              <w:lastRenderedPageBreak/>
              <w:t>Specialist areas e.g. in depth knowledge of SEND legal issues and the tribunal process.</w:t>
            </w:r>
          </w:p>
          <w:p w:rsidR="008F7BC8" w:rsidRPr="00A03180" w:rsidRDefault="008F7BC8" w:rsidP="00A03180">
            <w:pPr>
              <w:rPr>
                <w:rFonts w:cs="Arial"/>
                <w:szCs w:val="24"/>
              </w:rPr>
            </w:pPr>
          </w:p>
          <w:p w:rsidR="00FA5100" w:rsidRPr="00A03180" w:rsidRDefault="008F7BC8" w:rsidP="00A03180">
            <w:pPr>
              <w:pStyle w:val="ListParagraph"/>
              <w:numPr>
                <w:ilvl w:val="0"/>
                <w:numId w:val="45"/>
              </w:numPr>
              <w:ind w:left="360"/>
              <w:rPr>
                <w:rFonts w:cs="Arial"/>
                <w:szCs w:val="24"/>
              </w:rPr>
            </w:pPr>
            <w:r w:rsidRPr="00A03180">
              <w:rPr>
                <w:rFonts w:cs="Arial"/>
                <w:szCs w:val="24"/>
              </w:rPr>
              <w:t>The ability to identify and exploit commercial opportunities for the benefit of the community and the Council</w:t>
            </w:r>
          </w:p>
          <w:p w:rsidR="008F7BC8" w:rsidRPr="00A03180" w:rsidRDefault="008F7BC8" w:rsidP="00A03180">
            <w:pPr>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Good knowledge of the Looked After and wider Social Care systems</w:t>
            </w:r>
          </w:p>
          <w:p w:rsidR="00FA5100" w:rsidRPr="00A03180" w:rsidRDefault="00FA5100" w:rsidP="00A03180">
            <w:pPr>
              <w:pStyle w:val="ListParagraph"/>
              <w:ind w:left="0"/>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Good knowledge of Early Years Provision</w:t>
            </w:r>
          </w:p>
          <w:p w:rsidR="00FA5100" w:rsidRPr="00A03180" w:rsidRDefault="00FA5100" w:rsidP="00A03180">
            <w:pPr>
              <w:pStyle w:val="ListParagraph"/>
              <w:ind w:left="0"/>
              <w:rPr>
                <w:rFonts w:cs="Arial"/>
                <w:szCs w:val="24"/>
              </w:rPr>
            </w:pPr>
          </w:p>
          <w:p w:rsidR="00FA5100" w:rsidRPr="00A03180" w:rsidRDefault="00FA5100" w:rsidP="00A03180">
            <w:pPr>
              <w:pStyle w:val="ListParagraph"/>
              <w:numPr>
                <w:ilvl w:val="0"/>
                <w:numId w:val="45"/>
              </w:numPr>
              <w:ind w:left="360"/>
              <w:rPr>
                <w:rFonts w:cs="Arial"/>
                <w:szCs w:val="24"/>
              </w:rPr>
            </w:pPr>
            <w:r w:rsidRPr="00A03180">
              <w:rPr>
                <w:rFonts w:cs="Arial"/>
                <w:szCs w:val="24"/>
              </w:rPr>
              <w:t>Good knowledge of work and employment opportunities for young people with SEND.</w:t>
            </w:r>
          </w:p>
          <w:p w:rsidR="00FA5100" w:rsidRPr="00A03180" w:rsidRDefault="00FA5100" w:rsidP="00A03180">
            <w:pPr>
              <w:pStyle w:val="ListParagraph"/>
              <w:ind w:left="0"/>
              <w:rPr>
                <w:rFonts w:cs="Arial"/>
                <w:szCs w:val="24"/>
              </w:rPr>
            </w:pPr>
          </w:p>
          <w:p w:rsidR="00364EDE" w:rsidRPr="00A03180" w:rsidRDefault="00FA5100" w:rsidP="00A03180">
            <w:pPr>
              <w:pStyle w:val="ListParagraph"/>
              <w:numPr>
                <w:ilvl w:val="0"/>
                <w:numId w:val="45"/>
              </w:numPr>
              <w:ind w:left="360"/>
              <w:rPr>
                <w:rFonts w:cs="Arial"/>
                <w:szCs w:val="24"/>
              </w:rPr>
            </w:pPr>
            <w:r w:rsidRPr="00A03180">
              <w:rPr>
                <w:rFonts w:cs="Arial"/>
                <w:szCs w:val="24"/>
              </w:rPr>
              <w:t>Well-developed knowledge of equality issues in schools and colleges.</w:t>
            </w:r>
          </w:p>
          <w:p w:rsidR="00364EDE" w:rsidRPr="00A03180" w:rsidRDefault="00364EDE" w:rsidP="00A03180">
            <w:pPr>
              <w:pStyle w:val="ListParagraph"/>
              <w:ind w:left="360"/>
              <w:rPr>
                <w:rFonts w:cs="Arial"/>
                <w:b/>
                <w:szCs w:val="24"/>
              </w:rPr>
            </w:pPr>
          </w:p>
          <w:p w:rsidR="00ED5264" w:rsidRPr="00A03180" w:rsidRDefault="00ED5264" w:rsidP="00A03180">
            <w:pPr>
              <w:pStyle w:val="ListParagraph"/>
              <w:numPr>
                <w:ilvl w:val="0"/>
                <w:numId w:val="45"/>
              </w:numPr>
              <w:ind w:left="360"/>
              <w:rPr>
                <w:rFonts w:cs="Arial"/>
                <w:szCs w:val="24"/>
              </w:rPr>
            </w:pPr>
            <w:r w:rsidRPr="00A03180">
              <w:rPr>
                <w:rFonts w:cs="Arial"/>
                <w:szCs w:val="24"/>
              </w:rPr>
              <w:t xml:space="preserve">Good knowledge of high needs provision and funding </w:t>
            </w:r>
          </w:p>
          <w:p w:rsidR="00FA5100" w:rsidRPr="00A03180" w:rsidRDefault="00FA5100" w:rsidP="008F7BC8">
            <w:pPr>
              <w:rPr>
                <w:rFonts w:cs="Arial"/>
                <w:szCs w:val="24"/>
              </w:rPr>
            </w:pPr>
          </w:p>
          <w:p w:rsidR="008F7BC8" w:rsidRPr="00A03180" w:rsidRDefault="008F7BC8" w:rsidP="008F7BC8">
            <w:pPr>
              <w:rPr>
                <w:rFonts w:cs="Arial"/>
                <w:szCs w:val="24"/>
              </w:rPr>
            </w:pPr>
          </w:p>
          <w:p w:rsidR="008F7BC8" w:rsidRPr="00A03180" w:rsidRDefault="008F7BC8" w:rsidP="008F7BC8">
            <w:pPr>
              <w:rPr>
                <w:rFonts w:cs="Arial"/>
                <w:szCs w:val="24"/>
              </w:rPr>
            </w:pPr>
          </w:p>
          <w:p w:rsidR="008F7BC8" w:rsidRPr="00A03180" w:rsidRDefault="008F7BC8" w:rsidP="008F7BC8">
            <w:pPr>
              <w:rPr>
                <w:rFonts w:cs="Arial"/>
                <w:szCs w:val="24"/>
              </w:rPr>
            </w:pPr>
          </w:p>
          <w:p w:rsidR="008F7BC8" w:rsidRPr="00A03180" w:rsidRDefault="008F7BC8" w:rsidP="008F7BC8">
            <w:pPr>
              <w:rPr>
                <w:rFonts w:cs="Arial"/>
                <w:szCs w:val="24"/>
              </w:rPr>
            </w:pPr>
          </w:p>
        </w:tc>
        <w:tc>
          <w:tcPr>
            <w:tcW w:w="2319" w:type="dxa"/>
          </w:tcPr>
          <w:p w:rsidR="00FA5100" w:rsidRPr="00A03180" w:rsidRDefault="00FA5100" w:rsidP="00E76500">
            <w:pPr>
              <w:rPr>
                <w:rFonts w:cs="Arial"/>
                <w:szCs w:val="24"/>
              </w:rPr>
            </w:pPr>
            <w:r w:rsidRPr="00A03180">
              <w:rPr>
                <w:rFonts w:cs="Arial"/>
                <w:szCs w:val="24"/>
              </w:rPr>
              <w:t>Application form</w:t>
            </w:r>
          </w:p>
          <w:p w:rsidR="00FA5100" w:rsidRPr="00A03180" w:rsidRDefault="00FA5100" w:rsidP="00E76500">
            <w:pPr>
              <w:rPr>
                <w:rFonts w:cs="Arial"/>
                <w:szCs w:val="24"/>
              </w:rPr>
            </w:pPr>
            <w:r w:rsidRPr="00A03180">
              <w:rPr>
                <w:rFonts w:cs="Arial"/>
                <w:szCs w:val="24"/>
              </w:rPr>
              <w:t>Selection Process</w:t>
            </w:r>
          </w:p>
          <w:p w:rsidR="00FA5100" w:rsidRPr="006A3710" w:rsidRDefault="00FA5100" w:rsidP="00E76500">
            <w:pPr>
              <w:rPr>
                <w:rFonts w:cs="Arial"/>
                <w:szCs w:val="24"/>
              </w:rPr>
            </w:pPr>
            <w:r w:rsidRPr="00A03180">
              <w:rPr>
                <w:rFonts w:cs="Arial"/>
                <w:szCs w:val="24"/>
              </w:rPr>
              <w:t>Pre-employment checks</w:t>
            </w:r>
          </w:p>
          <w:p w:rsidR="00FA5100" w:rsidRPr="006A3710" w:rsidRDefault="00FA5100" w:rsidP="00E76500">
            <w:pPr>
              <w:rPr>
                <w:rFonts w:cs="Arial"/>
                <w:szCs w:val="24"/>
              </w:rPr>
            </w:pPr>
          </w:p>
        </w:tc>
      </w:tr>
      <w:tr w:rsidR="00A03180" w:rsidRPr="006A3710" w:rsidTr="00A03180">
        <w:trPr>
          <w:trHeight w:val="1458"/>
        </w:trPr>
        <w:tc>
          <w:tcPr>
            <w:tcW w:w="2300" w:type="dxa"/>
            <w:tcBorders>
              <w:top w:val="single" w:sz="4" w:space="0" w:color="auto"/>
              <w:left w:val="single" w:sz="4" w:space="0" w:color="auto"/>
              <w:bottom w:val="single" w:sz="4" w:space="0" w:color="auto"/>
              <w:right w:val="single" w:sz="4" w:space="0" w:color="auto"/>
            </w:tcBorders>
          </w:tcPr>
          <w:p w:rsidR="00FA5100" w:rsidRPr="006A3710" w:rsidRDefault="00FA5100" w:rsidP="00E76500">
            <w:pPr>
              <w:rPr>
                <w:rFonts w:cs="Arial"/>
                <w:b/>
                <w:szCs w:val="24"/>
              </w:rPr>
            </w:pPr>
            <w:r w:rsidRPr="006A3710">
              <w:rPr>
                <w:rFonts w:cs="Arial"/>
                <w:b/>
                <w:szCs w:val="24"/>
              </w:rPr>
              <w:t>Personal Qualities</w:t>
            </w:r>
          </w:p>
        </w:tc>
        <w:tc>
          <w:tcPr>
            <w:tcW w:w="5121" w:type="dxa"/>
            <w:tcBorders>
              <w:left w:val="single" w:sz="4" w:space="0" w:color="auto"/>
            </w:tcBorders>
          </w:tcPr>
          <w:p w:rsidR="00FA5100" w:rsidRPr="006A3710" w:rsidRDefault="00FA5100" w:rsidP="00FA5100">
            <w:pPr>
              <w:pStyle w:val="ListParagraph"/>
              <w:numPr>
                <w:ilvl w:val="0"/>
                <w:numId w:val="42"/>
              </w:numPr>
              <w:spacing w:after="120"/>
              <w:rPr>
                <w:rFonts w:cs="Arial"/>
                <w:szCs w:val="24"/>
              </w:rPr>
            </w:pPr>
            <w:r w:rsidRPr="006A3710">
              <w:rPr>
                <w:rFonts w:cs="Arial"/>
                <w:szCs w:val="24"/>
              </w:rPr>
              <w:t xml:space="preserve">A drive to work in coproduction with children and young people and their families, corporate parents and care leavers to ensure that their voice is heard clearly and that they are able to contribute to their assessment and provision </w:t>
            </w:r>
          </w:p>
          <w:p w:rsidR="00FA5100" w:rsidRPr="006A3710" w:rsidRDefault="00FA5100" w:rsidP="00E76500">
            <w:pPr>
              <w:pStyle w:val="ListParagraph"/>
              <w:spacing w:after="120"/>
              <w:rPr>
                <w:rFonts w:cs="Arial"/>
                <w:szCs w:val="24"/>
              </w:rPr>
            </w:pPr>
          </w:p>
          <w:p w:rsidR="00FA5100" w:rsidRPr="006A3710" w:rsidRDefault="00FA5100" w:rsidP="00FA5100">
            <w:pPr>
              <w:pStyle w:val="ListParagraph"/>
              <w:numPr>
                <w:ilvl w:val="0"/>
                <w:numId w:val="42"/>
              </w:numPr>
              <w:spacing w:after="120"/>
              <w:rPr>
                <w:rFonts w:cs="Arial"/>
                <w:szCs w:val="24"/>
              </w:rPr>
            </w:pPr>
            <w:r w:rsidRPr="006A3710">
              <w:rPr>
                <w:rFonts w:cs="Arial"/>
                <w:szCs w:val="24"/>
              </w:rPr>
              <w:lastRenderedPageBreak/>
              <w:t>Ability to motivate and support staff/teams to achieve results.</w:t>
            </w:r>
          </w:p>
          <w:p w:rsidR="00FA5100" w:rsidRPr="006A3710" w:rsidRDefault="00FA5100" w:rsidP="00E76500">
            <w:pPr>
              <w:pStyle w:val="ListParagraph"/>
              <w:rPr>
                <w:rFonts w:cs="Arial"/>
                <w:szCs w:val="24"/>
              </w:rPr>
            </w:pPr>
          </w:p>
          <w:p w:rsidR="00FA5100" w:rsidRPr="006A3710" w:rsidRDefault="00FA5100" w:rsidP="00FA5100">
            <w:pPr>
              <w:pStyle w:val="ListParagraph"/>
              <w:numPr>
                <w:ilvl w:val="0"/>
                <w:numId w:val="42"/>
              </w:numPr>
              <w:spacing w:after="120"/>
              <w:rPr>
                <w:rFonts w:cs="Arial"/>
                <w:szCs w:val="24"/>
              </w:rPr>
            </w:pPr>
            <w:r w:rsidRPr="006A3710">
              <w:rPr>
                <w:rFonts w:cs="Arial"/>
                <w:szCs w:val="24"/>
              </w:rPr>
              <w:t>Commitment to an inclusive ethos for the education of children and young people with SEND and those looked after or previously looked after.</w:t>
            </w:r>
          </w:p>
          <w:p w:rsidR="00FA5100" w:rsidRPr="006A3710" w:rsidRDefault="00FA5100" w:rsidP="00E76500">
            <w:pPr>
              <w:pStyle w:val="ListParagraph"/>
              <w:spacing w:after="120"/>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Ability to plan and manage a team with a strong performance management and quality improvement ethos.</w:t>
            </w:r>
          </w:p>
          <w:p w:rsidR="00FA5100" w:rsidRPr="006A3710" w:rsidRDefault="00FA5100" w:rsidP="00E76500">
            <w:pPr>
              <w:pStyle w:val="ListParagraph"/>
              <w:spacing w:after="120"/>
              <w:ind w:left="360"/>
              <w:rPr>
                <w:rFonts w:cs="Arial"/>
                <w:szCs w:val="24"/>
              </w:rPr>
            </w:pPr>
          </w:p>
          <w:p w:rsidR="00FA5100" w:rsidRPr="006A3710" w:rsidRDefault="00FA5100" w:rsidP="00FA5100">
            <w:pPr>
              <w:pStyle w:val="ListParagraph"/>
              <w:numPr>
                <w:ilvl w:val="0"/>
                <w:numId w:val="42"/>
              </w:numPr>
              <w:spacing w:after="120"/>
              <w:rPr>
                <w:rFonts w:cs="Arial"/>
                <w:szCs w:val="24"/>
              </w:rPr>
            </w:pPr>
            <w:r w:rsidRPr="006A3710">
              <w:rPr>
                <w:rFonts w:cs="Arial"/>
                <w:szCs w:val="24"/>
              </w:rPr>
              <w:t>Demonstrate a commitment to improving outcomes for young people, particularly as they relate to Preparing for Adulthood.</w:t>
            </w:r>
          </w:p>
          <w:p w:rsidR="00FA5100" w:rsidRPr="006A3710" w:rsidRDefault="00FA5100" w:rsidP="00E76500">
            <w:pPr>
              <w:pStyle w:val="ListParagraph"/>
              <w:spacing w:after="120"/>
              <w:ind w:left="360"/>
              <w:rPr>
                <w:rFonts w:cs="Arial"/>
                <w:szCs w:val="24"/>
              </w:rPr>
            </w:pPr>
          </w:p>
          <w:p w:rsidR="00FA5100" w:rsidRPr="006A3710" w:rsidRDefault="00FA5100" w:rsidP="00FA5100">
            <w:pPr>
              <w:pStyle w:val="ListParagraph"/>
              <w:numPr>
                <w:ilvl w:val="0"/>
                <w:numId w:val="42"/>
              </w:numPr>
              <w:spacing w:after="120"/>
              <w:rPr>
                <w:rFonts w:cs="Arial"/>
                <w:szCs w:val="24"/>
              </w:rPr>
            </w:pPr>
            <w:r w:rsidRPr="006A3710">
              <w:rPr>
                <w:rFonts w:cs="Arial"/>
                <w:szCs w:val="24"/>
              </w:rPr>
              <w:t>Adaptability, flexibility and the capacity to work effectively under pressure and to tight deadlines.</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Strong interpersonal and negotiation skills that can influence positive change.</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Skilful assertion techniques</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Commitment to maintaining and improving quality standards.</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Enthusiasm to work as part of a team.</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Ability to take initiative and personal responsibility for delegated tasks.</w:t>
            </w:r>
          </w:p>
          <w:p w:rsidR="00FA5100" w:rsidRPr="006A3710" w:rsidRDefault="00FA5100" w:rsidP="00E76500">
            <w:pPr>
              <w:pStyle w:val="ListParagraph"/>
              <w:ind w:left="360"/>
              <w:rPr>
                <w:rFonts w:cs="Arial"/>
                <w:szCs w:val="24"/>
              </w:rPr>
            </w:pPr>
          </w:p>
          <w:p w:rsidR="00FA5100" w:rsidRPr="006A3710" w:rsidRDefault="00FA5100" w:rsidP="00FA5100">
            <w:pPr>
              <w:pStyle w:val="ListParagraph"/>
              <w:numPr>
                <w:ilvl w:val="0"/>
                <w:numId w:val="42"/>
              </w:numPr>
              <w:rPr>
                <w:rFonts w:cs="Arial"/>
                <w:szCs w:val="24"/>
              </w:rPr>
            </w:pPr>
            <w:r w:rsidRPr="006A3710">
              <w:rPr>
                <w:rFonts w:cs="Arial"/>
                <w:szCs w:val="24"/>
              </w:rPr>
              <w:t>Takes a solution focussed approach.</w:t>
            </w:r>
          </w:p>
        </w:tc>
        <w:tc>
          <w:tcPr>
            <w:tcW w:w="5196" w:type="dxa"/>
          </w:tcPr>
          <w:p w:rsidR="00FA5100" w:rsidRPr="006A3710" w:rsidRDefault="00FA5100" w:rsidP="00E76500">
            <w:pPr>
              <w:spacing w:after="120"/>
              <w:rPr>
                <w:rFonts w:cs="Arial"/>
                <w:szCs w:val="24"/>
              </w:rPr>
            </w:pPr>
          </w:p>
        </w:tc>
        <w:tc>
          <w:tcPr>
            <w:tcW w:w="2319" w:type="dxa"/>
          </w:tcPr>
          <w:p w:rsidR="00FA5100" w:rsidRPr="006A3710" w:rsidRDefault="00FA5100" w:rsidP="00E76500">
            <w:pPr>
              <w:rPr>
                <w:rFonts w:cs="Arial"/>
                <w:szCs w:val="24"/>
              </w:rPr>
            </w:pPr>
            <w:r w:rsidRPr="006A3710">
              <w:rPr>
                <w:rFonts w:cs="Arial"/>
                <w:szCs w:val="24"/>
              </w:rPr>
              <w:t>Application form</w:t>
            </w:r>
          </w:p>
          <w:p w:rsidR="00FA5100" w:rsidRPr="006A3710" w:rsidRDefault="00FA5100" w:rsidP="00E76500">
            <w:pPr>
              <w:rPr>
                <w:rFonts w:cs="Arial"/>
                <w:szCs w:val="24"/>
              </w:rPr>
            </w:pPr>
            <w:r w:rsidRPr="006A3710">
              <w:rPr>
                <w:rFonts w:cs="Arial"/>
                <w:szCs w:val="24"/>
              </w:rPr>
              <w:t>Selection Process</w:t>
            </w:r>
          </w:p>
          <w:p w:rsidR="00FA5100" w:rsidRPr="006A3710" w:rsidRDefault="00FA5100" w:rsidP="00E76500">
            <w:pPr>
              <w:rPr>
                <w:rFonts w:cs="Arial"/>
                <w:szCs w:val="24"/>
              </w:rPr>
            </w:pPr>
            <w:r w:rsidRPr="006A3710">
              <w:rPr>
                <w:rFonts w:cs="Arial"/>
                <w:szCs w:val="24"/>
              </w:rPr>
              <w:t>Pre-employment checks</w:t>
            </w:r>
          </w:p>
          <w:p w:rsidR="00FA5100" w:rsidRPr="006A3710" w:rsidRDefault="00FA5100" w:rsidP="00E76500">
            <w:pPr>
              <w:rPr>
                <w:rFonts w:cs="Arial"/>
                <w:szCs w:val="24"/>
              </w:rPr>
            </w:pPr>
          </w:p>
        </w:tc>
      </w:tr>
      <w:tr w:rsidR="00A03180" w:rsidRPr="006A3710" w:rsidTr="00A03180">
        <w:trPr>
          <w:trHeight w:val="1166"/>
        </w:trPr>
        <w:tc>
          <w:tcPr>
            <w:tcW w:w="2300" w:type="dxa"/>
            <w:tcBorders>
              <w:top w:val="single" w:sz="4" w:space="0" w:color="auto"/>
              <w:left w:val="single" w:sz="4" w:space="0" w:color="auto"/>
              <w:bottom w:val="single" w:sz="4" w:space="0" w:color="auto"/>
              <w:right w:val="single" w:sz="4" w:space="0" w:color="auto"/>
            </w:tcBorders>
          </w:tcPr>
          <w:p w:rsidR="00FA5100" w:rsidRPr="006A3710" w:rsidRDefault="00FA5100" w:rsidP="00E76500">
            <w:pPr>
              <w:rPr>
                <w:rFonts w:cs="Arial"/>
                <w:b/>
                <w:szCs w:val="24"/>
              </w:rPr>
            </w:pPr>
            <w:r w:rsidRPr="006A3710">
              <w:rPr>
                <w:rFonts w:cs="Arial"/>
                <w:b/>
                <w:szCs w:val="24"/>
              </w:rPr>
              <w:lastRenderedPageBreak/>
              <w:t>Other qualities</w:t>
            </w:r>
          </w:p>
        </w:tc>
        <w:tc>
          <w:tcPr>
            <w:tcW w:w="5121" w:type="dxa"/>
            <w:tcBorders>
              <w:left w:val="single" w:sz="4" w:space="0" w:color="auto"/>
            </w:tcBorders>
          </w:tcPr>
          <w:p w:rsidR="00FA5100" w:rsidRPr="006A3710" w:rsidRDefault="00FA5100" w:rsidP="00E76500">
            <w:pPr>
              <w:rPr>
                <w:rFonts w:cs="Arial"/>
                <w:szCs w:val="24"/>
              </w:rPr>
            </w:pPr>
            <w:r w:rsidRPr="006A3710">
              <w:rPr>
                <w:rFonts w:cs="Arial"/>
                <w:szCs w:val="24"/>
              </w:rPr>
              <w:t>Travel is as essential requirement of the post</w:t>
            </w:r>
          </w:p>
        </w:tc>
        <w:tc>
          <w:tcPr>
            <w:tcW w:w="5196" w:type="dxa"/>
          </w:tcPr>
          <w:p w:rsidR="00FA5100" w:rsidRPr="006A3710" w:rsidRDefault="00FA5100" w:rsidP="00E76500">
            <w:pPr>
              <w:spacing w:after="120"/>
              <w:rPr>
                <w:rFonts w:cs="Arial"/>
                <w:szCs w:val="24"/>
              </w:rPr>
            </w:pPr>
          </w:p>
        </w:tc>
        <w:tc>
          <w:tcPr>
            <w:tcW w:w="2319" w:type="dxa"/>
          </w:tcPr>
          <w:p w:rsidR="00FA5100" w:rsidRPr="006A3710" w:rsidRDefault="00FA5100" w:rsidP="00E76500">
            <w:pPr>
              <w:rPr>
                <w:rFonts w:cs="Arial"/>
                <w:szCs w:val="24"/>
              </w:rPr>
            </w:pPr>
            <w:r w:rsidRPr="006A3710">
              <w:rPr>
                <w:rFonts w:cs="Arial"/>
                <w:szCs w:val="24"/>
              </w:rPr>
              <w:t>Application form</w:t>
            </w:r>
          </w:p>
          <w:p w:rsidR="00FA5100" w:rsidRPr="006A3710" w:rsidRDefault="00FA5100" w:rsidP="00E76500">
            <w:pPr>
              <w:rPr>
                <w:rFonts w:cs="Arial"/>
                <w:szCs w:val="24"/>
              </w:rPr>
            </w:pPr>
            <w:r w:rsidRPr="006A3710">
              <w:rPr>
                <w:rFonts w:cs="Arial"/>
                <w:szCs w:val="24"/>
              </w:rPr>
              <w:t>Selection Process</w:t>
            </w:r>
          </w:p>
          <w:p w:rsidR="00FA5100" w:rsidRPr="006A3710" w:rsidRDefault="00FA5100" w:rsidP="00E76500">
            <w:pPr>
              <w:rPr>
                <w:rFonts w:cs="Arial"/>
                <w:szCs w:val="24"/>
              </w:rPr>
            </w:pPr>
            <w:r w:rsidRPr="006A3710">
              <w:rPr>
                <w:rFonts w:cs="Arial"/>
                <w:szCs w:val="24"/>
              </w:rPr>
              <w:t>Pre-employment checks</w:t>
            </w:r>
          </w:p>
        </w:tc>
      </w:tr>
    </w:tbl>
    <w:p w:rsidR="00A67BAC" w:rsidRPr="006A3710" w:rsidRDefault="00A67BAC" w:rsidP="00FA5100">
      <w:pPr>
        <w:rPr>
          <w:rFonts w:cs="Arial"/>
          <w:b/>
          <w:bCs/>
          <w:szCs w:val="24"/>
        </w:rPr>
      </w:pPr>
    </w:p>
    <w:sectPr w:rsidR="00A67BAC" w:rsidRPr="006A3710" w:rsidSect="00BC6664">
      <w:headerReference w:type="default" r:id="rId17"/>
      <w:footerReference w:type="default" r:id="rId18"/>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280" w:rsidRDefault="001C0280" w:rsidP="0077606C">
      <w:r>
        <w:separator/>
      </w:r>
    </w:p>
  </w:endnote>
  <w:endnote w:type="continuationSeparator" w:id="0">
    <w:p w:rsidR="001C0280" w:rsidRDefault="001C028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8" w:rsidRDefault="00E0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1C0280" w:rsidRPr="008D5868">
      <w:trPr>
        <w:cantSplit/>
        <w:trHeight w:val="170"/>
      </w:trPr>
      <w:tc>
        <w:tcPr>
          <w:tcW w:w="900" w:type="dxa"/>
          <w:shd w:val="clear" w:color="auto" w:fill="FFFFFF"/>
        </w:tcPr>
        <w:p w:rsidR="001C0280" w:rsidRPr="008D5868" w:rsidRDefault="001C0280" w:rsidP="00A7575D">
          <w:pPr>
            <w:pStyle w:val="Footer"/>
            <w:rPr>
              <w:sz w:val="16"/>
              <w:szCs w:val="16"/>
            </w:rPr>
          </w:pPr>
        </w:p>
      </w:tc>
      <w:tc>
        <w:tcPr>
          <w:tcW w:w="4154" w:type="dxa"/>
          <w:shd w:val="clear" w:color="auto" w:fill="FFFFFF"/>
        </w:tcPr>
        <w:p w:rsidR="001C0280" w:rsidRPr="008D5868" w:rsidRDefault="001C0280" w:rsidP="00A7575D">
          <w:pPr>
            <w:pStyle w:val="Footer"/>
            <w:rPr>
              <w:sz w:val="16"/>
              <w:szCs w:val="16"/>
            </w:rPr>
          </w:pPr>
        </w:p>
      </w:tc>
      <w:tc>
        <w:tcPr>
          <w:tcW w:w="958" w:type="dxa"/>
          <w:shd w:val="clear" w:color="auto" w:fill="FFFFFF"/>
        </w:tcPr>
        <w:p w:rsidR="001C0280" w:rsidRPr="008D5868" w:rsidRDefault="001C0280" w:rsidP="00A7575D">
          <w:pPr>
            <w:pStyle w:val="Footer"/>
            <w:rPr>
              <w:sz w:val="16"/>
              <w:szCs w:val="16"/>
            </w:rPr>
          </w:pPr>
        </w:p>
      </w:tc>
      <w:tc>
        <w:tcPr>
          <w:tcW w:w="4788" w:type="dxa"/>
          <w:shd w:val="clear" w:color="auto" w:fill="FFFFFF"/>
        </w:tcPr>
        <w:p w:rsidR="001C0280" w:rsidRPr="008D5868" w:rsidRDefault="001C0280" w:rsidP="00A7575D">
          <w:pPr>
            <w:pStyle w:val="Footer"/>
            <w:rPr>
              <w:sz w:val="16"/>
              <w:szCs w:val="16"/>
            </w:rPr>
          </w:pPr>
        </w:p>
      </w:tc>
    </w:tr>
    <w:tr w:rsidR="001C0280" w:rsidRPr="008D5868">
      <w:trPr>
        <w:cantSplit/>
        <w:trHeight w:val="170"/>
      </w:trPr>
      <w:tc>
        <w:tcPr>
          <w:tcW w:w="900" w:type="dxa"/>
          <w:shd w:val="clear" w:color="auto" w:fill="FFFFFF"/>
        </w:tcPr>
        <w:p w:rsidR="001C0280" w:rsidRPr="008D5868" w:rsidRDefault="001C0280" w:rsidP="00A7575D">
          <w:pPr>
            <w:pStyle w:val="Footer"/>
            <w:rPr>
              <w:sz w:val="16"/>
              <w:szCs w:val="16"/>
            </w:rPr>
          </w:pPr>
        </w:p>
      </w:tc>
      <w:tc>
        <w:tcPr>
          <w:tcW w:w="4154" w:type="dxa"/>
          <w:shd w:val="clear" w:color="auto" w:fill="FFFFFF"/>
        </w:tcPr>
        <w:p w:rsidR="001C0280" w:rsidRPr="008D5868" w:rsidRDefault="001C0280" w:rsidP="00A7575D">
          <w:pPr>
            <w:pStyle w:val="Footer"/>
            <w:rPr>
              <w:sz w:val="16"/>
              <w:szCs w:val="16"/>
            </w:rPr>
          </w:pPr>
        </w:p>
      </w:tc>
      <w:tc>
        <w:tcPr>
          <w:tcW w:w="958" w:type="dxa"/>
          <w:shd w:val="clear" w:color="auto" w:fill="FFFFFF"/>
        </w:tcPr>
        <w:p w:rsidR="001C0280" w:rsidRPr="008D5868" w:rsidRDefault="001C0280" w:rsidP="00A7575D">
          <w:pPr>
            <w:pStyle w:val="Footer"/>
            <w:rPr>
              <w:sz w:val="16"/>
              <w:szCs w:val="16"/>
            </w:rPr>
          </w:pPr>
        </w:p>
      </w:tc>
      <w:tc>
        <w:tcPr>
          <w:tcW w:w="4788" w:type="dxa"/>
          <w:shd w:val="clear" w:color="auto" w:fill="FFFFFF"/>
        </w:tcPr>
        <w:p w:rsidR="001C0280" w:rsidRPr="008D5868" w:rsidRDefault="001C0280" w:rsidP="00A7575D">
          <w:pPr>
            <w:pStyle w:val="Footer"/>
            <w:rPr>
              <w:sz w:val="16"/>
              <w:szCs w:val="16"/>
            </w:rPr>
          </w:pPr>
        </w:p>
      </w:tc>
    </w:tr>
  </w:tbl>
  <w:p w:rsidR="001C0280" w:rsidRPr="00F277B5" w:rsidRDefault="001C0280" w:rsidP="00A7575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8" w:rsidRDefault="00E043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80" w:rsidRDefault="001C0280">
    <w:pPr>
      <w:pStyle w:val="Footer"/>
      <w:jc w:val="center"/>
    </w:pPr>
  </w:p>
  <w:p w:rsidR="001C0280" w:rsidRDefault="001C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280" w:rsidRDefault="001C0280" w:rsidP="0077606C">
      <w:r>
        <w:separator/>
      </w:r>
    </w:p>
  </w:footnote>
  <w:footnote w:type="continuationSeparator" w:id="0">
    <w:p w:rsidR="001C0280" w:rsidRDefault="001C0280"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8" w:rsidRDefault="00E0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1C0280" w:rsidRPr="005331A6" w:rsidTr="00A7575D">
      <w:tc>
        <w:tcPr>
          <w:tcW w:w="1908" w:type="dxa"/>
          <w:shd w:val="clear" w:color="auto" w:fill="auto"/>
        </w:tcPr>
        <w:p w:rsidR="001C0280" w:rsidRPr="005331A6" w:rsidRDefault="001C0280" w:rsidP="00A7575D">
          <w:pPr>
            <w:pStyle w:val="Header"/>
            <w:rPr>
              <w:b/>
              <w:sz w:val="16"/>
              <w:szCs w:val="16"/>
            </w:rPr>
          </w:pPr>
          <w:r w:rsidRPr="005331A6">
            <w:rPr>
              <w:b/>
              <w:sz w:val="16"/>
              <w:szCs w:val="16"/>
            </w:rPr>
            <w:t>SERVICE:</w:t>
          </w:r>
        </w:p>
        <w:p w:rsidR="001C0280" w:rsidRPr="005331A6" w:rsidRDefault="001C0280" w:rsidP="00A7575D">
          <w:pPr>
            <w:pStyle w:val="Header"/>
            <w:rPr>
              <w:b/>
              <w:sz w:val="16"/>
              <w:szCs w:val="16"/>
            </w:rPr>
          </w:pPr>
        </w:p>
      </w:tc>
      <w:tc>
        <w:tcPr>
          <w:tcW w:w="8646" w:type="dxa"/>
          <w:shd w:val="clear" w:color="auto" w:fill="auto"/>
        </w:tcPr>
        <w:p w:rsidR="001C0280" w:rsidRPr="005331A6" w:rsidRDefault="001C0280" w:rsidP="00A7575D">
          <w:pPr>
            <w:pStyle w:val="Header"/>
            <w:rPr>
              <w:b/>
              <w:sz w:val="16"/>
              <w:szCs w:val="16"/>
            </w:rPr>
          </w:pPr>
        </w:p>
      </w:tc>
    </w:tr>
    <w:tr w:rsidR="001C0280" w:rsidRPr="005331A6" w:rsidTr="00A7575D">
      <w:tc>
        <w:tcPr>
          <w:tcW w:w="1908" w:type="dxa"/>
          <w:shd w:val="clear" w:color="auto" w:fill="auto"/>
        </w:tcPr>
        <w:p w:rsidR="001C0280" w:rsidRPr="005331A6" w:rsidRDefault="001C0280" w:rsidP="00A7575D">
          <w:pPr>
            <w:pStyle w:val="Header"/>
            <w:rPr>
              <w:b/>
              <w:sz w:val="16"/>
              <w:szCs w:val="16"/>
            </w:rPr>
          </w:pPr>
          <w:r w:rsidRPr="005331A6">
            <w:rPr>
              <w:b/>
              <w:sz w:val="16"/>
              <w:szCs w:val="16"/>
            </w:rPr>
            <w:t>SERVICE GROUPING:</w:t>
          </w:r>
        </w:p>
        <w:p w:rsidR="001C0280" w:rsidRPr="005331A6" w:rsidRDefault="001C0280" w:rsidP="00A7575D">
          <w:pPr>
            <w:pStyle w:val="Header"/>
            <w:rPr>
              <w:b/>
              <w:sz w:val="16"/>
              <w:szCs w:val="16"/>
            </w:rPr>
          </w:pPr>
        </w:p>
      </w:tc>
      <w:tc>
        <w:tcPr>
          <w:tcW w:w="8646" w:type="dxa"/>
          <w:shd w:val="clear" w:color="auto" w:fill="auto"/>
        </w:tcPr>
        <w:p w:rsidR="001C0280" w:rsidRPr="005331A6" w:rsidRDefault="001C0280" w:rsidP="00A7575D">
          <w:pPr>
            <w:pStyle w:val="Header"/>
            <w:rPr>
              <w:b/>
              <w:sz w:val="16"/>
              <w:szCs w:val="16"/>
            </w:rPr>
          </w:pPr>
        </w:p>
      </w:tc>
    </w:tr>
  </w:tbl>
  <w:p w:rsidR="001C0280" w:rsidRDefault="001C0280">
    <w:pPr>
      <w:pStyle w:val="Header"/>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80" w:rsidRPr="00E576BB" w:rsidRDefault="001C0280"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1C0280" w:rsidRPr="00E576BB" w:rsidRDefault="001C0280" w:rsidP="00A7575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80" w:rsidRDefault="001C0280">
    <w:pPr>
      <w:pStyle w:val="Header"/>
      <w:jc w:val="righ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280" w:rsidRDefault="001C0280">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1C0280" w:rsidRDefault="001C0280">
                          <w:pPr>
                            <w:pStyle w:val="Heading1"/>
                            <w:ind w:left="0" w:firstLine="0"/>
                            <w:rPr>
                              <w:b w:val="0"/>
                            </w:rPr>
                          </w:pPr>
                          <w:r>
                            <w:rPr>
                              <w:b w:val="0"/>
                            </w:rPr>
                            <w:t>Human Resources Division</w:t>
                          </w:r>
                        </w:p>
                        <w:p w:rsidR="001C0280" w:rsidRDefault="001C02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1C0280" w:rsidRDefault="001C0280">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1C0280" w:rsidRDefault="001C0280">
                    <w:pPr>
                      <w:pStyle w:val="Heading1"/>
                      <w:ind w:left="0" w:firstLine="0"/>
                      <w:rPr>
                        <w:b w:val="0"/>
                      </w:rPr>
                    </w:pPr>
                    <w:r>
                      <w:rPr>
                        <w:b w:val="0"/>
                      </w:rPr>
                      <w:t>Human Resources Division</w:t>
                    </w:r>
                  </w:p>
                  <w:p w:rsidR="001C0280" w:rsidRDefault="001C0280"/>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1C0280" w:rsidRDefault="00C146F0">
    <w:pPr>
      <w:pStyle w:val="Header"/>
      <w:jc w:val="right"/>
    </w:pPr>
    <w:r>
      <w:rPr>
        <w:noProof/>
        <w:lang w:bidi="en-US"/>
      </w:rPr>
      <mc:AlternateContent>
        <mc:Choice Requires="wps">
          <w:drawing>
            <wp:anchor distT="0" distB="0" distL="114300" distR="114300" simplePos="0" relativeHeight="25165875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146F0" w:rsidRDefault="00C146F0" w:rsidP="00C146F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C146F0" w:rsidRDefault="00C146F0" w:rsidP="00C146F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1C0280">
      <w:rPr>
        <w:noProof/>
        <w:lang w:eastAsia="en-GB"/>
      </w:rPr>
      <mc:AlternateContent>
        <mc:Choice Requires="wps">
          <w:drawing>
            <wp:anchor distT="0" distB="0" distL="114300" distR="114300" simplePos="0" relativeHeight="251655680"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043C"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80" w:rsidRDefault="001C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C75"/>
    <w:multiLevelType w:val="hybridMultilevel"/>
    <w:tmpl w:val="A1F2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767B0"/>
    <w:multiLevelType w:val="hybridMultilevel"/>
    <w:tmpl w:val="D74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634368"/>
    <w:multiLevelType w:val="hybridMultilevel"/>
    <w:tmpl w:val="E72AD8FC"/>
    <w:lvl w:ilvl="0" w:tplc="6F94EFE6">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537BB"/>
    <w:multiLevelType w:val="hybridMultilevel"/>
    <w:tmpl w:val="9788D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94180"/>
    <w:multiLevelType w:val="hybridMultilevel"/>
    <w:tmpl w:val="199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BD073F"/>
    <w:multiLevelType w:val="hybridMultilevel"/>
    <w:tmpl w:val="7646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A57A3"/>
    <w:multiLevelType w:val="hybridMultilevel"/>
    <w:tmpl w:val="A922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7E1C46"/>
    <w:multiLevelType w:val="hybridMultilevel"/>
    <w:tmpl w:val="B98A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0722C7"/>
    <w:multiLevelType w:val="hybridMultilevel"/>
    <w:tmpl w:val="D3FA9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07FB1"/>
    <w:multiLevelType w:val="hybridMultilevel"/>
    <w:tmpl w:val="E4D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904DB"/>
    <w:multiLevelType w:val="hybridMultilevel"/>
    <w:tmpl w:val="052CD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B6723"/>
    <w:multiLevelType w:val="hybridMultilevel"/>
    <w:tmpl w:val="D986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C3AC5"/>
    <w:multiLevelType w:val="hybridMultilevel"/>
    <w:tmpl w:val="A658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8"/>
  </w:num>
  <w:num w:numId="3">
    <w:abstractNumId w:val="22"/>
  </w:num>
  <w:num w:numId="4">
    <w:abstractNumId w:val="20"/>
  </w:num>
  <w:num w:numId="5">
    <w:abstractNumId w:val="16"/>
  </w:num>
  <w:num w:numId="6">
    <w:abstractNumId w:val="27"/>
  </w:num>
  <w:num w:numId="7">
    <w:abstractNumId w:val="3"/>
  </w:num>
  <w:num w:numId="8">
    <w:abstractNumId w:val="13"/>
  </w:num>
  <w:num w:numId="9">
    <w:abstractNumId w:val="7"/>
  </w:num>
  <w:num w:numId="10">
    <w:abstractNumId w:val="24"/>
  </w:num>
  <w:num w:numId="11">
    <w:abstractNumId w:val="26"/>
  </w:num>
  <w:num w:numId="12">
    <w:abstractNumId w:val="11"/>
  </w:num>
  <w:num w:numId="13">
    <w:abstractNumId w:val="2"/>
  </w:num>
  <w:num w:numId="14">
    <w:abstractNumId w:val="18"/>
  </w:num>
  <w:num w:numId="15">
    <w:abstractNumId w:val="33"/>
  </w:num>
  <w:num w:numId="16">
    <w:abstractNumId w:val="29"/>
  </w:num>
  <w:num w:numId="17">
    <w:abstractNumId w:val="36"/>
  </w:num>
  <w:num w:numId="18">
    <w:abstractNumId w:val="43"/>
  </w:num>
  <w:num w:numId="19">
    <w:abstractNumId w:val="5"/>
  </w:num>
  <w:num w:numId="20">
    <w:abstractNumId w:val="6"/>
  </w:num>
  <w:num w:numId="21">
    <w:abstractNumId w:val="4"/>
  </w:num>
  <w:num w:numId="22">
    <w:abstractNumId w:val="9"/>
  </w:num>
  <w:num w:numId="23">
    <w:abstractNumId w:val="42"/>
  </w:num>
  <w:num w:numId="24">
    <w:abstractNumId w:val="15"/>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28"/>
  </w:num>
  <w:num w:numId="30">
    <w:abstractNumId w:val="10"/>
  </w:num>
  <w:num w:numId="31">
    <w:abstractNumId w:val="8"/>
    <w:lvlOverride w:ilvl="0">
      <w:startOverride w:val="4"/>
    </w:lvlOverride>
    <w:lvlOverride w:ilvl="1">
      <w:startOverride w:val="13"/>
    </w:lvlOverride>
  </w:num>
  <w:num w:numId="32">
    <w:abstractNumId w:val="12"/>
  </w:num>
  <w:num w:numId="33">
    <w:abstractNumId w:val="39"/>
  </w:num>
  <w:num w:numId="34">
    <w:abstractNumId w:val="21"/>
  </w:num>
  <w:num w:numId="35">
    <w:abstractNumId w:val="23"/>
  </w:num>
  <w:num w:numId="36">
    <w:abstractNumId w:val="40"/>
  </w:num>
  <w:num w:numId="37">
    <w:abstractNumId w:val="34"/>
  </w:num>
  <w:num w:numId="38">
    <w:abstractNumId w:val="37"/>
  </w:num>
  <w:num w:numId="39">
    <w:abstractNumId w:val="0"/>
  </w:num>
  <w:num w:numId="40">
    <w:abstractNumId w:val="30"/>
  </w:num>
  <w:num w:numId="41">
    <w:abstractNumId w:val="38"/>
  </w:num>
  <w:num w:numId="42">
    <w:abstractNumId w:val="17"/>
  </w:num>
  <w:num w:numId="43">
    <w:abstractNumId w:val="41"/>
  </w:num>
  <w:num w:numId="44">
    <w:abstractNumId w:val="1"/>
  </w:num>
  <w:num w:numId="4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26DF8"/>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43767"/>
    <w:rsid w:val="001623F5"/>
    <w:rsid w:val="001660DA"/>
    <w:rsid w:val="00173195"/>
    <w:rsid w:val="001778CB"/>
    <w:rsid w:val="00192691"/>
    <w:rsid w:val="001948FB"/>
    <w:rsid w:val="001A4119"/>
    <w:rsid w:val="001A7EDB"/>
    <w:rsid w:val="001B7431"/>
    <w:rsid w:val="001C0280"/>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D6888"/>
    <w:rsid w:val="002E7A9D"/>
    <w:rsid w:val="002E7BC7"/>
    <w:rsid w:val="002F3062"/>
    <w:rsid w:val="002F7E8C"/>
    <w:rsid w:val="00304497"/>
    <w:rsid w:val="00336DB5"/>
    <w:rsid w:val="00340F6B"/>
    <w:rsid w:val="0035119F"/>
    <w:rsid w:val="00353A9F"/>
    <w:rsid w:val="00364EDE"/>
    <w:rsid w:val="00385E91"/>
    <w:rsid w:val="003936AB"/>
    <w:rsid w:val="003B3AD8"/>
    <w:rsid w:val="003C44FD"/>
    <w:rsid w:val="003D16A2"/>
    <w:rsid w:val="003E1FAF"/>
    <w:rsid w:val="003E4178"/>
    <w:rsid w:val="003F07ED"/>
    <w:rsid w:val="00403B0C"/>
    <w:rsid w:val="00411D79"/>
    <w:rsid w:val="00420CCD"/>
    <w:rsid w:val="00423961"/>
    <w:rsid w:val="004258ED"/>
    <w:rsid w:val="00427E29"/>
    <w:rsid w:val="0043347D"/>
    <w:rsid w:val="004401F3"/>
    <w:rsid w:val="004441F1"/>
    <w:rsid w:val="00447DB6"/>
    <w:rsid w:val="0045260B"/>
    <w:rsid w:val="004623B2"/>
    <w:rsid w:val="004755AC"/>
    <w:rsid w:val="004B5A78"/>
    <w:rsid w:val="004E05C5"/>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1E4"/>
    <w:rsid w:val="00623C92"/>
    <w:rsid w:val="00627339"/>
    <w:rsid w:val="006274DB"/>
    <w:rsid w:val="0063427C"/>
    <w:rsid w:val="006714D8"/>
    <w:rsid w:val="00672AF4"/>
    <w:rsid w:val="0068046B"/>
    <w:rsid w:val="00682444"/>
    <w:rsid w:val="00693929"/>
    <w:rsid w:val="006A3710"/>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8F7BC8"/>
    <w:rsid w:val="00914802"/>
    <w:rsid w:val="00915F8A"/>
    <w:rsid w:val="009478CC"/>
    <w:rsid w:val="00950EE4"/>
    <w:rsid w:val="0095692B"/>
    <w:rsid w:val="009569FA"/>
    <w:rsid w:val="00963EB5"/>
    <w:rsid w:val="00966278"/>
    <w:rsid w:val="00970DD0"/>
    <w:rsid w:val="00977C2A"/>
    <w:rsid w:val="00991236"/>
    <w:rsid w:val="00995AC0"/>
    <w:rsid w:val="009B100E"/>
    <w:rsid w:val="009B297A"/>
    <w:rsid w:val="009C2757"/>
    <w:rsid w:val="009C73E4"/>
    <w:rsid w:val="009D4D6E"/>
    <w:rsid w:val="009D5809"/>
    <w:rsid w:val="009E27B5"/>
    <w:rsid w:val="009F20C6"/>
    <w:rsid w:val="009F7F8E"/>
    <w:rsid w:val="00A03180"/>
    <w:rsid w:val="00A13BB0"/>
    <w:rsid w:val="00A212C7"/>
    <w:rsid w:val="00A30521"/>
    <w:rsid w:val="00A3129F"/>
    <w:rsid w:val="00A3622E"/>
    <w:rsid w:val="00A67BAC"/>
    <w:rsid w:val="00A67C49"/>
    <w:rsid w:val="00A7575D"/>
    <w:rsid w:val="00A86BAF"/>
    <w:rsid w:val="00A87CC6"/>
    <w:rsid w:val="00A9568A"/>
    <w:rsid w:val="00AC65B5"/>
    <w:rsid w:val="00AC6ABE"/>
    <w:rsid w:val="00AE3517"/>
    <w:rsid w:val="00AE53CF"/>
    <w:rsid w:val="00AF3BF4"/>
    <w:rsid w:val="00AF48DC"/>
    <w:rsid w:val="00B00C05"/>
    <w:rsid w:val="00B018EB"/>
    <w:rsid w:val="00B05678"/>
    <w:rsid w:val="00B106A1"/>
    <w:rsid w:val="00B11826"/>
    <w:rsid w:val="00B3122A"/>
    <w:rsid w:val="00B53C47"/>
    <w:rsid w:val="00B57170"/>
    <w:rsid w:val="00B70176"/>
    <w:rsid w:val="00B718C8"/>
    <w:rsid w:val="00B72D73"/>
    <w:rsid w:val="00BB3C5D"/>
    <w:rsid w:val="00BC3CC1"/>
    <w:rsid w:val="00BC6664"/>
    <w:rsid w:val="00BE3504"/>
    <w:rsid w:val="00BF7E88"/>
    <w:rsid w:val="00C146F0"/>
    <w:rsid w:val="00C2471F"/>
    <w:rsid w:val="00C24EE9"/>
    <w:rsid w:val="00C27A6F"/>
    <w:rsid w:val="00C30CD5"/>
    <w:rsid w:val="00C5152D"/>
    <w:rsid w:val="00C602E5"/>
    <w:rsid w:val="00C9041F"/>
    <w:rsid w:val="00CB3F84"/>
    <w:rsid w:val="00CC5AFA"/>
    <w:rsid w:val="00CE076D"/>
    <w:rsid w:val="00CF013A"/>
    <w:rsid w:val="00CF09D5"/>
    <w:rsid w:val="00CF3BF8"/>
    <w:rsid w:val="00D10965"/>
    <w:rsid w:val="00D208E1"/>
    <w:rsid w:val="00D71067"/>
    <w:rsid w:val="00D720CC"/>
    <w:rsid w:val="00D8718F"/>
    <w:rsid w:val="00D91EDB"/>
    <w:rsid w:val="00D943DA"/>
    <w:rsid w:val="00D95846"/>
    <w:rsid w:val="00DA1A19"/>
    <w:rsid w:val="00DB751D"/>
    <w:rsid w:val="00DD4F9A"/>
    <w:rsid w:val="00E043E8"/>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D5264"/>
    <w:rsid w:val="00EE3129"/>
    <w:rsid w:val="00EF6F85"/>
    <w:rsid w:val="00F16E58"/>
    <w:rsid w:val="00F270FA"/>
    <w:rsid w:val="00F3603D"/>
    <w:rsid w:val="00F406A3"/>
    <w:rsid w:val="00F42637"/>
    <w:rsid w:val="00F42A55"/>
    <w:rsid w:val="00F56695"/>
    <w:rsid w:val="00F64E17"/>
    <w:rsid w:val="00F675FB"/>
    <w:rsid w:val="00F94D75"/>
    <w:rsid w:val="00FA5100"/>
    <w:rsid w:val="00FB0B57"/>
    <w:rsid w:val="00FB4D5A"/>
    <w:rsid w:val="00FB5E0F"/>
    <w:rsid w:val="00FC0759"/>
    <w:rsid w:val="00FC2FDA"/>
    <w:rsid w:val="00FC34D2"/>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table" w:styleId="LightList-Accent1">
    <w:name w:val="Light List Accent 1"/>
    <w:basedOn w:val="TableNormal"/>
    <w:uiPriority w:val="61"/>
    <w:rsid w:val="00403B0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2.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84573-1CCE-468D-87D1-DFACB320EED2}">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E016A9B-AD38-4F0F-9F98-DCA0EE4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2299</Words>
  <Characters>13653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Natasha Grainger</cp:lastModifiedBy>
  <cp:revision>3</cp:revision>
  <cp:lastPrinted>2019-06-13T14:16:00Z</cp:lastPrinted>
  <dcterms:created xsi:type="dcterms:W3CDTF">2019-08-19T10:20:00Z</dcterms:created>
  <dcterms:modified xsi:type="dcterms:W3CDTF">2019-08-20T08:13:00Z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