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550635" w:rsidRDefault="00D2380F" w:rsidP="00C6227C">
      <w:pPr>
        <w:pStyle w:val="PlainText"/>
        <w:jc w:val="center"/>
        <w:outlineLvl w:val="0"/>
        <w:rPr>
          <w:rFonts w:ascii="Arial" w:hAnsi="Arial" w:cs="Arial"/>
          <w:b/>
          <w:sz w:val="24"/>
          <w:szCs w:val="24"/>
          <w:u w:val="single"/>
        </w:rPr>
      </w:pPr>
      <w:bookmarkStart w:id="0" w:name="_GoBack"/>
      <w:bookmarkEnd w:id="0"/>
      <w:r w:rsidRPr="00550635">
        <w:rPr>
          <w:rFonts w:ascii="Arial" w:hAnsi="Arial" w:cs="Arial"/>
          <w:b/>
          <w:sz w:val="24"/>
          <w:szCs w:val="24"/>
          <w:u w:val="single"/>
        </w:rPr>
        <w:t>JOB DESCRIPTION</w:t>
      </w:r>
    </w:p>
    <w:p w:rsidR="00D2380F" w:rsidRPr="00550635" w:rsidRDefault="00D2380F" w:rsidP="00C6227C">
      <w:pPr>
        <w:pStyle w:val="PlainText"/>
        <w:outlineLvl w:val="0"/>
        <w:rPr>
          <w:rFonts w:ascii="Arial" w:hAnsi="Arial" w:cs="Arial"/>
          <w:b/>
          <w:sz w:val="24"/>
          <w:szCs w:val="24"/>
          <w:u w:val="single"/>
        </w:rPr>
      </w:pPr>
    </w:p>
    <w:p w:rsidR="00D2380F" w:rsidRDefault="00CE6E34" w:rsidP="00285433">
      <w:pPr>
        <w:pStyle w:val="PlainText"/>
        <w:jc w:val="center"/>
        <w:outlineLvl w:val="0"/>
        <w:rPr>
          <w:rFonts w:ascii="Arial" w:hAnsi="Arial" w:cs="Arial"/>
          <w:b/>
          <w:sz w:val="24"/>
          <w:szCs w:val="24"/>
          <w:u w:val="single"/>
        </w:rPr>
      </w:pPr>
      <w:r w:rsidRPr="00550635">
        <w:rPr>
          <w:rFonts w:ascii="Arial" w:hAnsi="Arial" w:cs="Arial"/>
          <w:b/>
          <w:sz w:val="24"/>
          <w:szCs w:val="24"/>
          <w:u w:val="single"/>
        </w:rPr>
        <w:t>CHILD</w:t>
      </w:r>
      <w:r w:rsidR="00C56F3D" w:rsidRPr="00550635">
        <w:rPr>
          <w:rFonts w:ascii="Arial" w:hAnsi="Arial" w:cs="Arial"/>
          <w:b/>
          <w:sz w:val="24"/>
          <w:szCs w:val="24"/>
          <w:u w:val="single"/>
        </w:rPr>
        <w:t xml:space="preserve">REN’S </w:t>
      </w:r>
      <w:r w:rsidR="00285433" w:rsidRPr="00550635">
        <w:rPr>
          <w:rFonts w:ascii="Arial" w:hAnsi="Arial" w:cs="Arial"/>
          <w:b/>
          <w:sz w:val="24"/>
          <w:szCs w:val="24"/>
          <w:u w:val="single"/>
        </w:rPr>
        <w:t xml:space="preserve">AND </w:t>
      </w:r>
      <w:r w:rsidR="00C56F3D" w:rsidRPr="00550635">
        <w:rPr>
          <w:rFonts w:ascii="Arial" w:hAnsi="Arial" w:cs="Arial"/>
          <w:b/>
          <w:sz w:val="24"/>
          <w:szCs w:val="24"/>
          <w:u w:val="single"/>
        </w:rPr>
        <w:t>JOINT COMMISSIONING SERVICES</w:t>
      </w:r>
    </w:p>
    <w:p w:rsidR="00550635" w:rsidRPr="00550635" w:rsidRDefault="00550635" w:rsidP="00285433">
      <w:pPr>
        <w:pStyle w:val="PlainText"/>
        <w:jc w:val="center"/>
        <w:outlineLvl w:val="0"/>
        <w:rPr>
          <w:rFonts w:ascii="Arial" w:hAnsi="Arial" w:cs="Arial"/>
          <w:b/>
          <w:sz w:val="24"/>
          <w:szCs w:val="24"/>
          <w:u w:val="single"/>
        </w:rPr>
      </w:pPr>
    </w:p>
    <w:p w:rsidR="00C56F3D" w:rsidRPr="00D75188" w:rsidRDefault="00C56F3D" w:rsidP="00C6227C">
      <w:pPr>
        <w:pStyle w:val="PlainText"/>
        <w:outlineLvl w:val="0"/>
        <w:rPr>
          <w:rFonts w:ascii="Arial" w:hAnsi="Arial" w:cs="Arial"/>
          <w:b/>
          <w:sz w:val="24"/>
          <w:szCs w:val="24"/>
          <w:u w:val="single"/>
        </w:rPr>
      </w:pPr>
    </w:p>
    <w:p w:rsidR="00D2380F" w:rsidRPr="00D75188" w:rsidRDefault="00D2380F" w:rsidP="00C6227C">
      <w:pPr>
        <w:ind w:left="2880" w:hanging="2880"/>
        <w:rPr>
          <w:rFonts w:cs="Arial"/>
          <w:szCs w:val="24"/>
        </w:rPr>
      </w:pPr>
      <w:r w:rsidRPr="00D75188">
        <w:rPr>
          <w:rFonts w:cs="Arial"/>
          <w:b/>
          <w:bCs/>
          <w:szCs w:val="24"/>
        </w:rPr>
        <w:t>JOB TITLE:</w:t>
      </w:r>
      <w:r w:rsidRPr="00D75188">
        <w:rPr>
          <w:rFonts w:cs="Arial"/>
          <w:szCs w:val="24"/>
        </w:rPr>
        <w:tab/>
      </w:r>
      <w:r w:rsidR="00E27EFE">
        <w:rPr>
          <w:rFonts w:cs="Arial"/>
          <w:szCs w:val="24"/>
        </w:rPr>
        <w:t xml:space="preserve">HEAD OF STRATEGIC COMMISSIONING, ADULTS </w:t>
      </w:r>
    </w:p>
    <w:p w:rsidR="00D2380F" w:rsidRPr="00D75188" w:rsidRDefault="00D2380F" w:rsidP="00C6227C">
      <w:pPr>
        <w:ind w:left="2880" w:hanging="2880"/>
        <w:rPr>
          <w:rFonts w:cs="Arial"/>
          <w:b/>
          <w:bCs/>
          <w:szCs w:val="24"/>
        </w:rPr>
      </w:pPr>
    </w:p>
    <w:p w:rsidR="00D2380F" w:rsidRPr="00D75188" w:rsidRDefault="00D2380F" w:rsidP="00C6227C">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E27EFE">
        <w:rPr>
          <w:rFonts w:cs="Arial"/>
          <w:szCs w:val="24"/>
        </w:rPr>
        <w:t xml:space="preserve">JOINT COMMISSIONING </w:t>
      </w:r>
    </w:p>
    <w:p w:rsidR="00D2380F" w:rsidRPr="00D75188" w:rsidRDefault="00D2380F" w:rsidP="00C6227C">
      <w:pPr>
        <w:rPr>
          <w:rFonts w:cs="Arial"/>
          <w:szCs w:val="24"/>
        </w:rPr>
      </w:pPr>
    </w:p>
    <w:p w:rsidR="00D2380F" w:rsidRPr="00D75188" w:rsidRDefault="00EF0E83" w:rsidP="00C6227C">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CE6E34">
        <w:rPr>
          <w:rFonts w:cs="Arial"/>
          <w:szCs w:val="24"/>
        </w:rPr>
        <w:t>BAND 15</w:t>
      </w:r>
      <w:r w:rsidR="00C56F3D">
        <w:rPr>
          <w:rFonts w:cs="Arial"/>
          <w:szCs w:val="24"/>
        </w:rPr>
        <w:t xml:space="preserve"> </w:t>
      </w:r>
    </w:p>
    <w:p w:rsidR="00D2380F" w:rsidRPr="00D75188" w:rsidRDefault="00D2380F" w:rsidP="00C6227C">
      <w:pPr>
        <w:rPr>
          <w:rFonts w:cs="Arial"/>
          <w:szCs w:val="24"/>
        </w:rPr>
      </w:pPr>
    </w:p>
    <w:p w:rsidR="00D2380F" w:rsidRPr="00D75188" w:rsidRDefault="00D2380F" w:rsidP="00C6227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E27EFE">
        <w:rPr>
          <w:rFonts w:cs="Arial"/>
          <w:szCs w:val="24"/>
        </w:rPr>
        <w:t>ASSISTANT DIRECTOR, JOINT COMMISSIONING</w:t>
      </w:r>
    </w:p>
    <w:p w:rsidR="00D2380F" w:rsidRPr="00D75188" w:rsidRDefault="00D2380F" w:rsidP="00C6227C">
      <w:pPr>
        <w:rPr>
          <w:rFonts w:cs="Arial"/>
          <w:szCs w:val="24"/>
        </w:rPr>
      </w:pPr>
    </w:p>
    <w:p w:rsidR="00D2380F" w:rsidRPr="00D75188" w:rsidRDefault="00D2380F" w:rsidP="00C6227C">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50635">
        <w:rPr>
          <w:rFonts w:cs="Arial"/>
          <w:szCs w:val="24"/>
        </w:rPr>
        <w:t>SR-</w:t>
      </w:r>
      <w:r w:rsidR="00E27EFE">
        <w:rPr>
          <w:rFonts w:cs="Arial"/>
          <w:color w:val="333333"/>
          <w:szCs w:val="24"/>
        </w:rPr>
        <w:t>105581</w:t>
      </w:r>
    </w:p>
    <w:p w:rsidR="0015331F" w:rsidRPr="00D75188" w:rsidRDefault="0015331F" w:rsidP="00C6227C">
      <w:pPr>
        <w:pStyle w:val="PlainText"/>
        <w:tabs>
          <w:tab w:val="left" w:pos="810"/>
          <w:tab w:val="left" w:pos="1418"/>
        </w:tabs>
        <w:rPr>
          <w:rFonts w:ascii="Arial" w:hAnsi="Arial" w:cs="Arial"/>
          <w:b/>
          <w:sz w:val="24"/>
          <w:szCs w:val="24"/>
          <w:u w:val="single"/>
        </w:rPr>
      </w:pPr>
    </w:p>
    <w:p w:rsidR="004744A5" w:rsidRDefault="004744A5" w:rsidP="00C6227C">
      <w:pPr>
        <w:pStyle w:val="PlainText"/>
        <w:tabs>
          <w:tab w:val="left" w:pos="810"/>
          <w:tab w:val="left" w:pos="1418"/>
        </w:tabs>
        <w:rPr>
          <w:rFonts w:ascii="Arial" w:hAnsi="Arial" w:cs="Arial"/>
          <w:b/>
          <w:sz w:val="24"/>
          <w:szCs w:val="24"/>
        </w:rPr>
      </w:pPr>
    </w:p>
    <w:p w:rsidR="00152777" w:rsidRPr="00D75188" w:rsidRDefault="00152777" w:rsidP="00C6227C">
      <w:pPr>
        <w:tabs>
          <w:tab w:val="left" w:pos="851"/>
          <w:tab w:val="left" w:pos="3119"/>
        </w:tabs>
        <w:rPr>
          <w:b/>
          <w:snapToGrid w:val="0"/>
          <w:szCs w:val="24"/>
        </w:rPr>
      </w:pPr>
      <w:r w:rsidRPr="00D75188">
        <w:rPr>
          <w:b/>
          <w:snapToGrid w:val="0"/>
          <w:szCs w:val="24"/>
        </w:rPr>
        <w:t>Purpose of Post</w:t>
      </w:r>
    </w:p>
    <w:p w:rsidR="00152777" w:rsidRPr="00D75188" w:rsidRDefault="00152777" w:rsidP="00C6227C">
      <w:pPr>
        <w:tabs>
          <w:tab w:val="left" w:pos="851"/>
          <w:tab w:val="left" w:pos="3119"/>
        </w:tabs>
        <w:rPr>
          <w:snapToGrid w:val="0"/>
          <w:szCs w:val="24"/>
        </w:rPr>
      </w:pPr>
    </w:p>
    <w:p w:rsidR="00CE6E34" w:rsidRDefault="00CE6E34" w:rsidP="00C6227C">
      <w:pPr>
        <w:rPr>
          <w:rFonts w:cs="Arial"/>
        </w:rPr>
      </w:pPr>
      <w:r>
        <w:rPr>
          <w:rFonts w:cs="Arial"/>
        </w:rPr>
        <w:t xml:space="preserve">To act as lead commissioner for </w:t>
      </w:r>
      <w:r w:rsidR="00E27EFE">
        <w:rPr>
          <w:rFonts w:cs="Arial"/>
        </w:rPr>
        <w:t>adults and community based services</w:t>
      </w:r>
      <w:r w:rsidR="00C56F3D">
        <w:rPr>
          <w:rFonts w:cs="Arial"/>
        </w:rPr>
        <w:t xml:space="preserve"> </w:t>
      </w:r>
      <w:r>
        <w:rPr>
          <w:rFonts w:cs="Arial"/>
        </w:rPr>
        <w:t>working on behalf of Hartlepool Borough Council to plan, manage, co-ordinate and deliver all aspects of the commissioning function</w:t>
      </w:r>
      <w:r w:rsidR="00C56F3D">
        <w:rPr>
          <w:rFonts w:cs="Arial"/>
        </w:rPr>
        <w:t xml:space="preserve"> as part of </w:t>
      </w:r>
      <w:r w:rsidR="001009BB">
        <w:rPr>
          <w:rFonts w:cs="Arial"/>
        </w:rPr>
        <w:t>the</w:t>
      </w:r>
      <w:r w:rsidR="00C56F3D">
        <w:rPr>
          <w:rFonts w:cs="Arial"/>
        </w:rPr>
        <w:t xml:space="preserve"> Joint Commissioning Team</w:t>
      </w:r>
      <w:r w:rsidR="00F001DC">
        <w:rPr>
          <w:rFonts w:cs="Arial"/>
        </w:rPr>
        <w:t xml:space="preserve"> as well as providing</w:t>
      </w:r>
      <w:r>
        <w:rPr>
          <w:rFonts w:cs="Arial"/>
        </w:rPr>
        <w:t xml:space="preserve"> strategic leadership</w:t>
      </w:r>
      <w:r w:rsidR="00C56F3D">
        <w:rPr>
          <w:rFonts w:cs="Arial"/>
        </w:rPr>
        <w:t>,</w:t>
      </w:r>
      <w:r>
        <w:rPr>
          <w:rFonts w:cs="Arial"/>
        </w:rPr>
        <w:t xml:space="preserve"> in relation to </w:t>
      </w:r>
      <w:r w:rsidR="002907A2">
        <w:rPr>
          <w:rFonts w:cs="Arial"/>
        </w:rPr>
        <w:t>joint commissioning services</w:t>
      </w:r>
      <w:r w:rsidR="00C56F3D">
        <w:rPr>
          <w:rFonts w:cs="Arial"/>
        </w:rPr>
        <w:t>,</w:t>
      </w:r>
      <w:r w:rsidR="002907A2">
        <w:rPr>
          <w:rFonts w:cs="Arial"/>
        </w:rPr>
        <w:t xml:space="preserve"> </w:t>
      </w:r>
      <w:r w:rsidR="002907A2" w:rsidRPr="00C56F3D">
        <w:rPr>
          <w:rFonts w:cs="Arial"/>
        </w:rPr>
        <w:t>across Council departments and teams</w:t>
      </w:r>
      <w:r w:rsidRPr="00C56F3D">
        <w:rPr>
          <w:rFonts w:cs="Arial"/>
        </w:rPr>
        <w:t>.</w:t>
      </w:r>
    </w:p>
    <w:p w:rsidR="00CE6E34" w:rsidRDefault="00CE6E34" w:rsidP="00C6227C">
      <w:pPr>
        <w:rPr>
          <w:rFonts w:cs="Arial"/>
        </w:rPr>
      </w:pPr>
    </w:p>
    <w:p w:rsidR="00C56F3D" w:rsidRDefault="00CE6E34" w:rsidP="00C6227C">
      <w:pPr>
        <w:rPr>
          <w:rFonts w:cs="Arial"/>
        </w:rPr>
      </w:pPr>
      <w:r>
        <w:rPr>
          <w:rFonts w:cs="Arial"/>
        </w:rPr>
        <w:t xml:space="preserve">The </w:t>
      </w:r>
      <w:r w:rsidR="003A76AE">
        <w:rPr>
          <w:rFonts w:cs="Arial"/>
        </w:rPr>
        <w:t xml:space="preserve">post holder </w:t>
      </w:r>
      <w:r>
        <w:rPr>
          <w:rFonts w:cs="Arial"/>
        </w:rPr>
        <w:t xml:space="preserve">will work closely with other colleagues and directorates within the Council to ensure that services commissioned for </w:t>
      </w:r>
      <w:r w:rsidR="00C56F3D">
        <w:rPr>
          <w:rFonts w:cs="Arial"/>
        </w:rPr>
        <w:t>all</w:t>
      </w:r>
      <w:r>
        <w:rPr>
          <w:rFonts w:cs="Arial"/>
        </w:rPr>
        <w:t xml:space="preserve"> </w:t>
      </w:r>
      <w:r w:rsidR="003A76AE">
        <w:rPr>
          <w:rFonts w:cs="Arial"/>
        </w:rPr>
        <w:t xml:space="preserve">people living in </w:t>
      </w:r>
      <w:r>
        <w:rPr>
          <w:rFonts w:cs="Arial"/>
        </w:rPr>
        <w:t xml:space="preserve">Hartlepool are high quality, effective services that deliver the best possible outcomes within the available resources.  </w:t>
      </w:r>
    </w:p>
    <w:p w:rsidR="00C56F3D" w:rsidRDefault="00C56F3D" w:rsidP="00C6227C">
      <w:pPr>
        <w:rPr>
          <w:rFonts w:cs="Arial"/>
        </w:rPr>
      </w:pPr>
    </w:p>
    <w:p w:rsidR="00CE6E34" w:rsidRDefault="00CE6E34" w:rsidP="00C6227C">
      <w:pPr>
        <w:rPr>
          <w:rFonts w:cs="Arial"/>
        </w:rPr>
      </w:pPr>
      <w:r>
        <w:rPr>
          <w:rFonts w:cs="Arial"/>
        </w:rPr>
        <w:t xml:space="preserve">The </w:t>
      </w:r>
      <w:r w:rsidR="003A76AE">
        <w:rPr>
          <w:rFonts w:cs="Arial"/>
        </w:rPr>
        <w:t>Head of Strategic Commissioning</w:t>
      </w:r>
      <w:r w:rsidR="001009BB">
        <w:rPr>
          <w:rFonts w:cs="Arial"/>
        </w:rPr>
        <w:t>, Adults</w:t>
      </w:r>
      <w:r w:rsidR="003A76AE">
        <w:rPr>
          <w:rFonts w:cs="Arial"/>
        </w:rPr>
        <w:t xml:space="preserve"> </w:t>
      </w:r>
      <w:r>
        <w:rPr>
          <w:rFonts w:cs="Arial"/>
        </w:rPr>
        <w:t xml:space="preserve">will also have a key role to play in co-ordinating joint working between agencies including </w:t>
      </w:r>
      <w:r w:rsidR="003A76AE">
        <w:rPr>
          <w:rFonts w:cs="Arial"/>
        </w:rPr>
        <w:t xml:space="preserve">clinical </w:t>
      </w:r>
      <w:r>
        <w:rPr>
          <w:rFonts w:cs="Arial"/>
        </w:rPr>
        <w:t>commissioner</w:t>
      </w:r>
      <w:r w:rsidR="00037C59">
        <w:rPr>
          <w:rFonts w:cs="Arial"/>
        </w:rPr>
        <w:t>s, providers,</w:t>
      </w:r>
      <w:r>
        <w:rPr>
          <w:rFonts w:cs="Arial"/>
        </w:rPr>
        <w:t xml:space="preserve"> people using services, carers, the voluntary sector and the public to ensure that services are developed and delivered to meet local needs.   </w:t>
      </w:r>
    </w:p>
    <w:p w:rsidR="00CE6E34" w:rsidRDefault="00CE6E34" w:rsidP="00C6227C">
      <w:pPr>
        <w:rPr>
          <w:rFonts w:cs="Arial"/>
        </w:rPr>
      </w:pPr>
    </w:p>
    <w:p w:rsidR="00CE6E34" w:rsidRDefault="00CE6E34" w:rsidP="00C6227C">
      <w:pPr>
        <w:rPr>
          <w:rFonts w:cs="Arial"/>
        </w:rPr>
      </w:pPr>
      <w:r>
        <w:rPr>
          <w:rFonts w:cs="Arial"/>
        </w:rPr>
        <w:t>To have line management responsibilities for the following areas</w:t>
      </w:r>
      <w:r w:rsidR="00C56F3D">
        <w:rPr>
          <w:rFonts w:cs="Arial"/>
        </w:rPr>
        <w:t>:</w:t>
      </w:r>
    </w:p>
    <w:p w:rsidR="00C56F3D" w:rsidRPr="00C56F3D" w:rsidRDefault="00C56F3D" w:rsidP="00C6227C">
      <w:pPr>
        <w:rPr>
          <w:rFonts w:cs="Arial"/>
        </w:rPr>
      </w:pPr>
    </w:p>
    <w:p w:rsidR="00C56F3D" w:rsidRPr="00C56F3D" w:rsidRDefault="001009BB" w:rsidP="00C56F3D">
      <w:pPr>
        <w:pStyle w:val="ListParagraph"/>
        <w:numPr>
          <w:ilvl w:val="0"/>
          <w:numId w:val="41"/>
        </w:numPr>
        <w:rPr>
          <w:rFonts w:ascii="Arial" w:hAnsi="Arial" w:cs="Arial"/>
        </w:rPr>
      </w:pPr>
      <w:r>
        <w:rPr>
          <w:rFonts w:ascii="Arial" w:hAnsi="Arial" w:cs="Arial"/>
        </w:rPr>
        <w:t xml:space="preserve">Adults commissioning team </w:t>
      </w:r>
    </w:p>
    <w:p w:rsidR="00C56F3D" w:rsidRPr="00C56F3D" w:rsidRDefault="001009BB" w:rsidP="00C56F3D">
      <w:pPr>
        <w:pStyle w:val="ListParagraph"/>
        <w:numPr>
          <w:ilvl w:val="0"/>
          <w:numId w:val="41"/>
        </w:numPr>
        <w:rPr>
          <w:rFonts w:ascii="Arial" w:hAnsi="Arial" w:cs="Arial"/>
        </w:rPr>
      </w:pPr>
      <w:r>
        <w:rPr>
          <w:rFonts w:ascii="Arial" w:hAnsi="Arial" w:cs="Arial"/>
        </w:rPr>
        <w:t xml:space="preserve">Management Information Team </w:t>
      </w:r>
    </w:p>
    <w:p w:rsidR="00CE6E34" w:rsidRDefault="00CE6E34" w:rsidP="00C6227C">
      <w:pPr>
        <w:tabs>
          <w:tab w:val="left" w:pos="851"/>
          <w:tab w:val="left" w:pos="3119"/>
        </w:tabs>
        <w:rPr>
          <w:snapToGrid w:val="0"/>
          <w:szCs w:val="24"/>
        </w:rPr>
      </w:pPr>
    </w:p>
    <w:p w:rsidR="00D75188" w:rsidRPr="00D75188" w:rsidRDefault="00D75188" w:rsidP="00C6227C">
      <w:pPr>
        <w:tabs>
          <w:tab w:val="left" w:pos="851"/>
          <w:tab w:val="left" w:pos="3119"/>
        </w:tabs>
        <w:rPr>
          <w:b/>
          <w:snapToGrid w:val="0"/>
          <w:szCs w:val="24"/>
        </w:rPr>
      </w:pPr>
      <w:r w:rsidRPr="00D75188">
        <w:rPr>
          <w:b/>
          <w:snapToGrid w:val="0"/>
          <w:szCs w:val="24"/>
        </w:rPr>
        <w:t>Key Relationships</w:t>
      </w:r>
    </w:p>
    <w:p w:rsidR="00D75188" w:rsidRPr="00D75188" w:rsidRDefault="00D75188" w:rsidP="00C6227C">
      <w:pPr>
        <w:tabs>
          <w:tab w:val="left" w:pos="851"/>
          <w:tab w:val="left" w:pos="3119"/>
        </w:tabs>
        <w:rPr>
          <w:snapToGrid w:val="0"/>
          <w:szCs w:val="24"/>
        </w:rPr>
      </w:pPr>
    </w:p>
    <w:p w:rsidR="00CE6E34" w:rsidRDefault="00CE6E34" w:rsidP="00C6227C">
      <w:pPr>
        <w:numPr>
          <w:ilvl w:val="0"/>
          <w:numId w:val="34"/>
        </w:numPr>
        <w:rPr>
          <w:rFonts w:cs="Arial"/>
        </w:rPr>
      </w:pPr>
      <w:r>
        <w:rPr>
          <w:rFonts w:cs="Arial"/>
        </w:rPr>
        <w:t>Corporate and departmental management teams</w:t>
      </w:r>
    </w:p>
    <w:p w:rsidR="00CE6E34" w:rsidRDefault="00CE6E34" w:rsidP="00C6227C">
      <w:pPr>
        <w:numPr>
          <w:ilvl w:val="0"/>
          <w:numId w:val="34"/>
        </w:numPr>
        <w:rPr>
          <w:rFonts w:cs="Arial"/>
        </w:rPr>
      </w:pPr>
      <w:r>
        <w:rPr>
          <w:rFonts w:cs="Arial"/>
        </w:rPr>
        <w:t>Officers within Hartlepool Borough Council</w:t>
      </w:r>
    </w:p>
    <w:p w:rsidR="00CE6E34" w:rsidRDefault="00CE6E34" w:rsidP="00C6227C">
      <w:pPr>
        <w:numPr>
          <w:ilvl w:val="0"/>
          <w:numId w:val="34"/>
        </w:numPr>
        <w:rPr>
          <w:rFonts w:cs="Arial"/>
        </w:rPr>
      </w:pPr>
      <w:r>
        <w:rPr>
          <w:rFonts w:cs="Arial"/>
        </w:rPr>
        <w:t>Elected members</w:t>
      </w:r>
    </w:p>
    <w:p w:rsidR="001009BB" w:rsidRDefault="001009BB" w:rsidP="00C6227C">
      <w:pPr>
        <w:numPr>
          <w:ilvl w:val="0"/>
          <w:numId w:val="34"/>
        </w:numPr>
        <w:rPr>
          <w:rFonts w:cs="Arial"/>
        </w:rPr>
      </w:pPr>
      <w:r>
        <w:rPr>
          <w:rFonts w:cs="Arial"/>
        </w:rPr>
        <w:t xml:space="preserve">Social care providers </w:t>
      </w:r>
    </w:p>
    <w:p w:rsidR="001009BB" w:rsidRDefault="001009BB" w:rsidP="00C6227C">
      <w:pPr>
        <w:numPr>
          <w:ilvl w:val="0"/>
          <w:numId w:val="34"/>
        </w:numPr>
        <w:rPr>
          <w:rFonts w:cs="Arial"/>
        </w:rPr>
      </w:pPr>
      <w:r>
        <w:rPr>
          <w:rFonts w:cs="Arial"/>
        </w:rPr>
        <w:lastRenderedPageBreak/>
        <w:t>Health providers</w:t>
      </w:r>
    </w:p>
    <w:p w:rsidR="001009BB" w:rsidRDefault="001009BB" w:rsidP="00C6227C">
      <w:pPr>
        <w:numPr>
          <w:ilvl w:val="0"/>
          <w:numId w:val="34"/>
        </w:numPr>
        <w:rPr>
          <w:rFonts w:cs="Arial"/>
        </w:rPr>
      </w:pPr>
      <w:r>
        <w:rPr>
          <w:rFonts w:cs="Arial"/>
        </w:rPr>
        <w:t xml:space="preserve">Clinical </w:t>
      </w:r>
      <w:r w:rsidR="00037C59">
        <w:rPr>
          <w:rFonts w:cs="Arial"/>
        </w:rPr>
        <w:t>Commissioners</w:t>
      </w:r>
      <w:r>
        <w:rPr>
          <w:rFonts w:cs="Arial"/>
        </w:rPr>
        <w:t xml:space="preserve"> </w:t>
      </w:r>
    </w:p>
    <w:p w:rsidR="00CE6E34" w:rsidRDefault="00CE6E34" w:rsidP="00C6227C">
      <w:pPr>
        <w:numPr>
          <w:ilvl w:val="0"/>
          <w:numId w:val="34"/>
        </w:numPr>
        <w:rPr>
          <w:rFonts w:cs="Arial"/>
        </w:rPr>
      </w:pPr>
      <w:r>
        <w:rPr>
          <w:rFonts w:cs="Arial"/>
        </w:rPr>
        <w:t>Other local authorities</w:t>
      </w:r>
    </w:p>
    <w:p w:rsidR="00CE6E34" w:rsidRDefault="00CE6E34" w:rsidP="00C6227C">
      <w:pPr>
        <w:numPr>
          <w:ilvl w:val="0"/>
          <w:numId w:val="34"/>
        </w:numPr>
        <w:rPr>
          <w:rFonts w:cs="Arial"/>
        </w:rPr>
      </w:pPr>
      <w:r>
        <w:rPr>
          <w:rFonts w:cs="Arial"/>
        </w:rPr>
        <w:t>Service providers</w:t>
      </w:r>
    </w:p>
    <w:p w:rsidR="00CE6E34" w:rsidRDefault="00CE6E34" w:rsidP="00C6227C">
      <w:pPr>
        <w:numPr>
          <w:ilvl w:val="0"/>
          <w:numId w:val="34"/>
        </w:numPr>
        <w:rPr>
          <w:rFonts w:cs="Arial"/>
        </w:rPr>
      </w:pPr>
      <w:r>
        <w:rPr>
          <w:rFonts w:cs="Arial"/>
        </w:rPr>
        <w:t>Independent and voluntary sector and local community groups</w:t>
      </w:r>
    </w:p>
    <w:p w:rsidR="00D75188" w:rsidRPr="00D75188" w:rsidRDefault="00D75188" w:rsidP="00C6227C">
      <w:pPr>
        <w:tabs>
          <w:tab w:val="left" w:pos="851"/>
          <w:tab w:val="left" w:pos="3119"/>
        </w:tabs>
        <w:rPr>
          <w:snapToGrid w:val="0"/>
          <w:szCs w:val="24"/>
        </w:rPr>
      </w:pPr>
    </w:p>
    <w:p w:rsidR="00152777" w:rsidRPr="00D75188" w:rsidRDefault="00152777" w:rsidP="00C6227C">
      <w:pPr>
        <w:tabs>
          <w:tab w:val="left" w:pos="851"/>
          <w:tab w:val="left" w:pos="3119"/>
        </w:tabs>
        <w:rPr>
          <w:b/>
          <w:snapToGrid w:val="0"/>
          <w:szCs w:val="24"/>
        </w:rPr>
      </w:pPr>
      <w:r w:rsidRPr="00D75188">
        <w:rPr>
          <w:b/>
          <w:snapToGrid w:val="0"/>
          <w:szCs w:val="24"/>
        </w:rPr>
        <w:t>Main Duties and Responsibilities</w:t>
      </w:r>
    </w:p>
    <w:p w:rsidR="00152777" w:rsidRPr="00D75188" w:rsidRDefault="00152777" w:rsidP="00C6227C">
      <w:pPr>
        <w:tabs>
          <w:tab w:val="left" w:pos="851"/>
          <w:tab w:val="left" w:pos="3119"/>
        </w:tabs>
        <w:ind w:left="360"/>
        <w:rPr>
          <w:snapToGrid w:val="0"/>
          <w:szCs w:val="24"/>
        </w:rPr>
      </w:pPr>
    </w:p>
    <w:p w:rsidR="001A254D" w:rsidRDefault="001A254D" w:rsidP="00C6227C">
      <w:pPr>
        <w:numPr>
          <w:ilvl w:val="0"/>
          <w:numId w:val="35"/>
        </w:numPr>
        <w:tabs>
          <w:tab w:val="clear" w:pos="1440"/>
          <w:tab w:val="num" w:pos="360"/>
        </w:tabs>
        <w:ind w:left="360"/>
        <w:rPr>
          <w:rFonts w:cs="Arial"/>
        </w:rPr>
      </w:pPr>
      <w:r>
        <w:rPr>
          <w:rFonts w:cs="Arial"/>
        </w:rPr>
        <w:t xml:space="preserve">Act as lead commissioner for adult services, planning, managing, </w:t>
      </w:r>
      <w:proofErr w:type="gramStart"/>
      <w:r>
        <w:rPr>
          <w:rFonts w:cs="Arial"/>
        </w:rPr>
        <w:t>co</w:t>
      </w:r>
      <w:proofErr w:type="gramEnd"/>
      <w:r>
        <w:rPr>
          <w:rFonts w:cs="Arial"/>
        </w:rPr>
        <w:t xml:space="preserve">-ordinating all aspects of the commissioning function including management information. </w:t>
      </w:r>
    </w:p>
    <w:p w:rsidR="001A254D" w:rsidRDefault="001A254D" w:rsidP="001A254D">
      <w:pPr>
        <w:ind w:left="360"/>
        <w:rPr>
          <w:rFonts w:cs="Arial"/>
        </w:rPr>
      </w:pPr>
    </w:p>
    <w:p w:rsidR="00CE6E34" w:rsidRDefault="00CE6E34" w:rsidP="00C6227C">
      <w:pPr>
        <w:numPr>
          <w:ilvl w:val="0"/>
          <w:numId w:val="35"/>
        </w:numPr>
        <w:tabs>
          <w:tab w:val="clear" w:pos="1440"/>
          <w:tab w:val="num" w:pos="360"/>
        </w:tabs>
        <w:ind w:left="360"/>
        <w:rPr>
          <w:rFonts w:cs="Arial"/>
        </w:rPr>
      </w:pPr>
      <w:r>
        <w:rPr>
          <w:rFonts w:cs="Arial"/>
        </w:rPr>
        <w:t xml:space="preserve">Develop and deliver commissioning </w:t>
      </w:r>
      <w:r w:rsidR="001A254D">
        <w:rPr>
          <w:rFonts w:cs="Arial"/>
        </w:rPr>
        <w:t xml:space="preserve">strategies to meet the social care and support needs of adults with social care needs, working with NHS partners to identify local service development and redesign priorities and opportunities for joint working. </w:t>
      </w:r>
    </w:p>
    <w:p w:rsidR="00CE6E34" w:rsidRDefault="00CE6E34" w:rsidP="00C6227C">
      <w:pPr>
        <w:rPr>
          <w:rFonts w:cs="Arial"/>
        </w:rPr>
      </w:pPr>
    </w:p>
    <w:p w:rsidR="00CE6E34" w:rsidRDefault="00CE6E34" w:rsidP="00C6227C">
      <w:pPr>
        <w:numPr>
          <w:ilvl w:val="0"/>
          <w:numId w:val="39"/>
        </w:numPr>
        <w:rPr>
          <w:rFonts w:cs="Arial"/>
        </w:rPr>
      </w:pPr>
      <w:r>
        <w:rPr>
          <w:rFonts w:cs="Arial"/>
        </w:rPr>
        <w:t>Develop, review and improve commissioning systems ensuring that comprehensive arrangements are in place for an agreed portfolio of contracts with service providers with a focus on outcomes and measurable quality standards.</w:t>
      </w:r>
    </w:p>
    <w:p w:rsidR="00CE6E34" w:rsidRDefault="00CE6E34" w:rsidP="00C6227C">
      <w:pPr>
        <w:rPr>
          <w:rFonts w:cs="Arial"/>
        </w:rPr>
      </w:pPr>
    </w:p>
    <w:p w:rsidR="00CE6E34" w:rsidRPr="002A70B2" w:rsidRDefault="00CE6E34" w:rsidP="00C6227C">
      <w:pPr>
        <w:numPr>
          <w:ilvl w:val="0"/>
          <w:numId w:val="36"/>
        </w:numPr>
        <w:tabs>
          <w:tab w:val="clear" w:pos="720"/>
          <w:tab w:val="num" w:pos="360"/>
        </w:tabs>
        <w:ind w:left="360"/>
        <w:rPr>
          <w:rFonts w:cs="Arial"/>
        </w:rPr>
      </w:pPr>
      <w:r>
        <w:rPr>
          <w:rFonts w:cs="Arial"/>
        </w:rPr>
        <w:t xml:space="preserve">Ensure that all commissioned services are of a high </w:t>
      </w:r>
      <w:r w:rsidR="002907A2">
        <w:rPr>
          <w:rFonts w:cs="Arial"/>
        </w:rPr>
        <w:t>quality, provide good value for mo</w:t>
      </w:r>
      <w:r w:rsidR="001A254D">
        <w:rPr>
          <w:rFonts w:cs="Arial"/>
        </w:rPr>
        <w:t>ney, are needs-led and people</w:t>
      </w:r>
      <w:r w:rsidR="002907A2">
        <w:rPr>
          <w:rFonts w:cs="Arial"/>
        </w:rPr>
        <w:t>-</w:t>
      </w:r>
      <w:r>
        <w:rPr>
          <w:rFonts w:cs="Arial"/>
        </w:rPr>
        <w:t>centred</w:t>
      </w:r>
      <w:r w:rsidR="002907A2">
        <w:rPr>
          <w:rFonts w:cs="Arial"/>
        </w:rPr>
        <w:t>,</w:t>
      </w:r>
      <w:r>
        <w:rPr>
          <w:rFonts w:cs="Arial"/>
        </w:rPr>
        <w:t xml:space="preserve"> </w:t>
      </w:r>
      <w:r>
        <w:rPr>
          <w:rFonts w:cs="Arial"/>
          <w:lang w:val="en-US"/>
        </w:rPr>
        <w:t xml:space="preserve">and </w:t>
      </w:r>
      <w:r>
        <w:rPr>
          <w:rFonts w:cs="Arial"/>
          <w:color w:val="000000"/>
          <w:lang w:val="en-US"/>
        </w:rPr>
        <w:t xml:space="preserve">develop and implement systems </w:t>
      </w:r>
      <w:r w:rsidR="002907A2">
        <w:rPr>
          <w:rFonts w:cs="Arial"/>
          <w:color w:val="000000"/>
          <w:lang w:val="en-US"/>
        </w:rPr>
        <w:t>that provide</w:t>
      </w:r>
      <w:r>
        <w:rPr>
          <w:rFonts w:cs="Arial"/>
          <w:color w:val="000000"/>
          <w:lang w:val="en-US"/>
        </w:rPr>
        <w:t xml:space="preserve"> on-going assurance of the quality of care that is commissioned.</w:t>
      </w:r>
    </w:p>
    <w:p w:rsidR="00CE6E34" w:rsidRDefault="00CE6E34" w:rsidP="00C6227C">
      <w:pPr>
        <w:ind w:left="360"/>
        <w:rPr>
          <w:rFonts w:cs="Arial"/>
        </w:rPr>
      </w:pPr>
    </w:p>
    <w:p w:rsidR="00CE6E34" w:rsidRDefault="00CE6E34" w:rsidP="00C6227C">
      <w:pPr>
        <w:numPr>
          <w:ilvl w:val="0"/>
          <w:numId w:val="35"/>
        </w:numPr>
        <w:tabs>
          <w:tab w:val="clear" w:pos="1440"/>
          <w:tab w:val="num" w:pos="360"/>
        </w:tabs>
        <w:ind w:left="360"/>
        <w:rPr>
          <w:rFonts w:cs="Arial"/>
        </w:rPr>
      </w:pPr>
      <w:r>
        <w:rPr>
          <w:rFonts w:cs="Arial"/>
        </w:rPr>
        <w:t xml:space="preserve">Facilitate the involvement of </w:t>
      </w:r>
      <w:r w:rsidR="001A254D">
        <w:rPr>
          <w:rFonts w:cs="Arial"/>
        </w:rPr>
        <w:t xml:space="preserve">people who use services and their carers </w:t>
      </w:r>
      <w:r>
        <w:rPr>
          <w:rFonts w:cs="Arial"/>
        </w:rPr>
        <w:t>in commissioning and review of services.</w:t>
      </w:r>
    </w:p>
    <w:p w:rsidR="00CE6E34" w:rsidRDefault="00CE6E34" w:rsidP="00C6227C">
      <w:pPr>
        <w:ind w:left="360"/>
        <w:rPr>
          <w:rFonts w:cs="Arial"/>
        </w:rPr>
      </w:pPr>
    </w:p>
    <w:p w:rsidR="00CE6E34" w:rsidRDefault="00CE6E34" w:rsidP="00C6227C">
      <w:pPr>
        <w:numPr>
          <w:ilvl w:val="0"/>
          <w:numId w:val="35"/>
        </w:numPr>
        <w:tabs>
          <w:tab w:val="clear" w:pos="1440"/>
          <w:tab w:val="num" w:pos="360"/>
        </w:tabs>
        <w:ind w:left="360"/>
        <w:rPr>
          <w:rFonts w:cs="Arial"/>
        </w:rPr>
      </w:pPr>
      <w:r>
        <w:rPr>
          <w:rFonts w:cs="Arial"/>
        </w:rPr>
        <w:t>Lead the strategic development of market engagement and the preparation of market position statements relating to the current supply of, and future demand for</w:t>
      </w:r>
      <w:r w:rsidR="002907A2">
        <w:rPr>
          <w:rFonts w:cs="Arial"/>
        </w:rPr>
        <w:t xml:space="preserve">, services for </w:t>
      </w:r>
      <w:r w:rsidR="002907A2" w:rsidRPr="003A76AE">
        <w:rPr>
          <w:rFonts w:cs="Arial"/>
        </w:rPr>
        <w:t>adults</w:t>
      </w:r>
      <w:r>
        <w:rPr>
          <w:rFonts w:cs="Arial"/>
        </w:rPr>
        <w:t xml:space="preserve">. </w:t>
      </w:r>
    </w:p>
    <w:p w:rsidR="001A254D" w:rsidRDefault="001A254D" w:rsidP="001A254D">
      <w:pPr>
        <w:pStyle w:val="ListParagraph"/>
        <w:rPr>
          <w:rFonts w:cs="Arial"/>
        </w:rPr>
      </w:pPr>
    </w:p>
    <w:p w:rsidR="001A254D" w:rsidRDefault="001A254D" w:rsidP="001A254D">
      <w:pPr>
        <w:numPr>
          <w:ilvl w:val="0"/>
          <w:numId w:val="35"/>
        </w:numPr>
        <w:tabs>
          <w:tab w:val="clear" w:pos="1440"/>
          <w:tab w:val="num" w:pos="360"/>
        </w:tabs>
        <w:ind w:left="360"/>
        <w:rPr>
          <w:rFonts w:cs="Arial"/>
        </w:rPr>
      </w:pPr>
      <w:r>
        <w:rPr>
          <w:rFonts w:cs="Arial"/>
        </w:rPr>
        <w:t xml:space="preserve">Co-ordinate joint working between agencies including clinical commissioners, providers, people using services, carers, the voluntary sector and the public to ensure that services are developed and delivered to meet local needs. </w:t>
      </w:r>
    </w:p>
    <w:p w:rsidR="001A254D" w:rsidRDefault="001A254D" w:rsidP="001A254D">
      <w:pPr>
        <w:pStyle w:val="ListParagraph"/>
        <w:rPr>
          <w:rFonts w:cs="Arial"/>
        </w:rPr>
      </w:pPr>
    </w:p>
    <w:p w:rsidR="001A254D" w:rsidRPr="001A254D" w:rsidRDefault="001A254D" w:rsidP="001A254D">
      <w:pPr>
        <w:numPr>
          <w:ilvl w:val="0"/>
          <w:numId w:val="35"/>
        </w:numPr>
        <w:tabs>
          <w:tab w:val="clear" w:pos="1440"/>
          <w:tab w:val="num" w:pos="360"/>
        </w:tabs>
        <w:ind w:left="360"/>
        <w:rPr>
          <w:rFonts w:cs="Arial"/>
        </w:rPr>
      </w:pPr>
      <w:r>
        <w:rPr>
          <w:rFonts w:cs="Arial"/>
        </w:rPr>
        <w:t>Ensure full compliance with all relevant Care Quality Commission standards</w:t>
      </w:r>
    </w:p>
    <w:p w:rsidR="00CE6E34" w:rsidRDefault="00CE6E34" w:rsidP="00C6227C">
      <w:pPr>
        <w:autoSpaceDE w:val="0"/>
        <w:autoSpaceDN w:val="0"/>
        <w:adjustRightInd w:val="0"/>
        <w:rPr>
          <w:rFonts w:cs="Arial"/>
          <w:lang w:val="en-US"/>
        </w:rPr>
      </w:pPr>
    </w:p>
    <w:p w:rsidR="001A254D" w:rsidRDefault="001A254D" w:rsidP="00C6227C">
      <w:pPr>
        <w:autoSpaceDE w:val="0"/>
        <w:autoSpaceDN w:val="0"/>
        <w:adjustRightInd w:val="0"/>
        <w:rPr>
          <w:rFonts w:cs="Arial"/>
          <w:lang w:val="en-US"/>
        </w:rPr>
      </w:pPr>
    </w:p>
    <w:p w:rsidR="00B4571D" w:rsidRPr="00B4571D" w:rsidRDefault="00B4571D" w:rsidP="00C6227C">
      <w:pPr>
        <w:pStyle w:val="ListParagraph"/>
        <w:numPr>
          <w:ilvl w:val="0"/>
          <w:numId w:val="39"/>
        </w:numPr>
        <w:autoSpaceDE w:val="0"/>
        <w:autoSpaceDN w:val="0"/>
        <w:adjustRightInd w:val="0"/>
        <w:rPr>
          <w:rFonts w:ascii="Arial" w:hAnsi="Arial" w:cs="Arial"/>
        </w:rPr>
      </w:pPr>
      <w:r w:rsidRPr="00B4571D">
        <w:rPr>
          <w:rFonts w:ascii="Arial" w:hAnsi="Arial" w:cs="Arial"/>
        </w:rPr>
        <w:t>Ensure</w:t>
      </w:r>
      <w:r>
        <w:rPr>
          <w:rFonts w:ascii="Arial" w:hAnsi="Arial" w:cs="Arial"/>
        </w:rPr>
        <w:t xml:space="preserve"> full compliance with Local Authority systems including risk management, performance monitoring, staff supervision and appraisals and contribute to a workforce development plan, providing assessment of future staffing requirements in relation to service developments and commissioning plans.</w:t>
      </w:r>
    </w:p>
    <w:p w:rsidR="00B4571D" w:rsidRPr="00B4571D" w:rsidRDefault="00B4571D" w:rsidP="00B4571D">
      <w:pPr>
        <w:pStyle w:val="ListParagraph"/>
        <w:autoSpaceDE w:val="0"/>
        <w:autoSpaceDN w:val="0"/>
        <w:adjustRightInd w:val="0"/>
        <w:ind w:left="360"/>
        <w:rPr>
          <w:rFonts w:cs="Arial"/>
        </w:rPr>
      </w:pPr>
    </w:p>
    <w:p w:rsidR="00CE6E34" w:rsidRPr="00706EF5" w:rsidRDefault="00CE6E34" w:rsidP="00C6227C">
      <w:pPr>
        <w:pStyle w:val="ListParagraph"/>
        <w:numPr>
          <w:ilvl w:val="0"/>
          <w:numId w:val="39"/>
        </w:numPr>
        <w:autoSpaceDE w:val="0"/>
        <w:autoSpaceDN w:val="0"/>
        <w:adjustRightInd w:val="0"/>
        <w:rPr>
          <w:rFonts w:cs="Arial"/>
        </w:rPr>
      </w:pPr>
      <w:r w:rsidRPr="00706EF5">
        <w:rPr>
          <w:rFonts w:ascii="Arial" w:hAnsi="Arial" w:cs="Arial"/>
          <w:lang w:val="en-US"/>
        </w:rPr>
        <w:t>Lead the effective management of financial resources including a variety of Council budgets and relevant funding streams.</w:t>
      </w:r>
    </w:p>
    <w:p w:rsidR="00CE6E34" w:rsidRPr="00735D54" w:rsidRDefault="00CE6E34" w:rsidP="00C6227C">
      <w:pPr>
        <w:tabs>
          <w:tab w:val="num" w:pos="360"/>
        </w:tabs>
        <w:autoSpaceDE w:val="0"/>
        <w:autoSpaceDN w:val="0"/>
        <w:adjustRightInd w:val="0"/>
        <w:rPr>
          <w:rFonts w:cs="Arial"/>
          <w:lang w:val="en-US"/>
        </w:rPr>
      </w:pPr>
    </w:p>
    <w:p w:rsidR="00CE6E34" w:rsidRPr="00706EF5" w:rsidRDefault="00CE6E34" w:rsidP="00C6227C">
      <w:pPr>
        <w:numPr>
          <w:ilvl w:val="0"/>
          <w:numId w:val="37"/>
        </w:numPr>
        <w:tabs>
          <w:tab w:val="clear" w:pos="720"/>
          <w:tab w:val="num" w:pos="360"/>
        </w:tabs>
        <w:autoSpaceDE w:val="0"/>
        <w:autoSpaceDN w:val="0"/>
        <w:adjustRightInd w:val="0"/>
        <w:ind w:left="360"/>
        <w:rPr>
          <w:rFonts w:cs="Arial"/>
          <w:color w:val="000000"/>
          <w:lang w:val="en-US"/>
        </w:rPr>
      </w:pPr>
      <w:r>
        <w:rPr>
          <w:rFonts w:cs="Arial"/>
          <w:lang w:val="en-US"/>
        </w:rPr>
        <w:t>Lead on the effective risk management in the key functional areas of the post</w:t>
      </w:r>
      <w:r>
        <w:rPr>
          <w:rFonts w:cs="Arial"/>
        </w:rPr>
        <w:t>.</w:t>
      </w:r>
    </w:p>
    <w:p w:rsidR="00CE6E34" w:rsidRDefault="00CE6E34" w:rsidP="00C6227C">
      <w:pPr>
        <w:autoSpaceDE w:val="0"/>
        <w:autoSpaceDN w:val="0"/>
        <w:adjustRightInd w:val="0"/>
        <w:rPr>
          <w:rFonts w:cs="Arial"/>
        </w:rPr>
      </w:pPr>
    </w:p>
    <w:p w:rsidR="00CE6E34" w:rsidRPr="00706EF5" w:rsidRDefault="00CE6E34" w:rsidP="00C6227C">
      <w:pPr>
        <w:pStyle w:val="ListParagraph"/>
        <w:numPr>
          <w:ilvl w:val="0"/>
          <w:numId w:val="40"/>
        </w:numPr>
        <w:autoSpaceDE w:val="0"/>
        <w:autoSpaceDN w:val="0"/>
        <w:adjustRightInd w:val="0"/>
        <w:rPr>
          <w:rFonts w:cs="Arial"/>
          <w:color w:val="000000"/>
          <w:lang w:val="en-US"/>
        </w:rPr>
      </w:pPr>
      <w:r>
        <w:rPr>
          <w:rFonts w:ascii="Arial" w:hAnsi="Arial" w:cs="Arial"/>
          <w:color w:val="000000"/>
          <w:lang w:val="en-US"/>
        </w:rPr>
        <w:t>Ensure that staff recruitment, training and deployment best match service needs.</w:t>
      </w:r>
    </w:p>
    <w:p w:rsidR="00CE6E34" w:rsidRDefault="00CE6E34" w:rsidP="00C6227C">
      <w:pPr>
        <w:rPr>
          <w:rFonts w:cs="Arial"/>
        </w:rPr>
      </w:pPr>
    </w:p>
    <w:p w:rsidR="00CE6E34" w:rsidRDefault="00CE6E34" w:rsidP="00C6227C">
      <w:pPr>
        <w:numPr>
          <w:ilvl w:val="0"/>
          <w:numId w:val="38"/>
        </w:numPr>
        <w:rPr>
          <w:rFonts w:cs="Arial"/>
        </w:rPr>
      </w:pPr>
      <w:r>
        <w:rPr>
          <w:rFonts w:cs="Arial"/>
        </w:rPr>
        <w:t>Portray a positive image of the local authority both internally and externally at all times, acting in accordance with the confidential nature of Council business.</w:t>
      </w:r>
    </w:p>
    <w:p w:rsidR="00CE6E34" w:rsidRDefault="00CE6E34" w:rsidP="00C6227C">
      <w:pPr>
        <w:rPr>
          <w:rFonts w:cs="Arial"/>
        </w:rPr>
      </w:pPr>
    </w:p>
    <w:p w:rsidR="00CE6E34" w:rsidRDefault="00CE6E34" w:rsidP="00C6227C">
      <w:pPr>
        <w:numPr>
          <w:ilvl w:val="0"/>
          <w:numId w:val="35"/>
        </w:numPr>
        <w:tabs>
          <w:tab w:val="clear" w:pos="1440"/>
          <w:tab w:val="num" w:pos="360"/>
        </w:tabs>
        <w:ind w:left="360"/>
        <w:rPr>
          <w:rFonts w:cs="Arial"/>
        </w:rPr>
      </w:pPr>
      <w:r>
        <w:rPr>
          <w:rFonts w:cs="Arial"/>
        </w:rPr>
        <w:t>Represent the Council in Hartlepool, regionally and nationally and with other agencies, working together to improve services and deliver key objectives.</w:t>
      </w:r>
    </w:p>
    <w:p w:rsidR="00B4571D" w:rsidRDefault="00B4571D" w:rsidP="00B4571D">
      <w:pPr>
        <w:rPr>
          <w:rFonts w:cs="Arial"/>
        </w:rPr>
      </w:pPr>
    </w:p>
    <w:p w:rsidR="00B4571D" w:rsidRPr="00B4571D" w:rsidRDefault="00B4571D" w:rsidP="00B4571D">
      <w:pPr>
        <w:pStyle w:val="ListParagraph"/>
        <w:numPr>
          <w:ilvl w:val="0"/>
          <w:numId w:val="40"/>
        </w:numPr>
        <w:rPr>
          <w:rFonts w:ascii="Arial" w:hAnsi="Arial" w:cs="Arial"/>
        </w:rPr>
      </w:pPr>
      <w:r w:rsidRPr="00B4571D">
        <w:rPr>
          <w:rFonts w:ascii="Arial" w:hAnsi="Arial" w:cs="Arial"/>
        </w:rPr>
        <w:t>Deputise f</w:t>
      </w:r>
      <w:r w:rsidR="001A254D">
        <w:rPr>
          <w:rFonts w:ascii="Arial" w:hAnsi="Arial" w:cs="Arial"/>
        </w:rPr>
        <w:t xml:space="preserve">or the Assistant Director, </w:t>
      </w:r>
      <w:r>
        <w:rPr>
          <w:rFonts w:ascii="Arial" w:hAnsi="Arial" w:cs="Arial"/>
        </w:rPr>
        <w:t>Joint Commissioning as an</w:t>
      </w:r>
      <w:r w:rsidR="001A254D">
        <w:rPr>
          <w:rFonts w:ascii="Arial" w:hAnsi="Arial" w:cs="Arial"/>
        </w:rPr>
        <w:t>d</w:t>
      </w:r>
      <w:r>
        <w:rPr>
          <w:rFonts w:ascii="Arial" w:hAnsi="Arial" w:cs="Arial"/>
        </w:rPr>
        <w:t xml:space="preserve"> when required.</w:t>
      </w:r>
    </w:p>
    <w:p w:rsidR="00D75188" w:rsidRPr="00D75188" w:rsidRDefault="00D75188" w:rsidP="00C6227C">
      <w:pPr>
        <w:rPr>
          <w:szCs w:val="24"/>
        </w:rPr>
      </w:pPr>
    </w:p>
    <w:p w:rsidR="00152777" w:rsidRPr="00B4571D" w:rsidRDefault="00152777" w:rsidP="00C6227C">
      <w:pPr>
        <w:tabs>
          <w:tab w:val="left" w:pos="851"/>
          <w:tab w:val="left" w:pos="3119"/>
        </w:tabs>
        <w:rPr>
          <w:b/>
          <w:snapToGrid w:val="0"/>
          <w:szCs w:val="24"/>
          <w:u w:val="single"/>
        </w:rPr>
      </w:pPr>
      <w:r w:rsidRPr="00B4571D">
        <w:rPr>
          <w:b/>
          <w:snapToGrid w:val="0"/>
          <w:szCs w:val="24"/>
          <w:u w:val="single"/>
        </w:rPr>
        <w:t>Changes</w:t>
      </w:r>
    </w:p>
    <w:p w:rsidR="00756B63" w:rsidRDefault="00756B63" w:rsidP="00C6227C">
      <w:pPr>
        <w:rPr>
          <w:rFonts w:cs="Arial"/>
          <w:szCs w:val="24"/>
        </w:rPr>
      </w:pPr>
    </w:p>
    <w:p w:rsidR="00756B63" w:rsidRDefault="00756B63" w:rsidP="00C6227C">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C6227C">
      <w:pPr>
        <w:tabs>
          <w:tab w:val="left" w:pos="851"/>
          <w:tab w:val="left" w:pos="3119"/>
        </w:tabs>
        <w:rPr>
          <w:snapToGrid w:val="0"/>
          <w:szCs w:val="24"/>
        </w:rPr>
      </w:pPr>
    </w:p>
    <w:p w:rsidR="00EF0E83" w:rsidRPr="00D75188" w:rsidRDefault="00EF0E83" w:rsidP="00C6227C">
      <w:pPr>
        <w:tabs>
          <w:tab w:val="left" w:pos="851"/>
          <w:tab w:val="left" w:pos="3119"/>
        </w:tabs>
        <w:rPr>
          <w:snapToGrid w:val="0"/>
          <w:szCs w:val="24"/>
        </w:rPr>
      </w:pPr>
    </w:p>
    <w:p w:rsidR="00B910E1" w:rsidRDefault="00D75188" w:rsidP="00C6227C">
      <w:pPr>
        <w:rPr>
          <w:szCs w:val="24"/>
        </w:rPr>
      </w:pPr>
      <w:r w:rsidRPr="00D75188">
        <w:rPr>
          <w:szCs w:val="24"/>
        </w:rPr>
        <w:t xml:space="preserve">Date:  </w:t>
      </w:r>
      <w:r w:rsidR="001A254D">
        <w:rPr>
          <w:szCs w:val="24"/>
        </w:rPr>
        <w:t xml:space="preserve">July 2019 </w:t>
      </w:r>
    </w:p>
    <w:p w:rsidR="00756B63" w:rsidRDefault="00756B63" w:rsidP="00C6227C">
      <w:pPr>
        <w:pStyle w:val="PlainText"/>
        <w:tabs>
          <w:tab w:val="left" w:pos="810"/>
          <w:tab w:val="left" w:pos="1418"/>
        </w:tabs>
        <w:rPr>
          <w:rFonts w:ascii="Arial" w:hAnsi="Arial" w:cs="Arial"/>
          <w:b/>
          <w:sz w:val="24"/>
          <w:szCs w:val="24"/>
        </w:rPr>
      </w:pPr>
    </w:p>
    <w:p w:rsidR="00756B63" w:rsidRDefault="00756B63" w:rsidP="00C6227C">
      <w:pPr>
        <w:pStyle w:val="PlainText"/>
        <w:tabs>
          <w:tab w:val="left" w:pos="810"/>
          <w:tab w:val="left" w:pos="1418"/>
        </w:tabs>
        <w:rPr>
          <w:rFonts w:ascii="Arial" w:hAnsi="Arial" w:cs="Arial"/>
          <w:b/>
          <w:sz w:val="24"/>
          <w:szCs w:val="24"/>
        </w:rPr>
      </w:pPr>
    </w:p>
    <w:p w:rsidR="00EF0E83" w:rsidRPr="004744A5" w:rsidRDefault="00EF0E83" w:rsidP="00C6227C">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C6227C">
      <w:pPr>
        <w:rPr>
          <w:szCs w:val="24"/>
        </w:rPr>
      </w:pPr>
    </w:p>
    <w:p w:rsidR="00EF0E83" w:rsidRPr="00D75188" w:rsidRDefault="00EF0E83" w:rsidP="00C6227C">
      <w:pPr>
        <w:rPr>
          <w:szCs w:val="24"/>
        </w:rPr>
      </w:pPr>
    </w:p>
    <w:sectPr w:rsidR="00EF0E83" w:rsidRPr="00D75188" w:rsidSect="00C6227C">
      <w:headerReference w:type="default" r:id="rId7"/>
      <w:footerReference w:type="default" r:id="rId8"/>
      <w:pgSz w:w="11906" w:h="16838"/>
      <w:pgMar w:top="1247" w:right="851"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78" w:rsidRDefault="00556A78" w:rsidP="00E95911">
      <w:r>
        <w:separator/>
      </w:r>
    </w:p>
  </w:endnote>
  <w:endnote w:type="continuationSeparator" w:id="0">
    <w:p w:rsidR="00556A78" w:rsidRDefault="00556A78"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A2" w:rsidRPr="006A56E9" w:rsidRDefault="00E27EF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2" w:rsidRPr="000E072B" w:rsidRDefault="002907A2"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2907A2" w:rsidRPr="000E072B" w:rsidRDefault="002907A2" w:rsidP="001B5A59"/>
                </w:txbxContent>
              </v:textbox>
            </v:shape>
          </w:pict>
        </mc:Fallback>
      </mc:AlternateContent>
    </w:r>
    <w:r w:rsidR="002907A2">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78" w:rsidRDefault="00556A78" w:rsidP="00E95911">
      <w:r>
        <w:separator/>
      </w:r>
    </w:p>
  </w:footnote>
  <w:footnote w:type="continuationSeparator" w:id="0">
    <w:p w:rsidR="00556A78" w:rsidRDefault="00556A78"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A2" w:rsidRDefault="002907A2"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2907A2" w:rsidRDefault="00290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49D21B9"/>
    <w:multiLevelType w:val="hybridMultilevel"/>
    <w:tmpl w:val="1D1A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F322A"/>
    <w:multiLevelType w:val="hybridMultilevel"/>
    <w:tmpl w:val="5D5C1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1EFA1950"/>
    <w:multiLevelType w:val="hybridMultilevel"/>
    <w:tmpl w:val="AEA696C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23742"/>
    <w:multiLevelType w:val="hybridMultilevel"/>
    <w:tmpl w:val="1D1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8DC0659"/>
    <w:multiLevelType w:val="hybridMultilevel"/>
    <w:tmpl w:val="3622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87B82"/>
    <w:multiLevelType w:val="hybridMultilevel"/>
    <w:tmpl w:val="280CC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FC1C10"/>
    <w:multiLevelType w:val="hybridMultilevel"/>
    <w:tmpl w:val="9CFCF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A03283"/>
    <w:multiLevelType w:val="hybridMultilevel"/>
    <w:tmpl w:val="33C0D1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3"/>
  </w:num>
  <w:num w:numId="6">
    <w:abstractNumId w:val="27"/>
  </w:num>
  <w:num w:numId="7">
    <w:abstractNumId w:val="24"/>
  </w:num>
  <w:num w:numId="8">
    <w:abstractNumId w:val="37"/>
  </w:num>
  <w:num w:numId="9">
    <w:abstractNumId w:val="8"/>
  </w:num>
  <w:num w:numId="10">
    <w:abstractNumId w:val="20"/>
  </w:num>
  <w:num w:numId="11">
    <w:abstractNumId w:val="19"/>
  </w:num>
  <w:num w:numId="12">
    <w:abstractNumId w:val="38"/>
  </w:num>
  <w:num w:numId="13">
    <w:abstractNumId w:val="7"/>
  </w:num>
  <w:num w:numId="14">
    <w:abstractNumId w:val="25"/>
  </w:num>
  <w:num w:numId="15">
    <w:abstractNumId w:val="28"/>
  </w:num>
  <w:num w:numId="16">
    <w:abstractNumId w:val="34"/>
  </w:num>
  <w:num w:numId="17">
    <w:abstractNumId w:val="17"/>
  </w:num>
  <w:num w:numId="18">
    <w:abstractNumId w:val="30"/>
  </w:num>
  <w:num w:numId="19">
    <w:abstractNumId w:val="4"/>
  </w:num>
  <w:num w:numId="20">
    <w:abstractNumId w:val="21"/>
  </w:num>
  <w:num w:numId="21">
    <w:abstractNumId w:val="9"/>
  </w:num>
  <w:num w:numId="22">
    <w:abstractNumId w:val="11"/>
  </w:num>
  <w:num w:numId="23">
    <w:abstractNumId w:val="15"/>
  </w:num>
  <w:num w:numId="24">
    <w:abstractNumId w:val="13"/>
  </w:num>
  <w:num w:numId="25">
    <w:abstractNumId w:val="40"/>
  </w:num>
  <w:num w:numId="26">
    <w:abstractNumId w:val="12"/>
  </w:num>
  <w:num w:numId="27">
    <w:abstractNumId w:val="29"/>
  </w:num>
  <w:num w:numId="28">
    <w:abstractNumId w:val="31"/>
  </w:num>
  <w:num w:numId="29">
    <w:abstractNumId w:val="0"/>
  </w:num>
  <w:num w:numId="30">
    <w:abstractNumId w:val="6"/>
  </w:num>
  <w:num w:numId="31">
    <w:abstractNumId w:val="26"/>
  </w:num>
  <w:num w:numId="32">
    <w:abstractNumId w:val="2"/>
  </w:num>
  <w:num w:numId="33">
    <w:abstractNumId w:val="16"/>
  </w:num>
  <w:num w:numId="34">
    <w:abstractNumId w:val="23"/>
  </w:num>
  <w:num w:numId="35">
    <w:abstractNumId w:val="10"/>
  </w:num>
  <w:num w:numId="36">
    <w:abstractNumId w:val="5"/>
  </w:num>
  <w:num w:numId="37">
    <w:abstractNumId w:val="22"/>
  </w:num>
  <w:num w:numId="38">
    <w:abstractNumId w:val="35"/>
  </w:num>
  <w:num w:numId="39">
    <w:abstractNumId w:val="39"/>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7C59"/>
    <w:rsid w:val="00077E75"/>
    <w:rsid w:val="0008465E"/>
    <w:rsid w:val="000861A2"/>
    <w:rsid w:val="000902A8"/>
    <w:rsid w:val="000A6D34"/>
    <w:rsid w:val="000B44EC"/>
    <w:rsid w:val="000C6275"/>
    <w:rsid w:val="000D4C11"/>
    <w:rsid w:val="000F368B"/>
    <w:rsid w:val="001009BB"/>
    <w:rsid w:val="00133197"/>
    <w:rsid w:val="00152777"/>
    <w:rsid w:val="0015331F"/>
    <w:rsid w:val="0016070B"/>
    <w:rsid w:val="0016123F"/>
    <w:rsid w:val="001733AE"/>
    <w:rsid w:val="001A254D"/>
    <w:rsid w:val="001B5A59"/>
    <w:rsid w:val="001D51F4"/>
    <w:rsid w:val="00203ACA"/>
    <w:rsid w:val="002130FC"/>
    <w:rsid w:val="002173BF"/>
    <w:rsid w:val="00217C8B"/>
    <w:rsid w:val="0023146D"/>
    <w:rsid w:val="00237F9A"/>
    <w:rsid w:val="002546BF"/>
    <w:rsid w:val="0028257A"/>
    <w:rsid w:val="00285433"/>
    <w:rsid w:val="0028578C"/>
    <w:rsid w:val="002907A2"/>
    <w:rsid w:val="002929E9"/>
    <w:rsid w:val="00293B50"/>
    <w:rsid w:val="002A1E24"/>
    <w:rsid w:val="002A3F47"/>
    <w:rsid w:val="002B247A"/>
    <w:rsid w:val="002B46F4"/>
    <w:rsid w:val="002B61EF"/>
    <w:rsid w:val="002B7C95"/>
    <w:rsid w:val="002C27C6"/>
    <w:rsid w:val="002C402C"/>
    <w:rsid w:val="002D0AF4"/>
    <w:rsid w:val="002E5095"/>
    <w:rsid w:val="002F1465"/>
    <w:rsid w:val="003163AD"/>
    <w:rsid w:val="003338E9"/>
    <w:rsid w:val="00334DD7"/>
    <w:rsid w:val="00361886"/>
    <w:rsid w:val="00374B52"/>
    <w:rsid w:val="00384D6A"/>
    <w:rsid w:val="003A749B"/>
    <w:rsid w:val="003A76AE"/>
    <w:rsid w:val="003B5DB0"/>
    <w:rsid w:val="003B7D47"/>
    <w:rsid w:val="003D58C9"/>
    <w:rsid w:val="0041118E"/>
    <w:rsid w:val="004536B9"/>
    <w:rsid w:val="00456098"/>
    <w:rsid w:val="00473759"/>
    <w:rsid w:val="004744A5"/>
    <w:rsid w:val="004925E1"/>
    <w:rsid w:val="004B29DE"/>
    <w:rsid w:val="004D3BBC"/>
    <w:rsid w:val="004F400E"/>
    <w:rsid w:val="004F52E2"/>
    <w:rsid w:val="00502BDA"/>
    <w:rsid w:val="00550635"/>
    <w:rsid w:val="00556A78"/>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0D66"/>
    <w:rsid w:val="006A56E9"/>
    <w:rsid w:val="006A6C8F"/>
    <w:rsid w:val="006B3C9F"/>
    <w:rsid w:val="006D736C"/>
    <w:rsid w:val="006D76B4"/>
    <w:rsid w:val="006E247A"/>
    <w:rsid w:val="006E67BC"/>
    <w:rsid w:val="006E6AAA"/>
    <w:rsid w:val="006F1C95"/>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323D8"/>
    <w:rsid w:val="0085039B"/>
    <w:rsid w:val="0088130C"/>
    <w:rsid w:val="00894A07"/>
    <w:rsid w:val="008B6A42"/>
    <w:rsid w:val="008E01EE"/>
    <w:rsid w:val="008E1242"/>
    <w:rsid w:val="00902F4A"/>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50C84"/>
    <w:rsid w:val="00A64CA3"/>
    <w:rsid w:val="00A70E2F"/>
    <w:rsid w:val="00A85146"/>
    <w:rsid w:val="00AA4773"/>
    <w:rsid w:val="00AC71E1"/>
    <w:rsid w:val="00AF030F"/>
    <w:rsid w:val="00AF5AEC"/>
    <w:rsid w:val="00B4571D"/>
    <w:rsid w:val="00B45C8C"/>
    <w:rsid w:val="00B839B7"/>
    <w:rsid w:val="00B83FB3"/>
    <w:rsid w:val="00B877DF"/>
    <w:rsid w:val="00B910E1"/>
    <w:rsid w:val="00BA3955"/>
    <w:rsid w:val="00BC0584"/>
    <w:rsid w:val="00BD5B8A"/>
    <w:rsid w:val="00BD7BF4"/>
    <w:rsid w:val="00C3671E"/>
    <w:rsid w:val="00C36900"/>
    <w:rsid w:val="00C36B1E"/>
    <w:rsid w:val="00C56F3D"/>
    <w:rsid w:val="00C57C70"/>
    <w:rsid w:val="00C6227C"/>
    <w:rsid w:val="00C756C2"/>
    <w:rsid w:val="00C81781"/>
    <w:rsid w:val="00C85361"/>
    <w:rsid w:val="00CC285D"/>
    <w:rsid w:val="00CD63CE"/>
    <w:rsid w:val="00CE4F96"/>
    <w:rsid w:val="00CE6E34"/>
    <w:rsid w:val="00CF69DA"/>
    <w:rsid w:val="00D117E3"/>
    <w:rsid w:val="00D2380F"/>
    <w:rsid w:val="00D60D43"/>
    <w:rsid w:val="00D6217E"/>
    <w:rsid w:val="00D62D70"/>
    <w:rsid w:val="00D63522"/>
    <w:rsid w:val="00D6383C"/>
    <w:rsid w:val="00D64F8C"/>
    <w:rsid w:val="00D65AA8"/>
    <w:rsid w:val="00D744E4"/>
    <w:rsid w:val="00D75188"/>
    <w:rsid w:val="00DA7A3C"/>
    <w:rsid w:val="00DB136C"/>
    <w:rsid w:val="00DB1B90"/>
    <w:rsid w:val="00DB2CBF"/>
    <w:rsid w:val="00DB43B1"/>
    <w:rsid w:val="00DB51DC"/>
    <w:rsid w:val="00DB6A59"/>
    <w:rsid w:val="00DD3CAB"/>
    <w:rsid w:val="00DF3AFD"/>
    <w:rsid w:val="00E0190D"/>
    <w:rsid w:val="00E27EFE"/>
    <w:rsid w:val="00E35634"/>
    <w:rsid w:val="00E578B5"/>
    <w:rsid w:val="00E74F47"/>
    <w:rsid w:val="00E91A15"/>
    <w:rsid w:val="00E952F9"/>
    <w:rsid w:val="00E95911"/>
    <w:rsid w:val="00E97C26"/>
    <w:rsid w:val="00EA0181"/>
    <w:rsid w:val="00EA3D4E"/>
    <w:rsid w:val="00EC35C8"/>
    <w:rsid w:val="00EC657D"/>
    <w:rsid w:val="00ED0FB1"/>
    <w:rsid w:val="00ED4EDF"/>
    <w:rsid w:val="00EF0E83"/>
    <w:rsid w:val="00EF692F"/>
    <w:rsid w:val="00F001DC"/>
    <w:rsid w:val="00F0691C"/>
    <w:rsid w:val="00F16C13"/>
    <w:rsid w:val="00F62F69"/>
    <w:rsid w:val="00F968E4"/>
    <w:rsid w:val="00FC435E"/>
    <w:rsid w:val="00FC73AC"/>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E7A92E-A99A-4990-A8D0-E9B75C85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CE6E34"/>
    <w:pPr>
      <w:ind w:left="720"/>
    </w:pPr>
    <w:rPr>
      <w:rFonts w:ascii="Times New Roman" w:hAnsi="Times New Roman"/>
      <w:szCs w:val="24"/>
    </w:rPr>
  </w:style>
  <w:style w:type="character" w:styleId="CommentReference">
    <w:name w:val="annotation reference"/>
    <w:basedOn w:val="DefaultParagraphFont"/>
    <w:rsid w:val="0041118E"/>
    <w:rPr>
      <w:sz w:val="16"/>
      <w:szCs w:val="16"/>
    </w:rPr>
  </w:style>
  <w:style w:type="paragraph" w:styleId="CommentText">
    <w:name w:val="annotation text"/>
    <w:basedOn w:val="Normal"/>
    <w:link w:val="CommentTextChar"/>
    <w:rsid w:val="0041118E"/>
    <w:rPr>
      <w:sz w:val="20"/>
    </w:rPr>
  </w:style>
  <w:style w:type="character" w:customStyle="1" w:styleId="CommentTextChar">
    <w:name w:val="Comment Text Char"/>
    <w:basedOn w:val="DefaultParagraphFont"/>
    <w:link w:val="CommentText"/>
    <w:rsid w:val="0041118E"/>
    <w:rPr>
      <w:rFonts w:ascii="Arial" w:hAnsi="Arial"/>
      <w:lang w:eastAsia="en-US"/>
    </w:rPr>
  </w:style>
  <w:style w:type="paragraph" w:styleId="CommentSubject">
    <w:name w:val="annotation subject"/>
    <w:basedOn w:val="CommentText"/>
    <w:next w:val="CommentText"/>
    <w:link w:val="CommentSubjectChar"/>
    <w:rsid w:val="0041118E"/>
    <w:rPr>
      <w:b/>
      <w:bCs/>
    </w:rPr>
  </w:style>
  <w:style w:type="character" w:customStyle="1" w:styleId="CommentSubjectChar">
    <w:name w:val="Comment Subject Char"/>
    <w:basedOn w:val="CommentTextChar"/>
    <w:link w:val="CommentSubject"/>
    <w:rsid w:val="0041118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2019-08-08T13:26:00Z</dcterms:created>
  <dcterms:modified xsi:type="dcterms:W3CDTF">2019-08-08T13:26:00Z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-327937949</vt:i4>
  </property>
  <property fmtid="{D5CDD505-2E9C-101B-9397-08002B2CF9AE}" pid="3" name="_NewReviewCycle">
    <vt:lpwstr/>
  </property>
  <property fmtid="{D5CDD505-2E9C-101B-9397-08002B2CF9AE}" pid="4" name="_EmailSubject">
    <vt:lpwstr>Person Spec</vt:lpwstr>
  </property>
  <property fmtid="{D5CDD505-2E9C-101B-9397-08002B2CF9AE}" pid="5" name="_AuthorEmail">
    <vt:lpwstr>Pat.McCann@hartlepool.gov.uk</vt:lpwstr>
  </property>
  <property fmtid="{D5CDD505-2E9C-101B-9397-08002B2CF9AE}" pid="6" name="_AuthorEmailDisplayName">
    <vt:lpwstr>Patricia McCann</vt:lpwstr>
  </property>
  <property fmtid="{D5CDD505-2E9C-101B-9397-08002B2CF9AE}" pid="7" name="_ReviewingToolsShownOnce">
    <vt:lpwstr/>
  </property>
</Properties>
</file>