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59B8F" w14:textId="77777777" w:rsidR="000F7B44" w:rsidRPr="008F3A3F" w:rsidRDefault="000F7B44" w:rsidP="000F7B44">
      <w:pPr>
        <w:jc w:val="both"/>
        <w:rPr>
          <w:rFonts w:asciiTheme="minorHAnsi" w:hAnsiTheme="minorHAnsi" w:cstheme="minorHAnsi"/>
          <w:szCs w:val="24"/>
        </w:rPr>
      </w:pPr>
      <w:bookmarkStart w:id="0" w:name="_GoBack"/>
      <w:bookmarkEnd w:id="0"/>
    </w:p>
    <w:p w14:paraId="3C2DA284" w14:textId="77777777" w:rsidR="008F3A3F" w:rsidRDefault="008F3A3F" w:rsidP="008F3A3F">
      <w:pPr>
        <w:tabs>
          <w:tab w:val="left" w:pos="-720"/>
        </w:tabs>
        <w:suppressAutoHyphens/>
        <w:jc w:val="center"/>
        <w:rPr>
          <w:rFonts w:asciiTheme="minorHAnsi" w:hAnsiTheme="minorHAnsi" w:cs="Courier New"/>
          <w:b/>
          <w:spacing w:val="-3"/>
          <w:sz w:val="28"/>
          <w:szCs w:val="28"/>
        </w:rPr>
      </w:pPr>
      <w:r>
        <w:rPr>
          <w:rFonts w:asciiTheme="minorHAnsi" w:hAnsiTheme="minorHAnsi" w:cs="Courier New"/>
          <w:b/>
          <w:spacing w:val="-3"/>
          <w:sz w:val="28"/>
          <w:szCs w:val="28"/>
        </w:rPr>
        <w:t>Required for September 2019</w:t>
      </w:r>
      <w:r w:rsidRPr="00856609">
        <w:rPr>
          <w:rFonts w:asciiTheme="minorHAnsi" w:hAnsiTheme="minorHAnsi" w:cs="Courier New"/>
          <w:b/>
          <w:spacing w:val="-3"/>
          <w:sz w:val="28"/>
          <w:szCs w:val="28"/>
        </w:rPr>
        <w:t xml:space="preserve"> </w:t>
      </w:r>
      <w:r>
        <w:rPr>
          <w:rFonts w:asciiTheme="minorHAnsi" w:hAnsiTheme="minorHAnsi" w:cs="Courier New"/>
          <w:b/>
          <w:spacing w:val="-3"/>
          <w:sz w:val="28"/>
          <w:szCs w:val="28"/>
        </w:rPr>
        <w:t>– Safeguarding and Welfare Manager</w:t>
      </w:r>
    </w:p>
    <w:p w14:paraId="3DC070C7" w14:textId="77777777" w:rsidR="008F3A3F" w:rsidRDefault="008F3A3F" w:rsidP="008F3A3F">
      <w:pPr>
        <w:tabs>
          <w:tab w:val="left" w:pos="-720"/>
        </w:tabs>
        <w:suppressAutoHyphens/>
        <w:jc w:val="center"/>
        <w:rPr>
          <w:rFonts w:asciiTheme="minorHAnsi" w:hAnsiTheme="minorHAnsi" w:cs="Courier New"/>
          <w:b/>
          <w:spacing w:val="-3"/>
          <w:sz w:val="28"/>
          <w:szCs w:val="28"/>
        </w:rPr>
      </w:pPr>
    </w:p>
    <w:p w14:paraId="1AB35F6E" w14:textId="77777777" w:rsidR="008F3A3F" w:rsidRPr="00626323" w:rsidRDefault="008F3A3F" w:rsidP="008F3A3F">
      <w:pPr>
        <w:tabs>
          <w:tab w:val="left" w:pos="-720"/>
        </w:tabs>
        <w:suppressAutoHyphens/>
        <w:jc w:val="center"/>
        <w:rPr>
          <w:rFonts w:asciiTheme="minorHAnsi" w:hAnsiTheme="minorHAnsi" w:cs="Courier New"/>
          <w:b/>
          <w:spacing w:val="-3"/>
          <w:sz w:val="28"/>
          <w:szCs w:val="28"/>
        </w:rPr>
      </w:pPr>
      <w:r>
        <w:rPr>
          <w:rFonts w:asciiTheme="minorHAnsi" w:hAnsiTheme="minorHAnsi" w:cs="Courier New"/>
          <w:b/>
          <w:spacing w:val="-3"/>
          <w:sz w:val="28"/>
          <w:szCs w:val="28"/>
        </w:rPr>
        <w:t xml:space="preserve">Support Staff Grade 5 (£23,836 – £26,317) </w:t>
      </w:r>
    </w:p>
    <w:p w14:paraId="6E60D055" w14:textId="77777777" w:rsidR="00341B39" w:rsidRPr="008F3A3F" w:rsidRDefault="00341B39" w:rsidP="000F7B44">
      <w:pPr>
        <w:jc w:val="both"/>
        <w:rPr>
          <w:rFonts w:asciiTheme="minorHAnsi" w:hAnsiTheme="minorHAnsi" w:cstheme="minorHAnsi"/>
          <w:szCs w:val="24"/>
        </w:rPr>
      </w:pPr>
    </w:p>
    <w:p w14:paraId="132530C3" w14:textId="77777777" w:rsidR="00341B39" w:rsidRPr="008F3A3F" w:rsidRDefault="00341B39" w:rsidP="000F7B44">
      <w:pPr>
        <w:jc w:val="both"/>
        <w:rPr>
          <w:rFonts w:asciiTheme="minorHAnsi" w:hAnsiTheme="minorHAnsi" w:cstheme="minorHAnsi"/>
          <w:szCs w:val="24"/>
        </w:rPr>
      </w:pPr>
    </w:p>
    <w:p w14:paraId="14CC6144" w14:textId="77777777" w:rsidR="00341B39" w:rsidRPr="008F3A3F" w:rsidRDefault="00341B39" w:rsidP="00341B39">
      <w:pPr>
        <w:widowControl w:val="0"/>
        <w:jc w:val="both"/>
        <w:rPr>
          <w:rFonts w:asciiTheme="minorHAnsi" w:hAnsiTheme="minorHAnsi" w:cstheme="minorHAnsi"/>
          <w:color w:val="000000"/>
          <w:kern w:val="28"/>
          <w:szCs w:val="24"/>
        </w:rPr>
      </w:pPr>
      <w:r w:rsidRPr="008F3A3F">
        <w:rPr>
          <w:rFonts w:asciiTheme="minorHAnsi" w:hAnsiTheme="minorHAnsi" w:cstheme="minorHAnsi"/>
          <w:color w:val="000000"/>
          <w:kern w:val="28"/>
          <w:szCs w:val="24"/>
        </w:rPr>
        <w:t>Hetton School is an expanding 11-16 mixed comprehensive school on the south east outskirts of Sunderland and close to Durham. The school is a vibrant community, rich in extra-curricular experiences, including Cricket, Girl’s Football and Leadership Academies. Judged ‘Requires Improvement’ in its last inspection in January 2018, the school has made huge strides in the last 15 months. The school moved into a brand new building in September 2016.</w:t>
      </w:r>
    </w:p>
    <w:p w14:paraId="7FBC188F" w14:textId="77777777" w:rsidR="00341B39" w:rsidRPr="008F3A3F" w:rsidRDefault="00341B39" w:rsidP="00341B39">
      <w:pPr>
        <w:widowControl w:val="0"/>
        <w:jc w:val="both"/>
        <w:rPr>
          <w:rFonts w:asciiTheme="minorHAnsi" w:hAnsiTheme="minorHAnsi" w:cstheme="minorHAnsi"/>
          <w:szCs w:val="24"/>
        </w:rPr>
      </w:pPr>
    </w:p>
    <w:p w14:paraId="6E072241" w14:textId="77777777" w:rsidR="00341B39" w:rsidRPr="008F3A3F" w:rsidRDefault="00341B39" w:rsidP="00341B39">
      <w:pPr>
        <w:jc w:val="both"/>
        <w:rPr>
          <w:rFonts w:asciiTheme="minorHAnsi" w:hAnsiTheme="minorHAnsi" w:cstheme="minorHAnsi"/>
          <w:szCs w:val="24"/>
        </w:rPr>
      </w:pPr>
      <w:r w:rsidRPr="008F3A3F">
        <w:rPr>
          <w:rFonts w:asciiTheme="minorHAnsi" w:hAnsiTheme="minorHAnsi" w:cstheme="minorHAnsi"/>
          <w:color w:val="000000"/>
          <w:kern w:val="28"/>
          <w:szCs w:val="24"/>
        </w:rPr>
        <w:t>Required for September 2019, we seek to appoint a</w:t>
      </w:r>
      <w:r w:rsidRPr="008F3A3F">
        <w:rPr>
          <w:rFonts w:asciiTheme="minorHAnsi" w:hAnsiTheme="minorHAnsi" w:cstheme="minorHAnsi"/>
          <w:color w:val="231F20"/>
          <w:szCs w:val="24"/>
        </w:rPr>
        <w:t xml:space="preserve"> candidate who will possess energy, vision and enthusiasm and holds the belief that the core purpose for any school is to keep children safe.  Only when this happens can we realise our aim of raising achievement and creating a truly outstanding environment for teaching and learning.  A commitment to safeguarding and a </w:t>
      </w:r>
      <w:r w:rsidRPr="008F3A3F">
        <w:rPr>
          <w:rFonts w:asciiTheme="minorHAnsi" w:hAnsiTheme="minorHAnsi" w:cstheme="minorHAnsi"/>
          <w:color w:val="231F20"/>
          <w:szCs w:val="24"/>
          <w:lang w:val="en"/>
        </w:rPr>
        <w:t>‘can-do’ attitude that will engage students, staff and the wider community are essential.</w:t>
      </w:r>
    </w:p>
    <w:p w14:paraId="22B9FEA4" w14:textId="77777777" w:rsidR="00341B39" w:rsidRPr="008F3A3F" w:rsidRDefault="00341B39" w:rsidP="000F7B44">
      <w:pPr>
        <w:jc w:val="both"/>
        <w:rPr>
          <w:rFonts w:asciiTheme="minorHAnsi" w:hAnsiTheme="minorHAnsi" w:cstheme="minorHAnsi"/>
          <w:szCs w:val="24"/>
        </w:rPr>
      </w:pPr>
    </w:p>
    <w:p w14:paraId="546AAA20" w14:textId="77777777" w:rsidR="00341B39" w:rsidRPr="008F3A3F" w:rsidRDefault="00341B39" w:rsidP="00341B39">
      <w:pPr>
        <w:jc w:val="both"/>
        <w:rPr>
          <w:rFonts w:asciiTheme="minorHAnsi" w:hAnsiTheme="minorHAnsi" w:cstheme="minorHAnsi"/>
          <w:color w:val="231F20"/>
          <w:szCs w:val="24"/>
        </w:rPr>
      </w:pPr>
      <w:r w:rsidRPr="008F3A3F">
        <w:rPr>
          <w:rFonts w:asciiTheme="minorHAnsi" w:hAnsiTheme="minorHAnsi" w:cstheme="minorHAnsi"/>
          <w:color w:val="231F20"/>
          <w:szCs w:val="24"/>
        </w:rPr>
        <w:t>This is a non-teaching post; the successful candidate may have a background in education, social services, the NHS or elsewhere, and we appreciate that each applicant will come with their own particular strengths.  We recognise that that we have a limited amount of time to fill this position which has become available due to the restructuring of the senior leadership team.  However, this is too good an opportunity to miss.  Potential candidates are invited to arrange an informal visit to the school to meet Assistant Headteacher and Designated Safeguarding Lead, Jane McKeown, who is the strategic lead for safeguarding across the school.</w:t>
      </w:r>
    </w:p>
    <w:p w14:paraId="1B0D7195" w14:textId="77777777" w:rsidR="00341B39" w:rsidRPr="008F3A3F" w:rsidRDefault="00341B39" w:rsidP="00341B39">
      <w:pPr>
        <w:jc w:val="both"/>
        <w:rPr>
          <w:rFonts w:asciiTheme="minorHAnsi" w:hAnsiTheme="minorHAnsi" w:cstheme="minorHAnsi"/>
          <w:color w:val="231F20"/>
          <w:szCs w:val="24"/>
        </w:rPr>
      </w:pPr>
    </w:p>
    <w:p w14:paraId="6DCB2071" w14:textId="77777777" w:rsidR="008F3A3F" w:rsidRPr="008F3A3F" w:rsidRDefault="008F3A3F" w:rsidP="008F3A3F">
      <w:pPr>
        <w:jc w:val="both"/>
        <w:rPr>
          <w:rFonts w:asciiTheme="minorHAnsi" w:hAnsiTheme="minorHAnsi" w:cstheme="minorHAnsi"/>
          <w:color w:val="000000"/>
          <w:kern w:val="28"/>
          <w:szCs w:val="24"/>
        </w:rPr>
      </w:pPr>
      <w:r w:rsidRPr="008F3A3F">
        <w:rPr>
          <w:rFonts w:asciiTheme="minorHAnsi" w:hAnsiTheme="minorHAnsi" w:cstheme="minorHAnsi"/>
          <w:color w:val="000000"/>
          <w:kern w:val="28"/>
          <w:szCs w:val="24"/>
        </w:rPr>
        <w:t>As a school we believe in cultivating a growth Mindset in young people. By developing their resilience, love of learning and by finding inspiration in the success of others, they learn to embrace challenge and aspire to successful careers in a wide variety of areas. We are very proud of the wider curriculum</w:t>
      </w:r>
      <w:r>
        <w:rPr>
          <w:rFonts w:asciiTheme="minorHAnsi" w:hAnsiTheme="minorHAnsi" w:cstheme="minorHAnsi"/>
          <w:color w:val="000000"/>
          <w:kern w:val="28"/>
          <w:szCs w:val="24"/>
        </w:rPr>
        <w:t>, pastoral care and safe environment we offer to our students.</w:t>
      </w:r>
    </w:p>
    <w:p w14:paraId="24A87B8D" w14:textId="77777777" w:rsidR="008F3A3F" w:rsidRPr="008F3A3F" w:rsidRDefault="008F3A3F" w:rsidP="008F3A3F">
      <w:pPr>
        <w:jc w:val="both"/>
        <w:rPr>
          <w:rFonts w:asciiTheme="minorHAnsi" w:hAnsiTheme="minorHAnsi" w:cstheme="minorHAnsi"/>
          <w:color w:val="000000"/>
          <w:kern w:val="28"/>
          <w:szCs w:val="24"/>
        </w:rPr>
      </w:pPr>
    </w:p>
    <w:p w14:paraId="6E98844C" w14:textId="77777777" w:rsidR="008F3A3F" w:rsidRPr="008F3A3F" w:rsidRDefault="008F3A3F" w:rsidP="008F3A3F">
      <w:pPr>
        <w:jc w:val="both"/>
        <w:rPr>
          <w:rFonts w:asciiTheme="minorHAnsi" w:hAnsiTheme="minorHAnsi" w:cstheme="minorHAnsi"/>
          <w:color w:val="000000"/>
          <w:kern w:val="28"/>
          <w:szCs w:val="24"/>
        </w:rPr>
      </w:pPr>
      <w:r w:rsidRPr="008F3A3F">
        <w:rPr>
          <w:rFonts w:asciiTheme="minorHAnsi" w:hAnsiTheme="minorHAnsi" w:cstheme="minorHAnsi"/>
          <w:color w:val="000000"/>
          <w:kern w:val="28"/>
          <w:szCs w:val="24"/>
        </w:rPr>
        <w:t>We promise you high challenge and support, genuine teamwork and responsibility. Hetton School is an attractive proposition for someone wishing to come and make their mark and to join our journey of improvement.</w:t>
      </w:r>
    </w:p>
    <w:p w14:paraId="6C183AAA" w14:textId="77777777" w:rsidR="008F3A3F" w:rsidRPr="008F3A3F" w:rsidRDefault="008F3A3F" w:rsidP="008F3A3F">
      <w:pPr>
        <w:jc w:val="both"/>
        <w:rPr>
          <w:rFonts w:asciiTheme="minorHAnsi" w:hAnsiTheme="minorHAnsi" w:cstheme="minorHAnsi"/>
          <w:color w:val="000000"/>
          <w:kern w:val="28"/>
          <w:szCs w:val="24"/>
        </w:rPr>
      </w:pPr>
    </w:p>
    <w:p w14:paraId="788F6AB0" w14:textId="77777777" w:rsidR="008F3A3F" w:rsidRPr="008F3A3F" w:rsidRDefault="008F3A3F" w:rsidP="00341B39">
      <w:pPr>
        <w:jc w:val="both"/>
        <w:rPr>
          <w:rFonts w:asciiTheme="minorHAnsi" w:hAnsiTheme="minorHAnsi" w:cstheme="minorHAnsi"/>
          <w:color w:val="000000"/>
          <w:kern w:val="28"/>
          <w:szCs w:val="24"/>
        </w:rPr>
      </w:pPr>
      <w:r w:rsidRPr="008F3A3F">
        <w:rPr>
          <w:rFonts w:asciiTheme="minorHAnsi" w:hAnsiTheme="minorHAnsi" w:cstheme="minorHAnsi"/>
          <w:color w:val="000000"/>
          <w:kern w:val="28"/>
          <w:szCs w:val="24"/>
        </w:rPr>
        <w:t>The school is open to applicants from highly qualified and committed individuals, including those seeking flexible working arrangements.</w:t>
      </w:r>
    </w:p>
    <w:p w14:paraId="30FCE789" w14:textId="77777777" w:rsidR="008F3A3F" w:rsidRPr="008F3A3F" w:rsidRDefault="008F3A3F" w:rsidP="00341B39">
      <w:pPr>
        <w:jc w:val="both"/>
        <w:rPr>
          <w:rFonts w:asciiTheme="minorHAnsi" w:hAnsiTheme="minorHAnsi" w:cstheme="minorHAnsi"/>
          <w:color w:val="231F20"/>
          <w:szCs w:val="24"/>
        </w:rPr>
      </w:pPr>
    </w:p>
    <w:p w14:paraId="714B4783" w14:textId="77777777" w:rsidR="00341B39" w:rsidRPr="008F3A3F" w:rsidRDefault="00341B39" w:rsidP="008F3A3F">
      <w:pPr>
        <w:spacing w:after="150"/>
        <w:jc w:val="both"/>
        <w:rPr>
          <w:rFonts w:asciiTheme="minorHAnsi" w:hAnsiTheme="minorHAnsi" w:cstheme="minorHAnsi"/>
          <w:color w:val="231F20"/>
          <w:szCs w:val="24"/>
        </w:rPr>
      </w:pPr>
      <w:r w:rsidRPr="008F3A3F">
        <w:rPr>
          <w:rFonts w:asciiTheme="minorHAnsi" w:hAnsiTheme="minorHAnsi" w:cstheme="minorHAnsi"/>
          <w:color w:val="231F20"/>
          <w:szCs w:val="24"/>
        </w:rPr>
        <w:t xml:space="preserve">Please contact Vikki Kent </w:t>
      </w:r>
      <w:hyperlink r:id="rId7" w:history="1">
        <w:r w:rsidRPr="008F3A3F">
          <w:rPr>
            <w:rStyle w:val="Hyperlink"/>
            <w:rFonts w:asciiTheme="minorHAnsi" w:hAnsiTheme="minorHAnsi" w:cstheme="minorHAnsi"/>
            <w:szCs w:val="24"/>
          </w:rPr>
          <w:t>Vikki.kent@schools.sunderland.gov.uk</w:t>
        </w:r>
      </w:hyperlink>
      <w:r w:rsidRPr="008F3A3F">
        <w:rPr>
          <w:rFonts w:asciiTheme="minorHAnsi" w:hAnsiTheme="minorHAnsi" w:cstheme="minorHAnsi"/>
          <w:szCs w:val="24"/>
        </w:rPr>
        <w:t xml:space="preserve"> </w:t>
      </w:r>
      <w:r w:rsidRPr="008F3A3F">
        <w:rPr>
          <w:rFonts w:asciiTheme="minorHAnsi" w:hAnsiTheme="minorHAnsi" w:cstheme="minorHAnsi"/>
          <w:color w:val="231F20"/>
          <w:szCs w:val="24"/>
        </w:rPr>
        <w:t>to make arrangements for a visit</w:t>
      </w:r>
      <w:r w:rsidR="008F3A3F" w:rsidRPr="008F3A3F">
        <w:rPr>
          <w:rFonts w:asciiTheme="minorHAnsi" w:hAnsiTheme="minorHAnsi" w:cstheme="minorHAnsi"/>
          <w:color w:val="231F20"/>
          <w:szCs w:val="24"/>
        </w:rPr>
        <w:t xml:space="preserve"> with Jane McKeown</w:t>
      </w:r>
      <w:r w:rsidRPr="008F3A3F">
        <w:rPr>
          <w:rFonts w:asciiTheme="minorHAnsi" w:hAnsiTheme="minorHAnsi" w:cstheme="minorHAnsi"/>
          <w:color w:val="231F20"/>
          <w:szCs w:val="24"/>
        </w:rPr>
        <w:t xml:space="preserve">.  The available date for a visit is </w:t>
      </w:r>
      <w:r w:rsidRPr="008F3A3F">
        <w:rPr>
          <w:rFonts w:asciiTheme="minorHAnsi" w:hAnsiTheme="minorHAnsi" w:cstheme="minorHAnsi"/>
          <w:b/>
          <w:color w:val="231F20"/>
          <w:szCs w:val="24"/>
        </w:rPr>
        <w:t xml:space="preserve">Thursday </w:t>
      </w:r>
      <w:r w:rsidR="008F3A3F" w:rsidRPr="008F3A3F">
        <w:rPr>
          <w:rFonts w:asciiTheme="minorHAnsi" w:hAnsiTheme="minorHAnsi" w:cstheme="minorHAnsi"/>
          <w:b/>
          <w:color w:val="231F20"/>
          <w:szCs w:val="24"/>
        </w:rPr>
        <w:t>11</w:t>
      </w:r>
      <w:r w:rsidRPr="008F3A3F">
        <w:rPr>
          <w:rFonts w:asciiTheme="minorHAnsi" w:hAnsiTheme="minorHAnsi" w:cstheme="minorHAnsi"/>
          <w:b/>
          <w:color w:val="231F20"/>
          <w:szCs w:val="24"/>
          <w:vertAlign w:val="superscript"/>
        </w:rPr>
        <w:t>th</w:t>
      </w:r>
      <w:r w:rsidRPr="008F3A3F">
        <w:rPr>
          <w:rFonts w:asciiTheme="minorHAnsi" w:hAnsiTheme="minorHAnsi" w:cstheme="minorHAnsi"/>
          <w:b/>
          <w:color w:val="231F20"/>
          <w:szCs w:val="24"/>
        </w:rPr>
        <w:t xml:space="preserve"> </w:t>
      </w:r>
      <w:r w:rsidR="008F3A3F" w:rsidRPr="008F3A3F">
        <w:rPr>
          <w:rFonts w:asciiTheme="minorHAnsi" w:hAnsiTheme="minorHAnsi" w:cstheme="minorHAnsi"/>
          <w:b/>
          <w:color w:val="231F20"/>
          <w:szCs w:val="24"/>
        </w:rPr>
        <w:t>July at 12pm</w:t>
      </w:r>
      <w:r w:rsidRPr="008F3A3F">
        <w:rPr>
          <w:rFonts w:asciiTheme="minorHAnsi" w:hAnsiTheme="minorHAnsi" w:cstheme="minorHAnsi"/>
          <w:b/>
          <w:color w:val="231F20"/>
          <w:szCs w:val="24"/>
        </w:rPr>
        <w:t xml:space="preserve"> </w:t>
      </w:r>
      <w:r w:rsidRPr="008F3A3F">
        <w:rPr>
          <w:rFonts w:asciiTheme="minorHAnsi" w:hAnsiTheme="minorHAnsi" w:cstheme="minorHAnsi"/>
          <w:color w:val="231F20"/>
          <w:szCs w:val="24"/>
        </w:rPr>
        <w:t>(we apologise in advance that no ot</w:t>
      </w:r>
      <w:r w:rsidR="008F3A3F" w:rsidRPr="008F3A3F">
        <w:rPr>
          <w:rFonts w:asciiTheme="minorHAnsi" w:hAnsiTheme="minorHAnsi" w:cstheme="minorHAnsi"/>
          <w:color w:val="231F20"/>
          <w:szCs w:val="24"/>
        </w:rPr>
        <w:t>her dates/times are available).</w:t>
      </w:r>
    </w:p>
    <w:p w14:paraId="70035723" w14:textId="77777777" w:rsidR="00341B39" w:rsidRPr="008F3A3F" w:rsidRDefault="00341B39" w:rsidP="00341B39">
      <w:pPr>
        <w:jc w:val="both"/>
        <w:rPr>
          <w:rFonts w:asciiTheme="minorHAnsi" w:hAnsiTheme="minorHAnsi" w:cstheme="minorHAnsi"/>
          <w:color w:val="231F20"/>
          <w:szCs w:val="24"/>
        </w:rPr>
      </w:pPr>
    </w:p>
    <w:p w14:paraId="4B32BEF1" w14:textId="77777777" w:rsidR="00341B39" w:rsidRPr="008F3A3F" w:rsidRDefault="00341B39" w:rsidP="00341B39">
      <w:pPr>
        <w:jc w:val="both"/>
        <w:rPr>
          <w:rFonts w:asciiTheme="minorHAnsi" w:hAnsiTheme="minorHAnsi" w:cstheme="minorHAnsi"/>
          <w:b/>
          <w:bCs/>
          <w:szCs w:val="24"/>
          <w:lang w:val="en"/>
        </w:rPr>
      </w:pPr>
      <w:r w:rsidRPr="008F3A3F">
        <w:rPr>
          <w:rFonts w:asciiTheme="minorHAnsi" w:hAnsiTheme="minorHAnsi" w:cstheme="minorHAnsi"/>
          <w:b/>
          <w:bCs/>
          <w:szCs w:val="24"/>
          <w:lang w:val="en"/>
        </w:rPr>
        <w:t>The closing date for applications is 9am on Monday 15</w:t>
      </w:r>
      <w:r w:rsidRPr="008F3A3F">
        <w:rPr>
          <w:rFonts w:asciiTheme="minorHAnsi" w:hAnsiTheme="minorHAnsi" w:cstheme="minorHAnsi"/>
          <w:b/>
          <w:bCs/>
          <w:szCs w:val="24"/>
          <w:vertAlign w:val="superscript"/>
          <w:lang w:val="en"/>
        </w:rPr>
        <w:t>th</w:t>
      </w:r>
      <w:r w:rsidRPr="008F3A3F">
        <w:rPr>
          <w:rFonts w:asciiTheme="minorHAnsi" w:hAnsiTheme="minorHAnsi" w:cstheme="minorHAnsi"/>
          <w:b/>
          <w:bCs/>
          <w:szCs w:val="24"/>
          <w:lang w:val="en"/>
        </w:rPr>
        <w:t xml:space="preserve"> July 2019 </w:t>
      </w:r>
    </w:p>
    <w:p w14:paraId="74D40CAC" w14:textId="77777777" w:rsidR="00341B39" w:rsidRPr="008F3A3F" w:rsidRDefault="00341B39" w:rsidP="00341B39">
      <w:pPr>
        <w:jc w:val="both"/>
        <w:rPr>
          <w:rFonts w:asciiTheme="minorHAnsi" w:hAnsiTheme="minorHAnsi" w:cstheme="minorHAnsi"/>
          <w:b/>
          <w:bCs/>
          <w:szCs w:val="24"/>
          <w:lang w:val="en"/>
        </w:rPr>
      </w:pPr>
    </w:p>
    <w:p w14:paraId="05F71C9F" w14:textId="77777777" w:rsidR="00813AE7" w:rsidRPr="008F3A3F" w:rsidRDefault="00341B39" w:rsidP="008F3A3F">
      <w:pPr>
        <w:jc w:val="both"/>
        <w:rPr>
          <w:rFonts w:asciiTheme="minorHAnsi" w:hAnsiTheme="minorHAnsi" w:cstheme="minorHAnsi"/>
          <w:b/>
          <w:bCs/>
          <w:szCs w:val="24"/>
          <w:lang w:val="en"/>
        </w:rPr>
      </w:pPr>
      <w:r w:rsidRPr="008F3A3F">
        <w:rPr>
          <w:rFonts w:asciiTheme="minorHAnsi" w:hAnsiTheme="minorHAnsi" w:cstheme="minorHAnsi"/>
          <w:b/>
          <w:bCs/>
          <w:szCs w:val="24"/>
          <w:lang w:val="en"/>
        </w:rPr>
        <w:t>Shortlisting will take place on Monday 1</w:t>
      </w:r>
      <w:r w:rsidR="008F3A3F" w:rsidRPr="008F3A3F">
        <w:rPr>
          <w:rFonts w:asciiTheme="minorHAnsi" w:hAnsiTheme="minorHAnsi" w:cstheme="minorHAnsi"/>
          <w:b/>
          <w:bCs/>
          <w:szCs w:val="24"/>
          <w:lang w:val="en"/>
        </w:rPr>
        <w:t>5</w:t>
      </w:r>
      <w:r w:rsidRPr="008F3A3F">
        <w:rPr>
          <w:rFonts w:asciiTheme="minorHAnsi" w:hAnsiTheme="minorHAnsi" w:cstheme="minorHAnsi"/>
          <w:b/>
          <w:bCs/>
          <w:szCs w:val="24"/>
          <w:vertAlign w:val="superscript"/>
          <w:lang w:val="en"/>
        </w:rPr>
        <w:t>th</w:t>
      </w:r>
      <w:r w:rsidRPr="008F3A3F">
        <w:rPr>
          <w:rFonts w:asciiTheme="minorHAnsi" w:hAnsiTheme="minorHAnsi" w:cstheme="minorHAnsi"/>
          <w:b/>
          <w:bCs/>
          <w:szCs w:val="24"/>
          <w:lang w:val="en"/>
        </w:rPr>
        <w:t xml:space="preserve"> July, shortlisted candidates will be contacted that day and interviews will take place on Wednesday </w:t>
      </w:r>
      <w:r w:rsidR="008F3A3F" w:rsidRPr="008F3A3F">
        <w:rPr>
          <w:rFonts w:asciiTheme="minorHAnsi" w:hAnsiTheme="minorHAnsi" w:cstheme="minorHAnsi"/>
          <w:b/>
          <w:bCs/>
          <w:szCs w:val="24"/>
          <w:lang w:val="en"/>
        </w:rPr>
        <w:t>17</w:t>
      </w:r>
      <w:r w:rsidRPr="008F3A3F">
        <w:rPr>
          <w:rFonts w:asciiTheme="minorHAnsi" w:hAnsiTheme="minorHAnsi" w:cstheme="minorHAnsi"/>
          <w:b/>
          <w:bCs/>
          <w:szCs w:val="24"/>
          <w:vertAlign w:val="superscript"/>
          <w:lang w:val="en"/>
        </w:rPr>
        <w:t>st</w:t>
      </w:r>
      <w:r w:rsidRPr="008F3A3F">
        <w:rPr>
          <w:rFonts w:asciiTheme="minorHAnsi" w:hAnsiTheme="minorHAnsi" w:cstheme="minorHAnsi"/>
          <w:b/>
          <w:bCs/>
          <w:szCs w:val="24"/>
          <w:lang w:val="en"/>
        </w:rPr>
        <w:t xml:space="preserve"> July. </w:t>
      </w:r>
    </w:p>
    <w:sectPr w:rsidR="00813AE7" w:rsidRPr="008F3A3F" w:rsidSect="00393B8F">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2074" w14:textId="77777777" w:rsidR="00341B39" w:rsidRDefault="00341B39" w:rsidP="00A061AE">
      <w:r>
        <w:separator/>
      </w:r>
    </w:p>
  </w:endnote>
  <w:endnote w:type="continuationSeparator" w:id="0">
    <w:p w14:paraId="15D51BDD" w14:textId="77777777" w:rsidR="00341B39" w:rsidRDefault="00341B39" w:rsidP="00A0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9B8D" w14:textId="77777777" w:rsidR="00341B39" w:rsidRDefault="00341B39" w:rsidP="00D616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68FD" w14:textId="77777777" w:rsidR="00341B39" w:rsidRDefault="00341B39" w:rsidP="00A061AE">
      <w:r>
        <w:separator/>
      </w:r>
    </w:p>
  </w:footnote>
  <w:footnote w:type="continuationSeparator" w:id="0">
    <w:p w14:paraId="38D2A464" w14:textId="77777777" w:rsidR="00341B39" w:rsidRDefault="00341B39" w:rsidP="00A0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4" w:space="0" w:color="000066"/>
        <w:left w:val="single" w:sz="24" w:space="0" w:color="000066"/>
        <w:bottom w:val="single" w:sz="24" w:space="0" w:color="000066"/>
        <w:right w:val="single" w:sz="24" w:space="0" w:color="000066"/>
        <w:insideH w:val="single" w:sz="24" w:space="0" w:color="000066"/>
        <w:insideV w:val="single" w:sz="24" w:space="0" w:color="000066"/>
      </w:tblBorders>
      <w:tblLook w:val="04A0" w:firstRow="1" w:lastRow="0" w:firstColumn="1" w:lastColumn="0" w:noHBand="0" w:noVBand="1"/>
    </w:tblPr>
    <w:tblGrid>
      <w:gridCol w:w="1518"/>
      <w:gridCol w:w="7100"/>
      <w:gridCol w:w="1848"/>
    </w:tblGrid>
    <w:tr w:rsidR="00341B39" w14:paraId="01394FED" w14:textId="77777777" w:rsidTr="00235521">
      <w:trPr>
        <w:trHeight w:val="703"/>
      </w:trPr>
      <w:tc>
        <w:tcPr>
          <w:tcW w:w="1526" w:type="dxa"/>
          <w:vMerge w:val="restart"/>
          <w:tcBorders>
            <w:top w:val="nil"/>
            <w:left w:val="nil"/>
            <w:right w:val="nil"/>
          </w:tcBorders>
          <w:vAlign w:val="center"/>
        </w:tcPr>
        <w:p w14:paraId="6591F075" w14:textId="77777777" w:rsidR="00341B39" w:rsidRDefault="00341B39" w:rsidP="00A061AE">
          <w:pPr>
            <w:pStyle w:val="Header"/>
            <w:jc w:val="center"/>
            <w:rPr>
              <w:color w:val="000066"/>
              <w:w w:val="200"/>
              <w:sz w:val="24"/>
              <w:szCs w:val="24"/>
            </w:rPr>
          </w:pPr>
          <w:r>
            <w:rPr>
              <w:noProof/>
              <w:color w:val="000066"/>
              <w:w w:val="200"/>
              <w:sz w:val="24"/>
              <w:szCs w:val="24"/>
              <w:lang w:eastAsia="en-GB"/>
            </w:rPr>
            <w:drawing>
              <wp:inline distT="0" distB="0" distL="0" distR="0" wp14:anchorId="64FC54FB" wp14:editId="3F5520DD">
                <wp:extent cx="661916" cy="7476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Crest-Logo NEW.gif"/>
                        <pic:cNvPicPr/>
                      </pic:nvPicPr>
                      <pic:blipFill>
                        <a:blip r:embed="rId1">
                          <a:extLst>
                            <a:ext uri="{28A0092B-C50C-407E-A947-70E740481C1C}">
                              <a14:useLocalDpi xmlns:a14="http://schemas.microsoft.com/office/drawing/2010/main" val="0"/>
                            </a:ext>
                          </a:extLst>
                        </a:blip>
                        <a:stretch>
                          <a:fillRect/>
                        </a:stretch>
                      </pic:blipFill>
                      <pic:spPr>
                        <a:xfrm>
                          <a:off x="0" y="0"/>
                          <a:ext cx="674010" cy="761336"/>
                        </a:xfrm>
                        <a:prstGeom prst="rect">
                          <a:avLst/>
                        </a:prstGeom>
                      </pic:spPr>
                    </pic:pic>
                  </a:graphicData>
                </a:graphic>
              </wp:inline>
            </w:drawing>
          </w:r>
        </w:p>
      </w:tc>
      <w:tc>
        <w:tcPr>
          <w:tcW w:w="7229" w:type="dxa"/>
          <w:tcBorders>
            <w:top w:val="nil"/>
            <w:left w:val="nil"/>
            <w:bottom w:val="nil"/>
            <w:right w:val="nil"/>
          </w:tcBorders>
          <w:vAlign w:val="center"/>
        </w:tcPr>
        <w:p w14:paraId="2AC2B603" w14:textId="77777777" w:rsidR="00341B39" w:rsidRPr="001767F1" w:rsidRDefault="00341B39" w:rsidP="00A061AE">
          <w:pPr>
            <w:pStyle w:val="Header"/>
            <w:jc w:val="center"/>
            <w:rPr>
              <w:color w:val="000066"/>
              <w:spacing w:val="120"/>
              <w:sz w:val="72"/>
              <w:szCs w:val="72"/>
            </w:rPr>
          </w:pPr>
          <w:r>
            <w:rPr>
              <w:b/>
              <w:color w:val="002060"/>
              <w:spacing w:val="120"/>
              <w:sz w:val="72"/>
              <w:szCs w:val="72"/>
            </w:rPr>
            <w:t xml:space="preserve">  </w:t>
          </w:r>
          <w:r w:rsidRPr="001767F1">
            <w:rPr>
              <w:b/>
              <w:color w:val="002060"/>
              <w:spacing w:val="120"/>
              <w:sz w:val="72"/>
              <w:szCs w:val="72"/>
            </w:rPr>
            <w:t>Hetton School</w:t>
          </w:r>
        </w:p>
      </w:tc>
      <w:tc>
        <w:tcPr>
          <w:tcW w:w="1866" w:type="dxa"/>
          <w:vMerge w:val="restart"/>
          <w:tcBorders>
            <w:top w:val="nil"/>
            <w:left w:val="nil"/>
            <w:right w:val="nil"/>
          </w:tcBorders>
          <w:vAlign w:val="center"/>
        </w:tcPr>
        <w:p w14:paraId="0ACD4E16" w14:textId="77777777" w:rsidR="00341B39" w:rsidRPr="00C00BF3" w:rsidRDefault="008F3A3F" w:rsidP="00205678">
          <w:pPr>
            <w:pStyle w:val="Header"/>
            <w:jc w:val="center"/>
            <w:rPr>
              <w:b/>
              <w:color w:val="000066"/>
              <w:sz w:val="32"/>
              <w:szCs w:val="32"/>
            </w:rPr>
          </w:pPr>
          <w:r>
            <w:rPr>
              <w:b/>
              <w:color w:val="000066"/>
              <w:sz w:val="32"/>
              <w:szCs w:val="32"/>
            </w:rPr>
            <w:t>Learn to Achieve</w:t>
          </w:r>
        </w:p>
      </w:tc>
    </w:tr>
    <w:tr w:rsidR="00341B39" w14:paraId="73C15878" w14:textId="77777777" w:rsidTr="00120862">
      <w:trPr>
        <w:trHeight w:val="329"/>
      </w:trPr>
      <w:tc>
        <w:tcPr>
          <w:tcW w:w="1526" w:type="dxa"/>
          <w:vMerge/>
          <w:tcBorders>
            <w:left w:val="nil"/>
            <w:bottom w:val="single" w:sz="24" w:space="0" w:color="000066"/>
            <w:right w:val="nil"/>
          </w:tcBorders>
          <w:vAlign w:val="center"/>
        </w:tcPr>
        <w:p w14:paraId="0EBBF7D7" w14:textId="77777777" w:rsidR="00341B39" w:rsidRDefault="00341B39" w:rsidP="00A061AE">
          <w:pPr>
            <w:pStyle w:val="Header"/>
            <w:jc w:val="center"/>
            <w:rPr>
              <w:color w:val="000066"/>
              <w:w w:val="200"/>
              <w:sz w:val="24"/>
              <w:szCs w:val="24"/>
            </w:rPr>
          </w:pPr>
        </w:p>
      </w:tc>
      <w:tc>
        <w:tcPr>
          <w:tcW w:w="7229" w:type="dxa"/>
          <w:tcBorders>
            <w:top w:val="nil"/>
            <w:left w:val="nil"/>
            <w:bottom w:val="single" w:sz="24" w:space="0" w:color="000066"/>
            <w:right w:val="nil"/>
          </w:tcBorders>
          <w:vAlign w:val="center"/>
        </w:tcPr>
        <w:p w14:paraId="5C1FA42F" w14:textId="77777777" w:rsidR="00341B39" w:rsidRPr="001767F1" w:rsidRDefault="00341B39" w:rsidP="00A061AE">
          <w:pPr>
            <w:pStyle w:val="Header"/>
            <w:jc w:val="center"/>
            <w:rPr>
              <w:color w:val="000066"/>
              <w:w w:val="200"/>
            </w:rPr>
          </w:pPr>
          <w:r>
            <w:rPr>
              <w:rFonts w:ascii="Bradley Hand ITC" w:hAnsi="Bradley Hand ITC"/>
              <w:b/>
              <w:color w:val="002060"/>
              <w:w w:val="200"/>
            </w:rPr>
            <w:t xml:space="preserve">      </w:t>
          </w:r>
          <w:r w:rsidRPr="001767F1">
            <w:rPr>
              <w:rFonts w:ascii="Bradley Hand ITC" w:hAnsi="Bradley Hand ITC"/>
              <w:b/>
              <w:color w:val="002060"/>
              <w:w w:val="200"/>
            </w:rPr>
            <w:t>Respect. Learn. Achieve.</w:t>
          </w:r>
        </w:p>
      </w:tc>
      <w:tc>
        <w:tcPr>
          <w:tcW w:w="1866" w:type="dxa"/>
          <w:vMerge/>
          <w:tcBorders>
            <w:left w:val="nil"/>
            <w:bottom w:val="single" w:sz="24" w:space="0" w:color="000066"/>
            <w:right w:val="nil"/>
          </w:tcBorders>
          <w:vAlign w:val="center"/>
        </w:tcPr>
        <w:p w14:paraId="44EA8371" w14:textId="77777777" w:rsidR="00341B39" w:rsidRDefault="00341B39" w:rsidP="00A061AE">
          <w:pPr>
            <w:pStyle w:val="Header"/>
            <w:jc w:val="center"/>
            <w:rPr>
              <w:color w:val="000066"/>
              <w:w w:val="200"/>
              <w:sz w:val="24"/>
              <w:szCs w:val="24"/>
            </w:rPr>
          </w:pPr>
        </w:p>
      </w:tc>
    </w:tr>
    <w:tr w:rsidR="00341B39" w:rsidRPr="00235521" w14:paraId="565537CA" w14:textId="77777777" w:rsidTr="00235521">
      <w:trPr>
        <w:trHeight w:val="57"/>
      </w:trPr>
      <w:tc>
        <w:tcPr>
          <w:tcW w:w="10621" w:type="dxa"/>
          <w:gridSpan w:val="3"/>
          <w:tcBorders>
            <w:left w:val="nil"/>
            <w:right w:val="nil"/>
          </w:tcBorders>
          <w:vAlign w:val="center"/>
        </w:tcPr>
        <w:p w14:paraId="5B6BEC4D" w14:textId="77777777" w:rsidR="00341B39" w:rsidRPr="00235521" w:rsidRDefault="00341B39" w:rsidP="00A061AE">
          <w:pPr>
            <w:pStyle w:val="Header"/>
            <w:jc w:val="center"/>
            <w:rPr>
              <w:color w:val="000066"/>
              <w:w w:val="200"/>
              <w:sz w:val="2"/>
              <w:szCs w:val="2"/>
            </w:rPr>
          </w:pPr>
        </w:p>
      </w:tc>
    </w:tr>
  </w:tbl>
  <w:p w14:paraId="1E4A16DA" w14:textId="77777777" w:rsidR="00341B39" w:rsidRPr="00120862" w:rsidRDefault="00341B39" w:rsidP="00120862">
    <w:pPr>
      <w:pStyle w:val="Header"/>
      <w:rPr>
        <w:color w:val="000066"/>
        <w:w w:val="2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AE"/>
    <w:rsid w:val="000F7B44"/>
    <w:rsid w:val="00120862"/>
    <w:rsid w:val="001767F1"/>
    <w:rsid w:val="001B12B9"/>
    <w:rsid w:val="001C5879"/>
    <w:rsid w:val="00205678"/>
    <w:rsid w:val="00235521"/>
    <w:rsid w:val="002D237B"/>
    <w:rsid w:val="002E435C"/>
    <w:rsid w:val="002F4FC9"/>
    <w:rsid w:val="00341B39"/>
    <w:rsid w:val="00352FD1"/>
    <w:rsid w:val="00393B8F"/>
    <w:rsid w:val="003A074A"/>
    <w:rsid w:val="00412C45"/>
    <w:rsid w:val="00463E5C"/>
    <w:rsid w:val="004714D0"/>
    <w:rsid w:val="00561C55"/>
    <w:rsid w:val="005D3F1B"/>
    <w:rsid w:val="00625078"/>
    <w:rsid w:val="00680515"/>
    <w:rsid w:val="006A1242"/>
    <w:rsid w:val="006B1EA3"/>
    <w:rsid w:val="006C7D63"/>
    <w:rsid w:val="007168CB"/>
    <w:rsid w:val="007809D0"/>
    <w:rsid w:val="007D408C"/>
    <w:rsid w:val="007D4294"/>
    <w:rsid w:val="007D6326"/>
    <w:rsid w:val="007E085E"/>
    <w:rsid w:val="00813AE7"/>
    <w:rsid w:val="00836012"/>
    <w:rsid w:val="008874FF"/>
    <w:rsid w:val="008E5871"/>
    <w:rsid w:val="008F3A3F"/>
    <w:rsid w:val="00912DAD"/>
    <w:rsid w:val="00944FD9"/>
    <w:rsid w:val="00953027"/>
    <w:rsid w:val="00996770"/>
    <w:rsid w:val="00997242"/>
    <w:rsid w:val="009E4650"/>
    <w:rsid w:val="00A061AE"/>
    <w:rsid w:val="00A95403"/>
    <w:rsid w:val="00AB172F"/>
    <w:rsid w:val="00AB2AE5"/>
    <w:rsid w:val="00AB4E06"/>
    <w:rsid w:val="00AE57A6"/>
    <w:rsid w:val="00B20451"/>
    <w:rsid w:val="00B230B8"/>
    <w:rsid w:val="00B66A5B"/>
    <w:rsid w:val="00B84240"/>
    <w:rsid w:val="00B85A92"/>
    <w:rsid w:val="00BB57D9"/>
    <w:rsid w:val="00BE045A"/>
    <w:rsid w:val="00C00BF3"/>
    <w:rsid w:val="00C05356"/>
    <w:rsid w:val="00CF73A3"/>
    <w:rsid w:val="00D2610C"/>
    <w:rsid w:val="00D42625"/>
    <w:rsid w:val="00D5550B"/>
    <w:rsid w:val="00D56AA9"/>
    <w:rsid w:val="00D616A3"/>
    <w:rsid w:val="00D71D1D"/>
    <w:rsid w:val="00D75044"/>
    <w:rsid w:val="00D964D1"/>
    <w:rsid w:val="00DD0E65"/>
    <w:rsid w:val="00DF1082"/>
    <w:rsid w:val="00E62CF9"/>
    <w:rsid w:val="00E711DB"/>
    <w:rsid w:val="00E839B6"/>
    <w:rsid w:val="00EB07DB"/>
    <w:rsid w:val="00EC1E78"/>
    <w:rsid w:val="00EE2FE4"/>
    <w:rsid w:val="00F12145"/>
    <w:rsid w:val="00F319CC"/>
    <w:rsid w:val="00F52AB3"/>
    <w:rsid w:val="00F62723"/>
    <w:rsid w:val="00F7112D"/>
    <w:rsid w:val="00F9619E"/>
    <w:rsid w:val="00FC07AB"/>
    <w:rsid w:val="00FC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shapelayout>
  </w:shapeDefaults>
  <w:decimalSymbol w:val="."/>
  <w:listSeparator w:val=","/>
  <w14:docId w14:val="3D41F55F"/>
  <w15:docId w15:val="{CE69B899-DE36-4759-BEFF-EE91C1E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42"/>
    <w:pPr>
      <w:spacing w:after="0" w:line="240" w:lineRule="auto"/>
    </w:pPr>
    <w:rPr>
      <w:rFonts w:ascii="Comic Sans MS" w:eastAsia="Times New Roman" w:hAnsi="Comic Sans M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1A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061AE"/>
  </w:style>
  <w:style w:type="paragraph" w:styleId="Footer">
    <w:name w:val="footer"/>
    <w:basedOn w:val="Normal"/>
    <w:link w:val="FooterChar"/>
    <w:uiPriority w:val="99"/>
    <w:unhideWhenUsed/>
    <w:rsid w:val="00A061A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061AE"/>
  </w:style>
  <w:style w:type="table" w:styleId="TableGrid">
    <w:name w:val="Table Grid"/>
    <w:basedOn w:val="TableNormal"/>
    <w:uiPriority w:val="59"/>
    <w:rsid w:val="00A061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061A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061AE"/>
    <w:rPr>
      <w:rFonts w:ascii="Tahoma" w:hAnsi="Tahoma" w:cs="Tahoma"/>
      <w:sz w:val="16"/>
      <w:szCs w:val="16"/>
    </w:rPr>
  </w:style>
  <w:style w:type="character" w:styleId="Hyperlink">
    <w:name w:val="Hyperlink"/>
    <w:basedOn w:val="DefaultParagraphFont"/>
    <w:uiPriority w:val="99"/>
    <w:unhideWhenUsed/>
    <w:rsid w:val="00235521"/>
    <w:rPr>
      <w:color w:val="0000FF" w:themeColor="hyperlink"/>
      <w:u w:val="single"/>
    </w:rPr>
  </w:style>
  <w:style w:type="paragraph" w:styleId="NormalWeb">
    <w:name w:val="Normal (Web)"/>
    <w:basedOn w:val="Normal"/>
    <w:uiPriority w:val="99"/>
    <w:unhideWhenUsed/>
    <w:rsid w:val="000F7B4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41183">
      <w:bodyDiv w:val="1"/>
      <w:marLeft w:val="0"/>
      <w:marRight w:val="0"/>
      <w:marTop w:val="0"/>
      <w:marBottom w:val="0"/>
      <w:divBdr>
        <w:top w:val="none" w:sz="0" w:space="0" w:color="auto"/>
        <w:left w:val="none" w:sz="0" w:space="0" w:color="auto"/>
        <w:bottom w:val="none" w:sz="0" w:space="0" w:color="auto"/>
        <w:right w:val="none" w:sz="0" w:space="0" w:color="auto"/>
      </w:divBdr>
    </w:div>
    <w:div w:id="15796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kki.kent@schools.sunderlan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39E3-1AA0-411A-96E5-047688E5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E13E00B</Template>
  <TotalTime>0</TotalTime>
  <Pages>1</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Hetton School</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Knowles</dc:creator>
  <cp:lastModifiedBy>Daniel Turner</cp:lastModifiedBy>
  <cp:revision>2</cp:revision>
  <cp:lastPrinted>2018-04-19T10:28:00Z</cp:lastPrinted>
  <dcterms:created xsi:type="dcterms:W3CDTF">2019-07-02T09:35:00Z</dcterms:created>
  <dcterms:modified xsi:type="dcterms:W3CDTF">2019-07-02T09:35:00Z</dcterms:modified>
</cp:coreProperties>
</file>