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7700"/>
          <w:tab w:val="right" w:pos="14040"/>
          <w:tab w:val="right" w:pos="15400"/>
        </w:tabs>
        <w:ind w:right="98"/>
        <w:rPr>
          <w:vertAlign w:val="baseline"/>
        </w:rPr>
      </w:pPr>
      <w:r w:rsidDel="00000000" w:rsidR="00000000" w:rsidRPr="00000000">
        <w:rPr>
          <w:vertAlign w:val="baseline"/>
          <w:rtl w:val="0"/>
        </w:rPr>
        <w:tab/>
      </w:r>
      <w:r w:rsidDel="00000000" w:rsidR="00000000" w:rsidRPr="00000000">
        <w:rPr>
          <w:b w:val="1"/>
          <w:vertAlign w:val="baseline"/>
          <w:rtl w:val="0"/>
        </w:rPr>
        <w:t xml:space="preserve">JOB DESCRIPTION</w:t>
        <w:tab/>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tl w:val="0"/>
        </w:rPr>
      </w:r>
    </w:p>
    <w:tbl>
      <w:tblPr>
        <w:tblStyle w:val="Table1"/>
        <w:tblW w:w="14459.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50"/>
        <w:gridCol w:w="1849"/>
        <w:gridCol w:w="2225"/>
        <w:gridCol w:w="4018"/>
        <w:gridCol w:w="2717"/>
        <w:tblGridChange w:id="0">
          <w:tblGrid>
            <w:gridCol w:w="3650"/>
            <w:gridCol w:w="1849"/>
            <w:gridCol w:w="2225"/>
            <w:gridCol w:w="4018"/>
            <w:gridCol w:w="2717"/>
          </w:tblGrid>
        </w:tblGridChange>
      </w:tblGrid>
      <w:tr>
        <w:trPr>
          <w:trHeight w:val="260" w:hRule="atLeast"/>
        </w:trPr>
        <w:tc>
          <w:tcPr>
            <w:gridSpan w:val="2"/>
            <w:tcBorders>
              <w:top w:color="000000" w:space="0" w:sz="4" w:val="single"/>
              <w:right w:color="000000" w:space="0" w:sz="4" w:val="single"/>
            </w:tcBorders>
            <w:vAlign w:val="top"/>
          </w:tcPr>
          <w:p w:rsidR="00000000" w:rsidDel="00000000" w:rsidP="00000000" w:rsidRDefault="00000000" w:rsidRPr="00000000" w14:paraId="00000003">
            <w:pPr>
              <w:rPr>
                <w:vertAlign w:val="baseline"/>
              </w:rPr>
            </w:pPr>
            <w:r w:rsidDel="00000000" w:rsidR="00000000" w:rsidRPr="00000000">
              <w:rPr>
                <w:b w:val="1"/>
                <w:vertAlign w:val="baseline"/>
                <w:rtl w:val="0"/>
              </w:rPr>
              <w:t xml:space="preserve">Post Title: </w:t>
            </w:r>
            <w:r w:rsidDel="00000000" w:rsidR="00000000" w:rsidRPr="00000000">
              <w:rPr>
                <w:rtl w:val="0"/>
              </w:rPr>
              <w:t xml:space="preserve">Substance Misuse Nurse </w:t>
            </w:r>
            <w:r w:rsidDel="00000000" w:rsidR="00000000" w:rsidRPr="00000000">
              <w:rPr>
                <w:rtl w:val="0"/>
              </w:rPr>
            </w:r>
          </w:p>
        </w:tc>
        <w:tc>
          <w:tcPr>
            <w:gridSpan w:val="2"/>
            <w:tcBorders>
              <w:top w:color="000000" w:space="0" w:sz="4" w:val="single"/>
              <w:left w:color="000000" w:space="0" w:sz="4" w:val="single"/>
              <w:right w:color="000000" w:space="0" w:sz="4" w:val="single"/>
            </w:tcBorders>
            <w:vAlign w:val="top"/>
          </w:tcPr>
          <w:p w:rsidR="00000000" w:rsidDel="00000000" w:rsidP="00000000" w:rsidRDefault="00000000" w:rsidRPr="00000000" w14:paraId="00000005">
            <w:pPr>
              <w:rPr>
                <w:vertAlign w:val="baseline"/>
              </w:rPr>
            </w:pPr>
            <w:r w:rsidDel="00000000" w:rsidR="00000000" w:rsidRPr="00000000">
              <w:rPr>
                <w:b w:val="1"/>
                <w:vertAlign w:val="baseline"/>
                <w:rtl w:val="0"/>
              </w:rPr>
              <w:t xml:space="preserve">Director/Service/Sector: </w:t>
            </w:r>
            <w:r w:rsidDel="00000000" w:rsidR="00000000" w:rsidRPr="00000000">
              <w:rPr>
                <w:vertAlign w:val="baseline"/>
                <w:rtl w:val="0"/>
              </w:rPr>
              <w:t xml:space="preserve">Children</w:t>
            </w:r>
            <w:r w:rsidDel="00000000" w:rsidR="00000000" w:rsidRPr="00000000">
              <w:rPr>
                <w:rtl w:val="0"/>
              </w:rPr>
              <w:t xml:space="preserve">’s Social Care - NAS</w:t>
            </w:r>
            <w:r w:rsidDel="00000000" w:rsidR="00000000" w:rsidRPr="00000000">
              <w:rPr>
                <w:rtl w:val="0"/>
              </w:rPr>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07">
            <w:pPr>
              <w:rPr>
                <w:vertAlign w:val="baseline"/>
              </w:rPr>
            </w:pPr>
            <w:r w:rsidDel="00000000" w:rsidR="00000000" w:rsidRPr="00000000">
              <w:rPr>
                <w:b w:val="1"/>
                <w:vertAlign w:val="baseline"/>
                <w:rtl w:val="0"/>
              </w:rPr>
              <w:t xml:space="preserve">Office Use</w:t>
            </w:r>
            <w:r w:rsidDel="00000000" w:rsidR="00000000" w:rsidRPr="00000000">
              <w:rPr>
                <w:rtl w:val="0"/>
              </w:rPr>
            </w:r>
          </w:p>
        </w:tc>
      </w:tr>
      <w:tr>
        <w:trPr>
          <w:trHeight w:val="380" w:hRule="atLeast"/>
        </w:trPr>
        <w:tc>
          <w:tcPr>
            <w:gridSpan w:val="2"/>
            <w:tcBorders>
              <w:right w:color="000000" w:space="0" w:sz="4" w:val="single"/>
            </w:tcBorders>
            <w:vAlign w:val="top"/>
          </w:tcPr>
          <w:p w:rsidR="00000000" w:rsidDel="00000000" w:rsidP="00000000" w:rsidRDefault="00000000" w:rsidRPr="00000000" w14:paraId="00000008">
            <w:pPr>
              <w:rPr>
                <w:vertAlign w:val="baseline"/>
              </w:rPr>
            </w:pPr>
            <w:r w:rsidDel="00000000" w:rsidR="00000000" w:rsidRPr="00000000">
              <w:rPr>
                <w:b w:val="1"/>
                <w:vertAlign w:val="baseline"/>
                <w:rtl w:val="0"/>
              </w:rPr>
              <w:t xml:space="preserve">Grade: </w:t>
            </w:r>
            <w:r w:rsidDel="00000000" w:rsidR="00000000" w:rsidRPr="00000000">
              <w:rPr>
                <w:vertAlign w:val="baseline"/>
                <w:rtl w:val="0"/>
              </w:rPr>
              <w:t xml:space="preserve">8</w:t>
            </w:r>
          </w:p>
        </w:tc>
        <w:tc>
          <w:tcPr>
            <w:gridSpan w:val="2"/>
            <w:tcBorders>
              <w:left w:color="000000" w:space="0" w:sz="4" w:val="single"/>
              <w:right w:color="000000" w:space="0" w:sz="4" w:val="single"/>
            </w:tcBorders>
            <w:vAlign w:val="top"/>
          </w:tcPr>
          <w:p w:rsidR="00000000" w:rsidDel="00000000" w:rsidP="00000000" w:rsidRDefault="00000000" w:rsidRPr="00000000" w14:paraId="0000000A">
            <w:pPr>
              <w:rPr>
                <w:vertAlign w:val="baseline"/>
              </w:rPr>
            </w:pPr>
            <w:r w:rsidDel="00000000" w:rsidR="00000000" w:rsidRPr="00000000">
              <w:rPr>
                <w:b w:val="1"/>
                <w:vertAlign w:val="baseline"/>
                <w:rtl w:val="0"/>
              </w:rPr>
              <w:t xml:space="preserve">Workplace: </w:t>
            </w:r>
            <w:r w:rsidDel="00000000" w:rsidR="00000000" w:rsidRPr="00000000">
              <w:rPr>
                <w:rtl w:val="0"/>
              </w:rPr>
              <w:t xml:space="preserve">Northumbria House, Cramlington </w:t>
            </w:r>
            <w:r w:rsidDel="00000000" w:rsidR="00000000" w:rsidRPr="00000000">
              <w:rPr>
                <w:rtl w:val="0"/>
              </w:rPr>
            </w:r>
          </w:p>
        </w:tc>
        <w:tc>
          <w:tcPr>
            <w:vMerge w:val="restart"/>
            <w:tcBorders>
              <w:left w:color="000000" w:space="0" w:sz="4" w:val="single"/>
              <w:right w:color="000000" w:space="0" w:sz="4" w:val="single"/>
            </w:tcBorders>
            <w:vAlign w:val="top"/>
          </w:tcPr>
          <w:p w:rsidR="00000000" w:rsidDel="00000000" w:rsidP="00000000" w:rsidRDefault="00000000" w:rsidRPr="00000000" w14:paraId="0000000C">
            <w:pPr>
              <w:rPr>
                <w:vertAlign w:val="baseline"/>
              </w:rPr>
            </w:pPr>
            <w:r w:rsidDel="00000000" w:rsidR="00000000" w:rsidRPr="00000000">
              <w:rPr>
                <w:vertAlign w:val="baseline"/>
                <w:rtl w:val="0"/>
              </w:rPr>
              <w:t xml:space="preserve">JE ref: 3498</w:t>
            </w:r>
          </w:p>
          <w:p w:rsidR="00000000" w:rsidDel="00000000" w:rsidP="00000000" w:rsidRDefault="00000000" w:rsidRPr="00000000" w14:paraId="0000000D">
            <w:pPr>
              <w:rPr>
                <w:vertAlign w:val="baseline"/>
              </w:rPr>
            </w:pPr>
            <w:r w:rsidDel="00000000" w:rsidR="00000000" w:rsidRPr="00000000">
              <w:rPr>
                <w:vertAlign w:val="baseline"/>
                <w:rtl w:val="0"/>
              </w:rPr>
              <w:t xml:space="preserve">HRMS ref:</w:t>
            </w:r>
          </w:p>
        </w:tc>
      </w:tr>
      <w:tr>
        <w:trPr>
          <w:trHeight w:val="380" w:hRule="atLeast"/>
        </w:trPr>
        <w:tc>
          <w:tcPr>
            <w:gridSpan w:val="2"/>
            <w:tcBorders>
              <w:bottom w:color="000000" w:space="0" w:sz="4" w:val="single"/>
              <w:right w:color="000000" w:space="0" w:sz="4" w:val="single"/>
            </w:tcBorders>
            <w:vAlign w:val="top"/>
          </w:tcPr>
          <w:p w:rsidR="00000000" w:rsidDel="00000000" w:rsidP="00000000" w:rsidRDefault="00000000" w:rsidRPr="00000000" w14:paraId="0000000E">
            <w:pPr>
              <w:rPr>
                <w:vertAlign w:val="baseline"/>
              </w:rPr>
            </w:pPr>
            <w:r w:rsidDel="00000000" w:rsidR="00000000" w:rsidRPr="00000000">
              <w:rPr>
                <w:b w:val="1"/>
                <w:vertAlign w:val="baseline"/>
                <w:rtl w:val="0"/>
              </w:rPr>
              <w:t xml:space="preserve">Responsible to: </w:t>
            </w:r>
            <w:r w:rsidDel="00000000" w:rsidR="00000000" w:rsidRPr="00000000">
              <w:rPr>
                <w:vertAlign w:val="baseline"/>
                <w:rtl w:val="0"/>
              </w:rPr>
              <w:t xml:space="preserve">Northumberland </w:t>
            </w:r>
            <w:r w:rsidDel="00000000" w:rsidR="00000000" w:rsidRPr="00000000">
              <w:rPr>
                <w:rtl w:val="0"/>
              </w:rPr>
              <w:t xml:space="preserve">Adolescent</w:t>
            </w:r>
            <w:r w:rsidDel="00000000" w:rsidR="00000000" w:rsidRPr="00000000">
              <w:rPr>
                <w:vertAlign w:val="baseline"/>
                <w:rtl w:val="0"/>
              </w:rPr>
              <w:t xml:space="preserve"> Service</w:t>
            </w:r>
            <w:r w:rsidDel="00000000" w:rsidR="00000000" w:rsidRPr="00000000">
              <w:rPr>
                <w:b w:val="1"/>
                <w:vertAlign w:val="baseline"/>
                <w:rtl w:val="0"/>
              </w:rPr>
              <w:t xml:space="preserve"> </w:t>
              <w:tab/>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0">
            <w:pPr>
              <w:rPr>
                <w:vertAlign w:val="baseline"/>
              </w:rPr>
            </w:pPr>
            <w:r w:rsidDel="00000000" w:rsidR="00000000" w:rsidRPr="00000000">
              <w:rPr>
                <w:b w:val="1"/>
                <w:vertAlign w:val="baseline"/>
                <w:rtl w:val="0"/>
              </w:rPr>
              <w:t xml:space="preserve">Date:</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1">
            <w:pPr>
              <w:rPr>
                <w:vertAlign w:val="baseline"/>
              </w:rPr>
            </w:pPr>
            <w:r w:rsidDel="00000000" w:rsidR="00000000" w:rsidRPr="00000000">
              <w:rPr>
                <w:b w:val="1"/>
                <w:vertAlign w:val="baseline"/>
                <w:rtl w:val="0"/>
              </w:rPr>
              <w:t xml:space="preserve">Manager Lever:</w:t>
            </w:r>
            <w:r w:rsidDel="00000000" w:rsidR="00000000" w:rsidRPr="00000000">
              <w:rPr>
                <w:rtl w:val="0"/>
              </w:rPr>
            </w:r>
          </w:p>
        </w:tc>
        <w:tc>
          <w:tcPr>
            <w:vMerge w:val="continue"/>
            <w:tcBorders>
              <w:left w:color="000000" w:space="0" w:sz="4" w:val="single"/>
              <w:right w:color="000000" w:space="0" w:sz="4" w:val="single"/>
            </w:tcBorders>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r>
      <w:tr>
        <w:tc>
          <w:tcPr>
            <w:gridSpan w:val="5"/>
            <w:tcBorders>
              <w:bottom w:color="000000" w:space="0" w:sz="4" w:val="single"/>
            </w:tcBorders>
            <w:vAlign w:val="top"/>
          </w:tcPr>
          <w:p w:rsidR="00000000" w:rsidDel="00000000" w:rsidP="00000000" w:rsidRDefault="00000000" w:rsidRPr="00000000" w14:paraId="00000013">
            <w:pPr>
              <w:rPr>
                <w:vertAlign w:val="baseline"/>
              </w:rPr>
            </w:pPr>
            <w:r w:rsidDel="00000000" w:rsidR="00000000" w:rsidRPr="00000000">
              <w:rPr>
                <w:b w:val="1"/>
                <w:vertAlign w:val="baseline"/>
                <w:rtl w:val="0"/>
              </w:rPr>
              <w:t xml:space="preserve">Job Purpose:  </w:t>
            </w:r>
            <w:r w:rsidDel="00000000" w:rsidR="00000000" w:rsidRPr="00000000">
              <w:rPr>
                <w:vertAlign w:val="baseline"/>
                <w:rtl w:val="0"/>
              </w:rPr>
              <w:t xml:space="preserve">Nurse</w:t>
            </w: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rtl w:val="0"/>
              </w:rPr>
            </w:r>
          </w:p>
        </w:tc>
      </w:tr>
      <w:tr>
        <w:trPr>
          <w:trHeight w:val="300" w:hRule="atLeast"/>
        </w:trPr>
        <w:tc>
          <w:tcPr>
            <w:tcBorders>
              <w:top w:color="000000" w:space="0" w:sz="4" w:val="single"/>
              <w:bottom w:color="000000" w:space="0" w:sz="4" w:val="single"/>
              <w:right w:color="000000" w:space="0" w:sz="0" w:val="nil"/>
            </w:tcBorders>
            <w:vAlign w:val="top"/>
          </w:tcPr>
          <w:p w:rsidR="00000000" w:rsidDel="00000000" w:rsidP="00000000" w:rsidRDefault="00000000" w:rsidRPr="00000000" w14:paraId="00000019">
            <w:pPr>
              <w:rPr>
                <w:vertAlign w:val="baseline"/>
              </w:rPr>
            </w:pPr>
            <w:r w:rsidDel="00000000" w:rsidR="00000000" w:rsidRPr="00000000">
              <w:rPr>
                <w:b w:val="1"/>
                <w:vertAlign w:val="baseline"/>
                <w:rtl w:val="0"/>
              </w:rPr>
              <w:t xml:space="preserve">Resources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1A">
            <w:pPr>
              <w:jc w:val="right"/>
              <w:rPr>
                <w:vertAlign w:val="baseline"/>
              </w:rPr>
            </w:pPr>
            <w:r w:rsidDel="00000000" w:rsidR="00000000" w:rsidRPr="00000000">
              <w:rPr>
                <w:vertAlign w:val="baseline"/>
                <w:rtl w:val="0"/>
              </w:rPr>
              <w:t xml:space="preserve">Staff</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B">
            <w:pPr>
              <w:rPr>
                <w:vertAlign w:val="baseline"/>
              </w:rPr>
            </w:pPr>
            <w:r w:rsidDel="00000000" w:rsidR="00000000" w:rsidRPr="00000000">
              <w:rPr>
                <w:rtl w:val="0"/>
              </w:rPr>
              <w:t xml:space="preserve">N/A</w:t>
            </w:r>
            <w:r w:rsidDel="00000000" w:rsidR="00000000" w:rsidRPr="00000000">
              <w:rPr>
                <w:rtl w:val="0"/>
              </w:rPr>
            </w:r>
          </w:p>
        </w:tc>
      </w:tr>
      <w:tr>
        <w:trPr>
          <w:trHeight w:val="300" w:hRule="atLeast"/>
        </w:trPr>
        <w:tc>
          <w:tcPr>
            <w:gridSpan w:val="2"/>
            <w:tcBorders>
              <w:top w:color="000000" w:space="0" w:sz="4" w:val="single"/>
            </w:tcBorders>
            <w:vAlign w:val="top"/>
          </w:tcPr>
          <w:p w:rsidR="00000000" w:rsidDel="00000000" w:rsidP="00000000" w:rsidRDefault="00000000" w:rsidRPr="00000000" w14:paraId="0000001E">
            <w:pPr>
              <w:jc w:val="right"/>
              <w:rPr>
                <w:vertAlign w:val="baseline"/>
              </w:rPr>
            </w:pPr>
            <w:r w:rsidDel="00000000" w:rsidR="00000000" w:rsidRPr="00000000">
              <w:rPr>
                <w:vertAlign w:val="baseline"/>
                <w:rtl w:val="0"/>
              </w:rPr>
              <w:t xml:space="preserve">Finance</w:t>
            </w:r>
          </w:p>
        </w:tc>
        <w:tc>
          <w:tcPr>
            <w:gridSpan w:val="3"/>
            <w:tcBorders>
              <w:top w:color="000000" w:space="0" w:sz="4" w:val="single"/>
              <w:right w:color="000000" w:space="0" w:sz="4" w:val="single"/>
            </w:tcBorders>
            <w:vAlign w:val="top"/>
          </w:tcPr>
          <w:p w:rsidR="00000000" w:rsidDel="00000000" w:rsidP="00000000" w:rsidRDefault="00000000" w:rsidRPr="00000000" w14:paraId="00000020">
            <w:pPr>
              <w:rPr>
                <w:vertAlign w:val="baseline"/>
              </w:rPr>
            </w:pPr>
            <w:r w:rsidDel="00000000" w:rsidR="00000000" w:rsidRPr="00000000">
              <w:rPr>
                <w:rtl w:val="0"/>
              </w:rPr>
              <w:t xml:space="preserve">N/A</w:t>
            </w:r>
            <w:r w:rsidDel="00000000" w:rsidR="00000000" w:rsidRPr="00000000">
              <w:rPr>
                <w:rtl w:val="0"/>
              </w:rPr>
            </w:r>
          </w:p>
        </w:tc>
      </w:tr>
      <w:tr>
        <w:trPr>
          <w:trHeight w:val="300" w:hRule="atLeast"/>
        </w:trPr>
        <w:tc>
          <w:tcPr>
            <w:gridSpan w:val="2"/>
            <w:tcBorders>
              <w:bottom w:color="000000" w:space="0" w:sz="4" w:val="single"/>
            </w:tcBorders>
            <w:vAlign w:val="top"/>
          </w:tcPr>
          <w:p w:rsidR="00000000" w:rsidDel="00000000" w:rsidP="00000000" w:rsidRDefault="00000000" w:rsidRPr="00000000" w14:paraId="00000023">
            <w:pPr>
              <w:jc w:val="right"/>
              <w:rPr>
                <w:vertAlign w:val="baseline"/>
              </w:rPr>
            </w:pPr>
            <w:r w:rsidDel="00000000" w:rsidR="00000000" w:rsidRPr="00000000">
              <w:rPr>
                <w:vertAlign w:val="baseline"/>
                <w:rtl w:val="0"/>
              </w:rPr>
              <w:t xml:space="preserve">Physical</w:t>
            </w:r>
          </w:p>
        </w:tc>
        <w:tc>
          <w:tcPr>
            <w:gridSpan w:val="3"/>
            <w:tcBorders>
              <w:bottom w:color="000000" w:space="0" w:sz="4" w:val="single"/>
            </w:tcBorders>
            <w:vAlign w:val="top"/>
          </w:tcPr>
          <w:p w:rsidR="00000000" w:rsidDel="00000000" w:rsidP="00000000" w:rsidRDefault="00000000" w:rsidRPr="00000000" w14:paraId="00000025">
            <w:pPr>
              <w:rPr>
                <w:vertAlign w:val="baseline"/>
              </w:rPr>
            </w:pPr>
            <w:r w:rsidDel="00000000" w:rsidR="00000000" w:rsidRPr="00000000">
              <w:rPr>
                <w:rtl w:val="0"/>
              </w:rPr>
              <w:t xml:space="preserve">Caseload/notes – laptop provided.  To be able to transport young people</w:t>
            </w:r>
            <w:r w:rsidDel="00000000" w:rsidR="00000000" w:rsidRPr="00000000">
              <w:rPr>
                <w:rtl w:val="0"/>
              </w:rPr>
            </w:r>
          </w:p>
        </w:tc>
      </w:tr>
      <w:tr>
        <w:trPr>
          <w:trHeight w:val="300" w:hRule="atLeast"/>
        </w:trPr>
        <w:tc>
          <w:tcPr>
            <w:gridSpan w:val="2"/>
            <w:tcBorders>
              <w:bottom w:color="000000" w:space="0" w:sz="4" w:val="single"/>
            </w:tcBorders>
            <w:vAlign w:val="top"/>
          </w:tcPr>
          <w:p w:rsidR="00000000" w:rsidDel="00000000" w:rsidP="00000000" w:rsidRDefault="00000000" w:rsidRPr="00000000" w14:paraId="00000028">
            <w:pPr>
              <w:jc w:val="right"/>
              <w:rPr>
                <w:vertAlign w:val="baseline"/>
              </w:rPr>
            </w:pPr>
            <w:r w:rsidDel="00000000" w:rsidR="00000000" w:rsidRPr="00000000">
              <w:rPr>
                <w:vertAlign w:val="baseline"/>
                <w:rtl w:val="0"/>
              </w:rPr>
              <w:t xml:space="preserve">Clients</w:t>
            </w:r>
          </w:p>
        </w:tc>
        <w:tc>
          <w:tcPr>
            <w:gridSpan w:val="3"/>
            <w:tcBorders>
              <w:bottom w:color="000000" w:space="0" w:sz="4" w:val="single"/>
            </w:tcBorders>
            <w:vAlign w:val="top"/>
          </w:tcPr>
          <w:p w:rsidR="00000000" w:rsidDel="00000000" w:rsidP="00000000" w:rsidRDefault="00000000" w:rsidRPr="00000000" w14:paraId="0000002A">
            <w:pPr>
              <w:rPr/>
            </w:pPr>
            <w:r w:rsidDel="00000000" w:rsidR="00000000" w:rsidRPr="00000000">
              <w:rPr>
                <w:rtl w:val="0"/>
              </w:rPr>
              <w:t xml:space="preserve">Complete Mental Health Assessment, contribute to children &amp; family  assessments, Pathway Plans, Asset plus reports of the most vulnerable children and families including children with additional and sometimes complex needs.  </w:t>
            </w:r>
          </w:p>
          <w:p w:rsidR="00000000" w:rsidDel="00000000" w:rsidP="00000000" w:rsidRDefault="00000000" w:rsidRPr="00000000" w14:paraId="0000002B">
            <w:pPr>
              <w:rPr/>
            </w:pPr>
            <w:r w:rsidDel="00000000" w:rsidR="00000000" w:rsidRPr="00000000">
              <w:rPr>
                <w:rtl w:val="0"/>
              </w:rPr>
              <w:t xml:space="preserve">To provide services under the direction of the Team Manager if appropriate in respect of current legislation.</w:t>
            </w:r>
          </w:p>
          <w:p w:rsidR="00000000" w:rsidDel="00000000" w:rsidP="00000000" w:rsidRDefault="00000000" w:rsidRPr="00000000" w14:paraId="0000002C">
            <w:pPr>
              <w:rPr/>
            </w:pPr>
            <w:r w:rsidDel="00000000" w:rsidR="00000000" w:rsidRPr="00000000">
              <w:rPr>
                <w:rtl w:val="0"/>
              </w:rPr>
              <w:t xml:space="preserve">To be responsible for a caseload of young people's cases and services.</w:t>
            </w:r>
          </w:p>
          <w:p w:rsidR="00000000" w:rsidDel="00000000" w:rsidP="00000000" w:rsidRDefault="00000000" w:rsidRPr="00000000" w14:paraId="0000002D">
            <w:pPr>
              <w:rPr/>
            </w:pPr>
            <w:r w:rsidDel="00000000" w:rsidR="00000000" w:rsidRPr="00000000">
              <w:rPr>
                <w:rtl w:val="0"/>
              </w:rPr>
              <w:t xml:space="preserve">To contribute to the assessments or risk in line with Departmental guidance and statutory requirements. This may include parenting assessments for families.</w:t>
            </w:r>
          </w:p>
        </w:tc>
      </w:tr>
      <w:tr>
        <w:tc>
          <w:tcPr>
            <w:gridSpan w:val="5"/>
            <w:tcBorders>
              <w:top w:color="000000" w:space="0" w:sz="4" w:val="single"/>
            </w:tcBorders>
            <w:vAlign w:val="top"/>
          </w:tcPr>
          <w:p w:rsidR="00000000" w:rsidDel="00000000" w:rsidP="00000000" w:rsidRDefault="00000000" w:rsidRPr="00000000" w14:paraId="00000030">
            <w:pPr>
              <w:rPr>
                <w:vertAlign w:val="baseline"/>
              </w:rPr>
            </w:pPr>
            <w:r w:rsidDel="00000000" w:rsidR="00000000" w:rsidRPr="00000000">
              <w:rPr>
                <w:b w:val="1"/>
                <w:vertAlign w:val="baseline"/>
                <w:rtl w:val="0"/>
              </w:rPr>
              <w:t xml:space="preserve">Duties and key result areas:</w:t>
            </w:r>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rtl w:val="0"/>
              </w:rPr>
            </w:r>
          </w:p>
          <w:p w:rsidR="00000000" w:rsidDel="00000000" w:rsidP="00000000" w:rsidRDefault="00000000" w:rsidRPr="00000000" w14:paraId="00000032">
            <w:pPr>
              <w:widowControl w:val="0"/>
              <w:tabs>
                <w:tab w:val="left" w:pos="440"/>
              </w:tabs>
              <w:jc w:val="both"/>
              <w:rPr/>
            </w:pPr>
            <w:r w:rsidDel="00000000" w:rsidR="00000000" w:rsidRPr="00000000">
              <w:rPr>
                <w:color w:val="222222"/>
                <w:rtl w:val="0"/>
              </w:rPr>
              <w:t xml:space="preserve">Provide comprehensive health assessment to cover the physical, mental and social needs of young people within </w:t>
            </w:r>
            <w:r w:rsidDel="00000000" w:rsidR="00000000" w:rsidRPr="00000000">
              <w:rPr>
                <w:rtl w:val="0"/>
              </w:rPr>
              <w:t xml:space="preserve">Northumberland Adolescent Service (NAS) with a specific focus on Young People who are impacted by Substance Misuse.</w:t>
            </w:r>
          </w:p>
          <w:p w:rsidR="00000000" w:rsidDel="00000000" w:rsidP="00000000" w:rsidRDefault="00000000" w:rsidRPr="00000000" w14:paraId="00000033">
            <w:pPr>
              <w:widowControl w:val="0"/>
              <w:spacing w:line="242.99999999999997" w:lineRule="auto"/>
              <w:ind w:left="113" w:right="109" w:firstLine="5"/>
              <w:jc w:val="both"/>
              <w:rPr/>
            </w:pPr>
            <w:r w:rsidDel="00000000" w:rsidR="00000000" w:rsidRPr="00000000">
              <w:rPr>
                <w:rtl w:val="0"/>
              </w:rPr>
            </w:r>
          </w:p>
          <w:p w:rsidR="00000000" w:rsidDel="00000000" w:rsidP="00000000" w:rsidRDefault="00000000" w:rsidRPr="00000000" w14:paraId="00000034">
            <w:pPr>
              <w:widowControl w:val="0"/>
              <w:ind w:left="118" w:right="-20"/>
              <w:jc w:val="both"/>
              <w:rPr/>
            </w:pPr>
            <w:r w:rsidDel="00000000" w:rsidR="00000000" w:rsidRPr="00000000">
              <w:rPr>
                <w:rtl w:val="0"/>
              </w:rPr>
              <w:t xml:space="preserve"> Plan and implement programmes that promote and protect health for young people within Northumberland Adolescent Service (NAS) informed by key public health targets, with a specific focus on Substance Misuse.</w:t>
            </w:r>
          </w:p>
          <w:p w:rsidR="00000000" w:rsidDel="00000000" w:rsidP="00000000" w:rsidRDefault="00000000" w:rsidRPr="00000000" w14:paraId="00000035">
            <w:pPr>
              <w:widowControl w:val="0"/>
              <w:spacing w:before="13" w:line="260" w:lineRule="auto"/>
              <w:jc w:val="both"/>
              <w:rPr/>
            </w:pPr>
            <w:r w:rsidDel="00000000" w:rsidR="00000000" w:rsidRPr="00000000">
              <w:rPr>
                <w:rtl w:val="0"/>
              </w:rPr>
            </w:r>
          </w:p>
          <w:p w:rsidR="00000000" w:rsidDel="00000000" w:rsidP="00000000" w:rsidRDefault="00000000" w:rsidRPr="00000000" w14:paraId="00000036">
            <w:pPr>
              <w:widowControl w:val="0"/>
              <w:spacing w:line="248.00000000000006" w:lineRule="auto"/>
              <w:ind w:left="108" w:right="642" w:firstLine="10"/>
              <w:jc w:val="both"/>
              <w:rPr/>
            </w:pPr>
            <w:r w:rsidDel="00000000" w:rsidR="00000000" w:rsidRPr="00000000">
              <w:rPr>
                <w:rtl w:val="0"/>
              </w:rPr>
              <w:t xml:space="preserve">Engage with the young person and their families to increase their knowledge, skills and confidence, enabling access to mainstream health services, as well as raising the awareness of substance use and the impact on health and wellbeing. </w:t>
            </w:r>
          </w:p>
          <w:p w:rsidR="00000000" w:rsidDel="00000000" w:rsidP="00000000" w:rsidRDefault="00000000" w:rsidRPr="00000000" w14:paraId="00000037">
            <w:pPr>
              <w:widowControl w:val="0"/>
              <w:spacing w:before="4" w:line="260" w:lineRule="auto"/>
              <w:jc w:val="both"/>
              <w:rPr/>
            </w:pPr>
            <w:r w:rsidDel="00000000" w:rsidR="00000000" w:rsidRPr="00000000">
              <w:rPr>
                <w:rtl w:val="0"/>
              </w:rPr>
            </w:r>
          </w:p>
          <w:p w:rsidR="00000000" w:rsidDel="00000000" w:rsidP="00000000" w:rsidRDefault="00000000" w:rsidRPr="00000000" w14:paraId="00000038">
            <w:pPr>
              <w:widowControl w:val="0"/>
              <w:spacing w:line="248.00000000000006" w:lineRule="auto"/>
              <w:ind w:left="103" w:right="335" w:firstLine="14.000000000000004"/>
              <w:jc w:val="both"/>
              <w:rPr/>
            </w:pPr>
            <w:r w:rsidDel="00000000" w:rsidR="00000000" w:rsidRPr="00000000">
              <w:rPr>
                <w:rtl w:val="0"/>
              </w:rPr>
              <w:t xml:space="preserve">Provide a coordinated approach to assessment and care planning ensuring that a multi agency approach informs and supports the public health needs of young people who access SORTED and the Northumberland Adolescent Service (NAS), this includes links with mental health and other health related services. </w:t>
            </w:r>
          </w:p>
          <w:p w:rsidR="00000000" w:rsidDel="00000000" w:rsidP="00000000" w:rsidRDefault="00000000" w:rsidRPr="00000000" w14:paraId="00000039">
            <w:pPr>
              <w:widowControl w:val="0"/>
              <w:spacing w:before="4" w:line="260" w:lineRule="auto"/>
              <w:jc w:val="both"/>
              <w:rPr/>
            </w:pPr>
            <w:r w:rsidDel="00000000" w:rsidR="00000000" w:rsidRPr="00000000">
              <w:rPr>
                <w:rtl w:val="0"/>
              </w:rPr>
            </w:r>
          </w:p>
          <w:p w:rsidR="00000000" w:rsidDel="00000000" w:rsidP="00000000" w:rsidRDefault="00000000" w:rsidRPr="00000000" w14:paraId="0000003A">
            <w:pPr>
              <w:widowControl w:val="0"/>
              <w:spacing w:line="242.99999999999997" w:lineRule="auto"/>
              <w:ind w:left="113" w:right="507" w:firstLine="10"/>
              <w:jc w:val="both"/>
              <w:rPr/>
            </w:pPr>
            <w:r w:rsidDel="00000000" w:rsidR="00000000" w:rsidRPr="00000000">
              <w:rPr>
                <w:rtl w:val="0"/>
              </w:rPr>
              <w:t xml:space="preserve">Provide consultation and advice related to substance use and more general health needs of young people within Northumberland Adolescent Service (NAS), including training professionals and families on issues related to substance use. </w:t>
            </w:r>
          </w:p>
          <w:p w:rsidR="00000000" w:rsidDel="00000000" w:rsidP="00000000" w:rsidRDefault="00000000" w:rsidRPr="00000000" w14:paraId="0000003B">
            <w:pPr>
              <w:widowControl w:val="0"/>
              <w:spacing w:line="242.99999999999997" w:lineRule="auto"/>
              <w:ind w:left="113" w:right="507" w:firstLine="10"/>
              <w:jc w:val="both"/>
              <w:rPr/>
            </w:pPr>
            <w:r w:rsidDel="00000000" w:rsidR="00000000" w:rsidRPr="00000000">
              <w:rPr>
                <w:rtl w:val="0"/>
              </w:rPr>
            </w:r>
          </w:p>
          <w:p w:rsidR="00000000" w:rsidDel="00000000" w:rsidP="00000000" w:rsidRDefault="00000000" w:rsidRPr="00000000" w14:paraId="0000003C">
            <w:pPr>
              <w:widowControl w:val="0"/>
              <w:spacing w:line="242.99999999999997" w:lineRule="auto"/>
              <w:ind w:left="113" w:right="507" w:firstLine="10"/>
              <w:jc w:val="both"/>
              <w:rPr/>
            </w:pPr>
            <w:r w:rsidDel="00000000" w:rsidR="00000000" w:rsidRPr="00000000">
              <w:rPr>
                <w:rtl w:val="0"/>
              </w:rPr>
              <w:t xml:space="preserve">Provide advice and guidance on substance related issues including </w:t>
            </w:r>
            <w:r w:rsidDel="00000000" w:rsidR="00000000" w:rsidRPr="00000000">
              <w:rPr>
                <w:highlight w:val="white"/>
                <w:rtl w:val="0"/>
              </w:rPr>
              <w:t xml:space="preserve">smoking cessation, Alcohol Awareness as well as overdose and needle exchange advice in accordance with locally agreed protocol.</w:t>
            </w:r>
            <w:r w:rsidDel="00000000" w:rsidR="00000000" w:rsidRPr="00000000">
              <w:rPr>
                <w:rtl w:val="0"/>
              </w:rPr>
            </w:r>
          </w:p>
          <w:p w:rsidR="00000000" w:rsidDel="00000000" w:rsidP="00000000" w:rsidRDefault="00000000" w:rsidRPr="00000000" w14:paraId="0000003D">
            <w:pPr>
              <w:widowControl w:val="0"/>
              <w:spacing w:line="242.99999999999997" w:lineRule="auto"/>
              <w:ind w:left="113" w:right="507" w:firstLine="10"/>
              <w:jc w:val="both"/>
              <w:rPr/>
            </w:pPr>
            <w:r w:rsidDel="00000000" w:rsidR="00000000" w:rsidRPr="00000000">
              <w:rPr>
                <w:rtl w:val="0"/>
              </w:rPr>
            </w:r>
          </w:p>
          <w:p w:rsidR="00000000" w:rsidDel="00000000" w:rsidP="00000000" w:rsidRDefault="00000000" w:rsidRPr="00000000" w14:paraId="0000003E">
            <w:pPr>
              <w:widowControl w:val="0"/>
              <w:spacing w:line="242.99999999999997" w:lineRule="auto"/>
              <w:ind w:left="113" w:right="507" w:firstLine="10"/>
              <w:jc w:val="both"/>
              <w:rPr/>
            </w:pPr>
            <w:r w:rsidDel="00000000" w:rsidR="00000000" w:rsidRPr="00000000">
              <w:rPr>
                <w:rtl w:val="0"/>
              </w:rPr>
              <w:t xml:space="preserve">Deliver evidence based interventions as recommended by NICE including psychosocial support, harm reduction advice, using evidence based screening tools.</w:t>
            </w:r>
          </w:p>
          <w:p w:rsidR="00000000" w:rsidDel="00000000" w:rsidP="00000000" w:rsidRDefault="00000000" w:rsidRPr="00000000" w14:paraId="0000003F">
            <w:pPr>
              <w:widowControl w:val="0"/>
              <w:spacing w:line="242.99999999999997" w:lineRule="auto"/>
              <w:ind w:left="113" w:right="507" w:firstLine="10"/>
              <w:jc w:val="both"/>
              <w:rPr/>
            </w:pPr>
            <w:r w:rsidDel="00000000" w:rsidR="00000000" w:rsidRPr="00000000">
              <w:rPr>
                <w:rtl w:val="0"/>
              </w:rPr>
            </w:r>
          </w:p>
          <w:p w:rsidR="00000000" w:rsidDel="00000000" w:rsidP="00000000" w:rsidRDefault="00000000" w:rsidRPr="00000000" w14:paraId="00000040">
            <w:pPr>
              <w:widowControl w:val="0"/>
              <w:spacing w:line="242.99999999999997" w:lineRule="auto"/>
              <w:ind w:left="113" w:right="507" w:firstLine="10"/>
              <w:jc w:val="both"/>
              <w:rPr/>
            </w:pPr>
            <w:r w:rsidDel="00000000" w:rsidR="00000000" w:rsidRPr="00000000">
              <w:rPr>
                <w:rtl w:val="0"/>
              </w:rPr>
              <w:t xml:space="preserve">Promotion of other health services including Chlamydia screening, condom distribution, Childhood immunisation programmes and sexual health, including pregnancy testing and options. </w:t>
            </w:r>
          </w:p>
          <w:p w:rsidR="00000000" w:rsidDel="00000000" w:rsidP="00000000" w:rsidRDefault="00000000" w:rsidRPr="00000000" w14:paraId="00000041">
            <w:pPr>
              <w:widowControl w:val="0"/>
              <w:spacing w:line="242.99999999999997" w:lineRule="auto"/>
              <w:ind w:left="113" w:right="507" w:firstLine="10"/>
              <w:jc w:val="both"/>
              <w:rPr/>
            </w:pPr>
            <w:r w:rsidDel="00000000" w:rsidR="00000000" w:rsidRPr="00000000">
              <w:rPr>
                <w:rtl w:val="0"/>
              </w:rPr>
            </w:r>
          </w:p>
          <w:p w:rsidR="00000000" w:rsidDel="00000000" w:rsidP="00000000" w:rsidRDefault="00000000" w:rsidRPr="00000000" w14:paraId="00000042">
            <w:pPr>
              <w:widowControl w:val="0"/>
              <w:spacing w:line="242.99999999999997" w:lineRule="auto"/>
              <w:ind w:left="113" w:right="507" w:firstLine="10"/>
              <w:jc w:val="both"/>
              <w:rPr/>
            </w:pPr>
            <w:r w:rsidDel="00000000" w:rsidR="00000000" w:rsidRPr="00000000">
              <w:rPr>
                <w:rtl w:val="0"/>
              </w:rPr>
              <w:t xml:space="preserve">Deliver  and  develop  on  the  public  health  agenda,  designing,  implementing  and evaluating public health programmes aimed at addressing inequality, promoting social inclusion, promoting health and preventing disease.</w:t>
            </w:r>
          </w:p>
          <w:p w:rsidR="00000000" w:rsidDel="00000000" w:rsidP="00000000" w:rsidRDefault="00000000" w:rsidRPr="00000000" w14:paraId="00000043">
            <w:pPr>
              <w:widowControl w:val="0"/>
              <w:spacing w:line="242.99999999999997" w:lineRule="auto"/>
              <w:ind w:left="113" w:right="507" w:firstLine="10"/>
              <w:jc w:val="both"/>
              <w:rPr/>
            </w:pPr>
            <w:r w:rsidDel="00000000" w:rsidR="00000000" w:rsidRPr="00000000">
              <w:rPr>
                <w:rtl w:val="0"/>
              </w:rPr>
            </w:r>
          </w:p>
          <w:p w:rsidR="00000000" w:rsidDel="00000000" w:rsidP="00000000" w:rsidRDefault="00000000" w:rsidRPr="00000000" w14:paraId="00000044">
            <w:pPr>
              <w:widowControl w:val="0"/>
              <w:spacing w:line="242.99999999999997" w:lineRule="auto"/>
              <w:ind w:left="113" w:right="507" w:firstLine="10"/>
              <w:jc w:val="both"/>
              <w:rPr/>
            </w:pPr>
            <w:r w:rsidDel="00000000" w:rsidR="00000000" w:rsidRPr="00000000">
              <w:rPr>
                <w:color w:val="222222"/>
                <w:rtl w:val="0"/>
              </w:rPr>
              <w:t xml:space="preserve">Deliver and develop Health promotion information to young people, families, carers and other professionals involved in </w:t>
            </w:r>
            <w:r w:rsidDel="00000000" w:rsidR="00000000" w:rsidRPr="00000000">
              <w:rPr>
                <w:rtl w:val="0"/>
              </w:rPr>
              <w:t xml:space="preserve">Northumberland Adolescent Service (NAS).</w:t>
            </w:r>
          </w:p>
          <w:p w:rsidR="00000000" w:rsidDel="00000000" w:rsidP="00000000" w:rsidRDefault="00000000" w:rsidRPr="00000000" w14:paraId="00000045">
            <w:pPr>
              <w:widowControl w:val="0"/>
              <w:spacing w:line="242.99999999999997" w:lineRule="auto"/>
              <w:ind w:left="113" w:right="507" w:firstLine="10"/>
              <w:jc w:val="both"/>
              <w:rPr/>
            </w:pPr>
            <w:r w:rsidDel="00000000" w:rsidR="00000000" w:rsidRPr="00000000">
              <w:rPr>
                <w:rtl w:val="0"/>
              </w:rPr>
            </w:r>
          </w:p>
          <w:p w:rsidR="00000000" w:rsidDel="00000000" w:rsidP="00000000" w:rsidRDefault="00000000" w:rsidRPr="00000000" w14:paraId="00000046">
            <w:pPr>
              <w:widowControl w:val="0"/>
              <w:spacing w:line="242.99999999999997" w:lineRule="auto"/>
              <w:ind w:left="113" w:right="507" w:firstLine="10"/>
              <w:jc w:val="both"/>
              <w:rPr>
                <w:highlight w:val="yellow"/>
              </w:rPr>
            </w:pPr>
            <w:r w:rsidDel="00000000" w:rsidR="00000000" w:rsidRPr="00000000">
              <w:rPr>
                <w:rtl w:val="0"/>
              </w:rPr>
              <w:t xml:space="preserve">To Intervene appropriately using skilled analysis and judgement of highly complex facts and situations to ensure young person's welfare when at risk, e.g. child protection, mental illness, risk assessment, poly substance use, CSE and DV</w:t>
            </w:r>
            <w:r w:rsidDel="00000000" w:rsidR="00000000" w:rsidRPr="00000000">
              <w:rPr>
                <w:rtl w:val="0"/>
              </w:rPr>
            </w:r>
          </w:p>
          <w:p w:rsidR="00000000" w:rsidDel="00000000" w:rsidP="00000000" w:rsidRDefault="00000000" w:rsidRPr="00000000" w14:paraId="00000047">
            <w:pPr>
              <w:widowControl w:val="0"/>
              <w:spacing w:line="242.99999999999997" w:lineRule="auto"/>
              <w:ind w:left="113" w:right="507" w:firstLine="10"/>
              <w:jc w:val="both"/>
              <w:rPr>
                <w:highlight w:val="yellow"/>
              </w:rPr>
            </w:pPr>
            <w:r w:rsidDel="00000000" w:rsidR="00000000" w:rsidRPr="00000000">
              <w:rPr>
                <w:rtl w:val="0"/>
              </w:rPr>
            </w:r>
          </w:p>
          <w:p w:rsidR="00000000" w:rsidDel="00000000" w:rsidP="00000000" w:rsidRDefault="00000000" w:rsidRPr="00000000" w14:paraId="00000048">
            <w:pPr>
              <w:widowControl w:val="0"/>
              <w:spacing w:line="242.99999999999997" w:lineRule="auto"/>
              <w:ind w:left="113" w:right="507" w:firstLine="10"/>
              <w:jc w:val="both"/>
              <w:rPr>
                <w:highlight w:val="white"/>
              </w:rPr>
            </w:pPr>
            <w:r w:rsidDel="00000000" w:rsidR="00000000" w:rsidRPr="00000000">
              <w:rPr>
                <w:highlight w:val="white"/>
                <w:rtl w:val="0"/>
              </w:rPr>
              <w:t xml:space="preserve">To link with Adult Substance misuse services (NRP) and liaise with prescribing/pharmacological support to ensure that there is a coordinated care package delivered by Sorted and adult substance misuse service to young people in need. To jointly plan and work towards a transition pathway between Sorted and Adult Substance Misuse Services. </w:t>
            </w:r>
          </w:p>
          <w:p w:rsidR="00000000" w:rsidDel="00000000" w:rsidP="00000000" w:rsidRDefault="00000000" w:rsidRPr="00000000" w14:paraId="00000049">
            <w:pPr>
              <w:widowControl w:val="0"/>
              <w:spacing w:line="242.99999999999997" w:lineRule="auto"/>
              <w:ind w:left="113" w:right="507" w:firstLine="10"/>
              <w:jc w:val="both"/>
              <w:rPr>
                <w:highlight w:val="white"/>
              </w:rPr>
            </w:pPr>
            <w:r w:rsidDel="00000000" w:rsidR="00000000" w:rsidRPr="00000000">
              <w:rPr>
                <w:rtl w:val="0"/>
              </w:rPr>
            </w:r>
          </w:p>
          <w:p w:rsidR="00000000" w:rsidDel="00000000" w:rsidP="00000000" w:rsidRDefault="00000000" w:rsidRPr="00000000" w14:paraId="0000004A">
            <w:pPr>
              <w:widowControl w:val="0"/>
              <w:spacing w:line="242.99999999999997" w:lineRule="auto"/>
              <w:ind w:left="113" w:right="507" w:firstLine="10"/>
              <w:jc w:val="both"/>
              <w:rPr>
                <w:highlight w:val="white"/>
              </w:rPr>
            </w:pPr>
            <w:r w:rsidDel="00000000" w:rsidR="00000000" w:rsidRPr="00000000">
              <w:rPr>
                <w:highlight w:val="white"/>
                <w:rtl w:val="0"/>
              </w:rPr>
              <w:t xml:space="preserve">Contribute to the service complying with national standards of record keeping and reporting as required by Public Health England 's National Drug Treatment Monitoring System.</w:t>
            </w:r>
          </w:p>
          <w:p w:rsidR="00000000" w:rsidDel="00000000" w:rsidP="00000000" w:rsidRDefault="00000000" w:rsidRPr="00000000" w14:paraId="0000004B">
            <w:pPr>
              <w:widowControl w:val="0"/>
              <w:spacing w:line="242.99999999999997" w:lineRule="auto"/>
              <w:ind w:left="113" w:right="507" w:firstLine="10"/>
              <w:jc w:val="both"/>
              <w:rPr>
                <w:highlight w:val="white"/>
              </w:rPr>
            </w:pPr>
            <w:r w:rsidDel="00000000" w:rsidR="00000000" w:rsidRPr="00000000">
              <w:rPr>
                <w:rtl w:val="0"/>
              </w:rPr>
            </w:r>
          </w:p>
          <w:p w:rsidR="00000000" w:rsidDel="00000000" w:rsidP="00000000" w:rsidRDefault="00000000" w:rsidRPr="00000000" w14:paraId="0000004C">
            <w:pPr>
              <w:widowControl w:val="0"/>
              <w:spacing w:line="242.99999999999997" w:lineRule="auto"/>
              <w:ind w:left="113" w:right="507" w:firstLine="10"/>
              <w:jc w:val="both"/>
              <w:rPr>
                <w:highlight w:val="white"/>
              </w:rPr>
            </w:pPr>
            <w:r w:rsidDel="00000000" w:rsidR="00000000" w:rsidRPr="00000000">
              <w:rPr>
                <w:highlight w:val="white"/>
                <w:rtl w:val="0"/>
              </w:rPr>
              <w:t xml:space="preserve">Promote the service through talks, presentations and events to various groups and represent the service as required.</w:t>
            </w:r>
          </w:p>
          <w:p w:rsidR="00000000" w:rsidDel="00000000" w:rsidP="00000000" w:rsidRDefault="00000000" w:rsidRPr="00000000" w14:paraId="0000004D">
            <w:pPr>
              <w:spacing w:line="276" w:lineRule="auto"/>
              <w:jc w:val="both"/>
              <w:rPr>
                <w:highlight w:val="yellow"/>
              </w:rPr>
            </w:pPr>
            <w:r w:rsidDel="00000000" w:rsidR="00000000" w:rsidRPr="00000000">
              <w:rPr>
                <w:rtl w:val="0"/>
              </w:rPr>
            </w:r>
          </w:p>
          <w:p w:rsidR="00000000" w:rsidDel="00000000" w:rsidP="00000000" w:rsidRDefault="00000000" w:rsidRPr="00000000" w14:paraId="0000004E">
            <w:pPr>
              <w:rPr/>
            </w:pPr>
            <w:r w:rsidDel="00000000" w:rsidR="00000000" w:rsidRPr="00000000">
              <w:rPr>
                <w:vertAlign w:val="baseline"/>
                <w:rtl w:val="0"/>
              </w:rPr>
              <w:t xml:space="preserve">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r w:rsidDel="00000000" w:rsidR="00000000" w:rsidRPr="00000000">
              <w:rPr>
                <w:rtl w:val="0"/>
              </w:rPr>
            </w:r>
          </w:p>
        </w:tc>
      </w:tr>
      <w:tr>
        <w:tc>
          <w:tcPr>
            <w:gridSpan w:val="5"/>
            <w:tcBorders>
              <w:top w:color="000000" w:space="0" w:sz="4" w:val="single"/>
            </w:tcBorders>
            <w:vAlign w:val="top"/>
          </w:tcPr>
          <w:p w:rsidR="00000000" w:rsidDel="00000000" w:rsidP="00000000" w:rsidRDefault="00000000" w:rsidRPr="00000000" w14:paraId="00000053">
            <w:pPr>
              <w:rPr>
                <w:vertAlign w:val="baseline"/>
              </w:rPr>
            </w:pPr>
            <w:r w:rsidDel="00000000" w:rsidR="00000000" w:rsidRPr="00000000">
              <w:rPr>
                <w:b w:val="1"/>
                <w:vertAlign w:val="baseline"/>
                <w:rtl w:val="0"/>
              </w:rPr>
              <w:t xml:space="preserve">Work Arrangements</w:t>
            </w:r>
            <w:r w:rsidDel="00000000" w:rsidR="00000000" w:rsidRPr="00000000">
              <w:rPr>
                <w:rtl w:val="0"/>
              </w:rPr>
            </w:r>
          </w:p>
        </w:tc>
      </w:tr>
      <w:tr>
        <w:trPr>
          <w:trHeight w:val="340" w:hRule="atLeast"/>
        </w:trPr>
        <w:tc>
          <w:tcPr>
            <w:gridSpan w:val="2"/>
            <w:tcBorders>
              <w:top w:color="000000" w:space="0" w:sz="4" w:val="single"/>
              <w:bottom w:color="000000" w:space="0" w:sz="4" w:val="single"/>
            </w:tcBorders>
            <w:vAlign w:val="top"/>
          </w:tcPr>
          <w:p w:rsidR="00000000" w:rsidDel="00000000" w:rsidP="00000000" w:rsidRDefault="00000000" w:rsidRPr="00000000" w14:paraId="00000058">
            <w:pPr>
              <w:rPr>
                <w:vertAlign w:val="baseline"/>
              </w:rPr>
            </w:pPr>
            <w:r w:rsidDel="00000000" w:rsidR="00000000" w:rsidRPr="00000000">
              <w:rPr>
                <w:vertAlign w:val="baseline"/>
                <w:rtl w:val="0"/>
              </w:rPr>
              <w:t xml:space="preserve">Transport requirements: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vertAlign w:val="baseline"/>
              </w:rPr>
            </w:pPr>
            <w:r w:rsidDel="00000000" w:rsidR="00000000" w:rsidRPr="00000000">
              <w:rPr>
                <w:vertAlign w:val="baseline"/>
                <w:rtl w:val="0"/>
              </w:rPr>
              <w:t xml:space="preserve">Working patterns: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vertAlign w:val="baseline"/>
              </w:rPr>
            </w:pPr>
            <w:r w:rsidDel="00000000" w:rsidR="00000000" w:rsidRPr="00000000">
              <w:rPr>
                <w:vertAlign w:val="baseline"/>
                <w:rtl w:val="0"/>
              </w:rPr>
              <w:t xml:space="preserve">Working conditions:</w:t>
            </w:r>
          </w:p>
        </w:tc>
        <w:tc>
          <w:tcPr>
            <w:gridSpan w:val="3"/>
            <w:tcBorders>
              <w:top w:color="000000" w:space="0" w:sz="4" w:val="single"/>
              <w:bottom w:color="000000" w:space="0" w:sz="4" w:val="single"/>
            </w:tcBorders>
            <w:vAlign w:val="top"/>
          </w:tcPr>
          <w:p w:rsidR="00000000" w:rsidDel="00000000" w:rsidP="00000000" w:rsidRDefault="00000000" w:rsidRPr="00000000" w14:paraId="00000063">
            <w:pPr>
              <w:widowControl w:val="0"/>
              <w:rPr/>
            </w:pPr>
            <w:r w:rsidDel="00000000" w:rsidR="00000000" w:rsidRPr="00000000">
              <w:rPr>
                <w:rtl w:val="0"/>
              </w:rPr>
              <w:t xml:space="preserve">Need to meet the travel requirements of the post to </w:t>
            </w:r>
          </w:p>
          <w:p w:rsidR="00000000" w:rsidDel="00000000" w:rsidP="00000000" w:rsidRDefault="00000000" w:rsidRPr="00000000" w14:paraId="00000064">
            <w:pPr>
              <w:widowControl w:val="0"/>
              <w:rPr/>
            </w:pPr>
            <w:r w:rsidDel="00000000" w:rsidR="00000000" w:rsidRPr="00000000">
              <w:rPr>
                <w:rtl w:val="0"/>
              </w:rPr>
              <w:t xml:space="preserve">cover the geographical area of Northumberland Adolescent Service (NAS).</w:t>
            </w:r>
          </w:p>
          <w:p w:rsidR="00000000" w:rsidDel="00000000" w:rsidP="00000000" w:rsidRDefault="00000000" w:rsidRPr="00000000" w14:paraId="00000065">
            <w:pPr>
              <w:widowControl w:val="0"/>
              <w:rPr/>
            </w:pPr>
            <w:r w:rsidDel="00000000" w:rsidR="00000000" w:rsidRPr="00000000">
              <w:rPr>
                <w:rtl w:val="0"/>
              </w:rPr>
            </w:r>
          </w:p>
          <w:p w:rsidR="00000000" w:rsidDel="00000000" w:rsidP="00000000" w:rsidRDefault="00000000" w:rsidRPr="00000000" w14:paraId="00000066">
            <w:pPr>
              <w:widowControl w:val="0"/>
              <w:rPr/>
            </w:pPr>
            <w:r w:rsidDel="00000000" w:rsidR="00000000" w:rsidRPr="00000000">
              <w:rPr>
                <w:rtl w:val="0"/>
              </w:rPr>
              <w:t xml:space="preserve">You will need to possess a full UK driving licence and have access to a vehicle.</w:t>
            </w:r>
          </w:p>
          <w:p w:rsidR="00000000" w:rsidDel="00000000" w:rsidP="00000000" w:rsidRDefault="00000000" w:rsidRPr="00000000" w14:paraId="00000067">
            <w:pPr>
              <w:widowControl w:val="0"/>
              <w:rPr/>
            </w:pPr>
            <w:r w:rsidDel="00000000" w:rsidR="00000000" w:rsidRPr="00000000">
              <w:rPr>
                <w:rtl w:val="0"/>
              </w:rPr>
            </w:r>
          </w:p>
          <w:p w:rsidR="00000000" w:rsidDel="00000000" w:rsidP="00000000" w:rsidRDefault="00000000" w:rsidRPr="00000000" w14:paraId="00000068">
            <w:pPr>
              <w:widowControl w:val="0"/>
              <w:rPr/>
            </w:pPr>
            <w:r w:rsidDel="00000000" w:rsidR="00000000" w:rsidRPr="00000000">
              <w:rPr>
                <w:rtl w:val="0"/>
              </w:rPr>
              <w:t xml:space="preserve">Normal office hours - Monday to Friday 8:30 - 17:00 </w:t>
            </w:r>
          </w:p>
          <w:p w:rsidR="00000000" w:rsidDel="00000000" w:rsidP="00000000" w:rsidRDefault="00000000" w:rsidRPr="00000000" w14:paraId="00000069">
            <w:pPr>
              <w:widowControl w:val="0"/>
              <w:rPr/>
            </w:pPr>
            <w:r w:rsidDel="00000000" w:rsidR="00000000" w:rsidRPr="00000000">
              <w:rPr>
                <w:rtl w:val="0"/>
              </w:rPr>
              <w:t xml:space="preserve">Some additional hours will be needed outside of this time.</w:t>
            </w:r>
          </w:p>
          <w:p w:rsidR="00000000" w:rsidDel="00000000" w:rsidP="00000000" w:rsidRDefault="00000000" w:rsidRPr="00000000" w14:paraId="0000006A">
            <w:pPr>
              <w:widowControl w:val="0"/>
              <w:rPr/>
            </w:pPr>
            <w:r w:rsidDel="00000000" w:rsidR="00000000" w:rsidRPr="00000000">
              <w:rPr>
                <w:rtl w:val="0"/>
              </w:rPr>
            </w:r>
          </w:p>
          <w:p w:rsidR="00000000" w:rsidDel="00000000" w:rsidP="00000000" w:rsidRDefault="00000000" w:rsidRPr="00000000" w14:paraId="0000006B">
            <w:pPr>
              <w:widowControl w:val="0"/>
              <w:rPr/>
            </w:pPr>
            <w:r w:rsidDel="00000000" w:rsidR="00000000" w:rsidRPr="00000000">
              <w:rPr>
                <w:rtl w:val="0"/>
              </w:rPr>
              <w:t xml:space="preserve">Working within the local office and other areas linked to agile working within Northumberland. </w:t>
            </w:r>
          </w:p>
          <w:p w:rsidR="00000000" w:rsidDel="00000000" w:rsidP="00000000" w:rsidRDefault="00000000" w:rsidRPr="00000000" w14:paraId="0000006C">
            <w:pPr>
              <w:widowControl w:val="0"/>
              <w:rPr/>
            </w:pPr>
            <w:r w:rsidDel="00000000" w:rsidR="00000000" w:rsidRPr="00000000">
              <w:rPr>
                <w:rtl w:val="0"/>
              </w:rPr>
            </w:r>
          </w:p>
          <w:p w:rsidR="00000000" w:rsidDel="00000000" w:rsidP="00000000" w:rsidRDefault="00000000" w:rsidRPr="00000000" w14:paraId="0000006D">
            <w:pPr>
              <w:widowControl w:val="0"/>
              <w:rPr/>
            </w:pPr>
            <w:r w:rsidDel="00000000" w:rsidR="00000000" w:rsidRPr="00000000">
              <w:rPr>
                <w:rtl w:val="0"/>
              </w:rPr>
              <w:t xml:space="preserve"> Working with clients within the local Community as an when required. </w:t>
            </w:r>
          </w:p>
        </w:tc>
      </w:tr>
    </w:tbl>
    <w:p w:rsidR="00000000" w:rsidDel="00000000" w:rsidP="00000000" w:rsidRDefault="00000000" w:rsidRPr="00000000" w14:paraId="00000070">
      <w:pPr>
        <w:tabs>
          <w:tab w:val="center" w:pos="6840"/>
          <w:tab w:val="right" w:pos="14040"/>
        </w:tabs>
        <w:rPr/>
      </w:pPr>
      <w:r w:rsidDel="00000000" w:rsidR="00000000" w:rsidRPr="00000000">
        <w:rPr>
          <w:rtl w:val="0"/>
        </w:rPr>
      </w:r>
    </w:p>
    <w:p w:rsidR="00000000" w:rsidDel="00000000" w:rsidP="00000000" w:rsidRDefault="00000000" w:rsidRPr="00000000" w14:paraId="00000071">
      <w:pPr>
        <w:tabs>
          <w:tab w:val="center" w:pos="6840"/>
          <w:tab w:val="right" w:pos="14040"/>
        </w:tabs>
        <w:rPr>
          <w:vertAlign w:val="baseline"/>
        </w:rPr>
      </w:pPr>
      <w:r w:rsidDel="00000000" w:rsidR="00000000" w:rsidRPr="00000000">
        <w:rPr>
          <w:vertAlign w:val="baseline"/>
          <w:rtl w:val="0"/>
        </w:rPr>
        <w:tab/>
      </w:r>
    </w:p>
    <w:p w:rsidR="00000000" w:rsidDel="00000000" w:rsidP="00000000" w:rsidRDefault="00000000" w:rsidRPr="00000000" w14:paraId="00000072">
      <w:pPr>
        <w:tabs>
          <w:tab w:val="center" w:pos="6840"/>
          <w:tab w:val="right" w:pos="14040"/>
        </w:tabs>
        <w:rPr>
          <w:b w:val="1"/>
        </w:rPr>
      </w:pPr>
      <w:r w:rsidDel="00000000" w:rsidR="00000000" w:rsidRPr="00000000">
        <w:rPr>
          <w:rtl w:val="0"/>
        </w:rPr>
      </w:r>
    </w:p>
    <w:p w:rsidR="00000000" w:rsidDel="00000000" w:rsidP="00000000" w:rsidRDefault="00000000" w:rsidRPr="00000000" w14:paraId="00000073">
      <w:pPr>
        <w:tabs>
          <w:tab w:val="center" w:pos="6840"/>
          <w:tab w:val="right" w:pos="14040"/>
        </w:tabs>
        <w:rPr>
          <w:b w:val="1"/>
        </w:rPr>
      </w:pPr>
      <w:r w:rsidDel="00000000" w:rsidR="00000000" w:rsidRPr="00000000">
        <w:rPr>
          <w:rtl w:val="0"/>
        </w:rPr>
      </w:r>
    </w:p>
    <w:p w:rsidR="00000000" w:rsidDel="00000000" w:rsidP="00000000" w:rsidRDefault="00000000" w:rsidRPr="00000000" w14:paraId="00000074">
      <w:pPr>
        <w:tabs>
          <w:tab w:val="center" w:pos="6840"/>
          <w:tab w:val="right" w:pos="14040"/>
        </w:tabs>
        <w:rPr>
          <w:b w:val="1"/>
        </w:rPr>
      </w:pPr>
      <w:r w:rsidDel="00000000" w:rsidR="00000000" w:rsidRPr="00000000">
        <w:rPr>
          <w:rtl w:val="0"/>
        </w:rPr>
      </w:r>
    </w:p>
    <w:p w:rsidR="00000000" w:rsidDel="00000000" w:rsidP="00000000" w:rsidRDefault="00000000" w:rsidRPr="00000000" w14:paraId="00000075">
      <w:pPr>
        <w:tabs>
          <w:tab w:val="center" w:pos="6840"/>
          <w:tab w:val="right" w:pos="14040"/>
        </w:tabs>
        <w:rPr>
          <w:b w:val="1"/>
        </w:rPr>
      </w:pPr>
      <w:r w:rsidDel="00000000" w:rsidR="00000000" w:rsidRPr="00000000">
        <w:rPr>
          <w:rtl w:val="0"/>
        </w:rPr>
      </w:r>
    </w:p>
    <w:p w:rsidR="00000000" w:rsidDel="00000000" w:rsidP="00000000" w:rsidRDefault="00000000" w:rsidRPr="00000000" w14:paraId="00000076">
      <w:pPr>
        <w:tabs>
          <w:tab w:val="center" w:pos="6840"/>
          <w:tab w:val="right" w:pos="14040"/>
        </w:tabs>
        <w:rPr>
          <w:b w:val="1"/>
        </w:rPr>
      </w:pPr>
      <w:r w:rsidDel="00000000" w:rsidR="00000000" w:rsidRPr="00000000">
        <w:rPr>
          <w:rtl w:val="0"/>
        </w:rPr>
      </w:r>
    </w:p>
    <w:p w:rsidR="00000000" w:rsidDel="00000000" w:rsidP="00000000" w:rsidRDefault="00000000" w:rsidRPr="00000000" w14:paraId="00000077">
      <w:pPr>
        <w:tabs>
          <w:tab w:val="center" w:pos="6840"/>
          <w:tab w:val="right" w:pos="14040"/>
        </w:tabs>
        <w:rPr>
          <w:b w:val="1"/>
        </w:rPr>
      </w:pPr>
      <w:r w:rsidDel="00000000" w:rsidR="00000000" w:rsidRPr="00000000">
        <w:rPr>
          <w:rtl w:val="0"/>
        </w:rPr>
      </w:r>
    </w:p>
    <w:p w:rsidR="00000000" w:rsidDel="00000000" w:rsidP="00000000" w:rsidRDefault="00000000" w:rsidRPr="00000000" w14:paraId="00000078">
      <w:pPr>
        <w:tabs>
          <w:tab w:val="center" w:pos="6840"/>
          <w:tab w:val="right" w:pos="14040"/>
        </w:tabs>
        <w:rPr>
          <w:vertAlign w:val="baseline"/>
        </w:rPr>
      </w:pPr>
      <w:r w:rsidDel="00000000" w:rsidR="00000000" w:rsidRPr="00000000">
        <w:rPr>
          <w:b w:val="1"/>
          <w:vertAlign w:val="baseline"/>
          <w:rtl w:val="0"/>
        </w:rPr>
        <w:t xml:space="preserve">PERSON SPECIFICATION</w:t>
        <w:tab/>
      </w:r>
      <w:r w:rsidDel="00000000" w:rsidR="00000000" w:rsidRPr="00000000">
        <w:rPr>
          <w:rtl w:val="0"/>
        </w:rPr>
      </w:r>
    </w:p>
    <w:p w:rsidR="00000000" w:rsidDel="00000000" w:rsidP="00000000" w:rsidRDefault="00000000" w:rsidRPr="00000000" w14:paraId="00000079">
      <w:pPr>
        <w:rPr>
          <w:vertAlign w:val="baseline"/>
        </w:rPr>
      </w:pPr>
      <w:r w:rsidDel="00000000" w:rsidR="00000000" w:rsidRPr="00000000">
        <w:rPr>
          <w:rtl w:val="0"/>
        </w:rPr>
      </w:r>
    </w:p>
    <w:tbl>
      <w:tblPr>
        <w:tblStyle w:val="Table2"/>
        <w:tblW w:w="14572.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60"/>
        <w:gridCol w:w="5730"/>
        <w:gridCol w:w="665"/>
        <w:gridCol w:w="917"/>
        <w:tblGridChange w:id="0">
          <w:tblGrid>
            <w:gridCol w:w="7260"/>
            <w:gridCol w:w="5730"/>
            <w:gridCol w:w="665"/>
            <w:gridCol w:w="917"/>
          </w:tblGrid>
        </w:tblGridChange>
      </w:tblGrid>
      <w:tr>
        <w:tc>
          <w:tcPr>
            <w:vAlign w:val="top"/>
          </w:tcPr>
          <w:p w:rsidR="00000000" w:rsidDel="00000000" w:rsidP="00000000" w:rsidRDefault="00000000" w:rsidRPr="00000000" w14:paraId="0000007A">
            <w:pPr>
              <w:rPr>
                <w:vertAlign w:val="baseline"/>
              </w:rPr>
            </w:pPr>
            <w:r w:rsidDel="00000000" w:rsidR="00000000" w:rsidRPr="00000000">
              <w:rPr>
                <w:b w:val="1"/>
                <w:vertAlign w:val="baseline"/>
                <w:rtl w:val="0"/>
              </w:rPr>
              <w:t xml:space="preserve">Post Title: </w:t>
            </w:r>
            <w:r w:rsidDel="00000000" w:rsidR="00000000" w:rsidRPr="00000000">
              <w:rPr>
                <w:vertAlign w:val="baseline"/>
                <w:rtl w:val="0"/>
              </w:rPr>
              <w:t xml:space="preserve">   </w:t>
            </w:r>
            <w:r w:rsidDel="00000000" w:rsidR="00000000" w:rsidRPr="00000000">
              <w:rPr>
                <w:b w:val="1"/>
                <w:rtl w:val="0"/>
              </w:rPr>
              <w:t xml:space="preserve">Substance Misuse Nurse </w:t>
            </w:r>
            <w:r w:rsidDel="00000000" w:rsidR="00000000" w:rsidRPr="00000000">
              <w:rPr>
                <w:rtl w:val="0"/>
              </w:rPr>
            </w:r>
          </w:p>
        </w:tc>
        <w:tc>
          <w:tcPr>
            <w:vAlign w:val="top"/>
          </w:tcPr>
          <w:p w:rsidR="00000000" w:rsidDel="00000000" w:rsidP="00000000" w:rsidRDefault="00000000" w:rsidRPr="00000000" w14:paraId="0000007B">
            <w:pPr>
              <w:rPr>
                <w:vertAlign w:val="baseline"/>
              </w:rPr>
            </w:pPr>
            <w:r w:rsidDel="00000000" w:rsidR="00000000" w:rsidRPr="00000000">
              <w:rPr>
                <w:b w:val="1"/>
                <w:vertAlign w:val="baseline"/>
                <w:rtl w:val="0"/>
              </w:rPr>
              <w:t xml:space="preserve">Director/Service/Sector:</w:t>
            </w:r>
            <w:r w:rsidDel="00000000" w:rsidR="00000000" w:rsidRPr="00000000">
              <w:rPr>
                <w:rtl w:val="0"/>
              </w:rPr>
            </w:r>
          </w:p>
        </w:tc>
        <w:tc>
          <w:tcPr>
            <w:gridSpan w:val="2"/>
            <w:vAlign w:val="top"/>
          </w:tcPr>
          <w:p w:rsidR="00000000" w:rsidDel="00000000" w:rsidP="00000000" w:rsidRDefault="00000000" w:rsidRPr="00000000" w14:paraId="0000007C">
            <w:pPr>
              <w:rPr>
                <w:vertAlign w:val="baseline"/>
              </w:rPr>
            </w:pPr>
            <w:r w:rsidDel="00000000" w:rsidR="00000000" w:rsidRPr="00000000">
              <w:rPr>
                <w:vertAlign w:val="baseline"/>
                <w:rtl w:val="0"/>
              </w:rPr>
              <w:t xml:space="preserve">Ref: 3498</w:t>
            </w:r>
          </w:p>
        </w:tc>
      </w:tr>
      <w:tr>
        <w:tc>
          <w:tcPr>
            <w:vAlign w:val="top"/>
          </w:tcPr>
          <w:p w:rsidR="00000000" w:rsidDel="00000000" w:rsidP="00000000" w:rsidRDefault="00000000" w:rsidRPr="00000000" w14:paraId="0000007E">
            <w:pPr>
              <w:rPr>
                <w:vertAlign w:val="baseline"/>
              </w:rPr>
            </w:pPr>
            <w:r w:rsidDel="00000000" w:rsidR="00000000" w:rsidRPr="00000000">
              <w:rPr>
                <w:b w:val="1"/>
                <w:vertAlign w:val="baseline"/>
                <w:rtl w:val="0"/>
              </w:rPr>
              <w:t xml:space="preserve">Essential</w:t>
            </w:r>
            <w:r w:rsidDel="00000000" w:rsidR="00000000" w:rsidRPr="00000000">
              <w:rPr>
                <w:rtl w:val="0"/>
              </w:rPr>
            </w:r>
          </w:p>
        </w:tc>
        <w:tc>
          <w:tcPr>
            <w:gridSpan w:val="2"/>
            <w:vAlign w:val="top"/>
          </w:tcPr>
          <w:p w:rsidR="00000000" w:rsidDel="00000000" w:rsidP="00000000" w:rsidRDefault="00000000" w:rsidRPr="00000000" w14:paraId="0000007F">
            <w:pPr>
              <w:rPr>
                <w:vertAlign w:val="baseline"/>
              </w:rPr>
            </w:pPr>
            <w:r w:rsidDel="00000000" w:rsidR="00000000" w:rsidRPr="00000000">
              <w:rPr>
                <w:b w:val="1"/>
                <w:vertAlign w:val="baseline"/>
                <w:rtl w:val="0"/>
              </w:rPr>
              <w:t xml:space="preserve">Desirable</w:t>
            </w:r>
            <w:r w:rsidDel="00000000" w:rsidR="00000000" w:rsidRPr="00000000">
              <w:rPr>
                <w:rtl w:val="0"/>
              </w:rPr>
            </w:r>
          </w:p>
        </w:tc>
        <w:tc>
          <w:tcPr>
            <w:vAlign w:val="top"/>
          </w:tcPr>
          <w:p w:rsidR="00000000" w:rsidDel="00000000" w:rsidP="00000000" w:rsidRDefault="00000000" w:rsidRPr="00000000" w14:paraId="00000081">
            <w:pPr>
              <w:rPr>
                <w:vertAlign w:val="baseline"/>
              </w:rPr>
            </w:pPr>
            <w:r w:rsidDel="00000000" w:rsidR="00000000" w:rsidRPr="00000000">
              <w:rPr>
                <w:b w:val="1"/>
                <w:vertAlign w:val="baseline"/>
                <w:rtl w:val="0"/>
              </w:rPr>
              <w:t xml:space="preserve">Assess</w:t>
            </w:r>
            <w:r w:rsidDel="00000000" w:rsidR="00000000" w:rsidRPr="00000000">
              <w:rPr>
                <w:rtl w:val="0"/>
              </w:rPr>
            </w:r>
          </w:p>
          <w:p w:rsidR="00000000" w:rsidDel="00000000" w:rsidP="00000000" w:rsidRDefault="00000000" w:rsidRPr="00000000" w14:paraId="00000082">
            <w:pPr>
              <w:rPr>
                <w:vertAlign w:val="baseline"/>
              </w:rPr>
            </w:pPr>
            <w:r w:rsidDel="00000000" w:rsidR="00000000" w:rsidRPr="00000000">
              <w:rPr>
                <w:b w:val="1"/>
                <w:vertAlign w:val="baseline"/>
                <w:rtl w:val="0"/>
              </w:rPr>
              <w:t xml:space="preserve">by</w:t>
            </w:r>
            <w:r w:rsidDel="00000000" w:rsidR="00000000" w:rsidRPr="00000000">
              <w:rPr>
                <w:rtl w:val="0"/>
              </w:rPr>
            </w:r>
          </w:p>
        </w:tc>
      </w:tr>
      <w:tr>
        <w:tc>
          <w:tcPr>
            <w:gridSpan w:val="4"/>
            <w:vAlign w:val="top"/>
          </w:tcPr>
          <w:p w:rsidR="00000000" w:rsidDel="00000000" w:rsidP="00000000" w:rsidRDefault="00000000" w:rsidRPr="00000000" w14:paraId="00000083">
            <w:pPr>
              <w:rPr>
                <w:vertAlign w:val="baseline"/>
              </w:rPr>
            </w:pPr>
            <w:r w:rsidDel="00000000" w:rsidR="00000000" w:rsidRPr="00000000">
              <w:rPr>
                <w:b w:val="1"/>
                <w:vertAlign w:val="baseline"/>
                <w:rtl w:val="0"/>
              </w:rPr>
              <w:t xml:space="preserve">Knowledge and Qualifications</w:t>
            </w:r>
            <w:r w:rsidDel="00000000" w:rsidR="00000000" w:rsidRPr="00000000">
              <w:rPr>
                <w:rtl w:val="0"/>
              </w:rPr>
            </w:r>
          </w:p>
        </w:tc>
      </w:tr>
      <w:tr>
        <w:tc>
          <w:tcPr>
            <w:vAlign w:val="top"/>
          </w:tcPr>
          <w:p w:rsidR="00000000" w:rsidDel="00000000" w:rsidP="00000000" w:rsidRDefault="00000000" w:rsidRPr="00000000" w14:paraId="00000087">
            <w:pPr>
              <w:widowControl w:val="0"/>
              <w:tabs>
                <w:tab w:val="left" w:pos="460"/>
              </w:tabs>
              <w:jc w:val="both"/>
              <w:rPr/>
            </w:pPr>
            <w:r w:rsidDel="00000000" w:rsidR="00000000" w:rsidRPr="00000000">
              <w:rPr>
                <w:rtl w:val="0"/>
              </w:rPr>
            </w:r>
          </w:p>
          <w:p w:rsidR="00000000" w:rsidDel="00000000" w:rsidP="00000000" w:rsidRDefault="00000000" w:rsidRPr="00000000" w14:paraId="00000088">
            <w:pPr>
              <w:widowControl w:val="0"/>
              <w:tabs>
                <w:tab w:val="left" w:pos="460"/>
              </w:tabs>
              <w:jc w:val="both"/>
              <w:rPr/>
            </w:pPr>
            <w:r w:rsidDel="00000000" w:rsidR="00000000" w:rsidRPr="00000000">
              <w:rPr>
                <w:rtl w:val="0"/>
              </w:rPr>
              <w:t xml:space="preserve">Evidence and knowledge of safeguarding children and young people</w:t>
            </w:r>
          </w:p>
          <w:p w:rsidR="00000000" w:rsidDel="00000000" w:rsidP="00000000" w:rsidRDefault="00000000" w:rsidRPr="00000000" w14:paraId="00000089">
            <w:pPr>
              <w:widowControl w:val="0"/>
              <w:tabs>
                <w:tab w:val="left" w:pos="460"/>
              </w:tabs>
              <w:jc w:val="both"/>
              <w:rPr/>
            </w:pPr>
            <w:r w:rsidDel="00000000" w:rsidR="00000000" w:rsidRPr="00000000">
              <w:rPr>
                <w:rtl w:val="0"/>
              </w:rPr>
            </w:r>
          </w:p>
          <w:p w:rsidR="00000000" w:rsidDel="00000000" w:rsidP="00000000" w:rsidRDefault="00000000" w:rsidRPr="00000000" w14:paraId="0000008A">
            <w:pPr>
              <w:spacing w:line="276" w:lineRule="auto"/>
              <w:jc w:val="both"/>
              <w:rPr/>
            </w:pPr>
            <w:r w:rsidDel="00000000" w:rsidR="00000000" w:rsidRPr="00000000">
              <w:rPr>
                <w:rtl w:val="0"/>
              </w:rPr>
              <w:t xml:space="preserve">Provide health information to inform reports and care plans including reports for Court, and secure estates as required. </w:t>
            </w:r>
          </w:p>
          <w:p w:rsidR="00000000" w:rsidDel="00000000" w:rsidP="00000000" w:rsidRDefault="00000000" w:rsidRPr="00000000" w14:paraId="0000008B">
            <w:pPr>
              <w:jc w:val="both"/>
              <w:rPr/>
            </w:pPr>
            <w:r w:rsidDel="00000000" w:rsidR="00000000" w:rsidRPr="00000000">
              <w:rPr>
                <w:rtl w:val="0"/>
              </w:rPr>
            </w:r>
          </w:p>
          <w:p w:rsidR="00000000" w:rsidDel="00000000" w:rsidP="00000000" w:rsidRDefault="00000000" w:rsidRPr="00000000" w14:paraId="0000008C">
            <w:pPr>
              <w:widowControl w:val="0"/>
              <w:tabs>
                <w:tab w:val="left" w:pos="460"/>
              </w:tabs>
              <w:jc w:val="both"/>
              <w:rPr/>
            </w:pPr>
            <w:r w:rsidDel="00000000" w:rsidR="00000000" w:rsidRPr="00000000">
              <w:rPr>
                <w:rtl w:val="0"/>
              </w:rPr>
              <w:t xml:space="preserve">Registration on part one or three of the NMC registers</w:t>
            </w:r>
          </w:p>
          <w:p w:rsidR="00000000" w:rsidDel="00000000" w:rsidP="00000000" w:rsidRDefault="00000000" w:rsidRPr="00000000" w14:paraId="0000008D">
            <w:pPr>
              <w:widowControl w:val="0"/>
              <w:tabs>
                <w:tab w:val="left" w:pos="460"/>
              </w:tabs>
              <w:jc w:val="both"/>
              <w:rPr/>
            </w:pPr>
            <w:r w:rsidDel="00000000" w:rsidR="00000000" w:rsidRPr="00000000">
              <w:rPr>
                <w:rtl w:val="0"/>
              </w:rPr>
            </w:r>
          </w:p>
          <w:p w:rsidR="00000000" w:rsidDel="00000000" w:rsidP="00000000" w:rsidRDefault="00000000" w:rsidRPr="00000000" w14:paraId="0000008E">
            <w:pPr>
              <w:widowControl w:val="0"/>
              <w:tabs>
                <w:tab w:val="left" w:pos="440"/>
              </w:tabs>
              <w:jc w:val="both"/>
              <w:rPr/>
            </w:pPr>
            <w:r w:rsidDel="00000000" w:rsidR="00000000" w:rsidRPr="00000000">
              <w:rPr>
                <w:rtl w:val="0"/>
              </w:rPr>
              <w:t xml:space="preserve">Appropriate Degree relevant to Child health and equivalent experience working at degree level.</w:t>
            </w:r>
          </w:p>
          <w:p w:rsidR="00000000" w:rsidDel="00000000" w:rsidP="00000000" w:rsidRDefault="00000000" w:rsidRPr="00000000" w14:paraId="0000008F">
            <w:pPr>
              <w:widowControl w:val="0"/>
              <w:jc w:val="both"/>
              <w:rPr/>
            </w:pPr>
            <w:r w:rsidDel="00000000" w:rsidR="00000000" w:rsidRPr="00000000">
              <w:rPr>
                <w:rtl w:val="0"/>
              </w:rPr>
            </w:r>
          </w:p>
          <w:p w:rsidR="00000000" w:rsidDel="00000000" w:rsidP="00000000" w:rsidRDefault="00000000" w:rsidRPr="00000000" w14:paraId="00000090">
            <w:pPr>
              <w:widowControl w:val="0"/>
              <w:tabs>
                <w:tab w:val="left" w:pos="460"/>
              </w:tabs>
              <w:jc w:val="both"/>
              <w:rPr/>
            </w:pPr>
            <w:r w:rsidDel="00000000" w:rsidR="00000000" w:rsidRPr="00000000">
              <w:rPr>
                <w:rtl w:val="0"/>
              </w:rPr>
              <w:t xml:space="preserve">Evidence of continuing professional development and re-validation. </w:t>
            </w:r>
          </w:p>
          <w:p w:rsidR="00000000" w:rsidDel="00000000" w:rsidP="00000000" w:rsidRDefault="00000000" w:rsidRPr="00000000" w14:paraId="00000091">
            <w:pPr>
              <w:widowControl w:val="0"/>
              <w:tabs>
                <w:tab w:val="left" w:pos="460"/>
              </w:tabs>
              <w:jc w:val="both"/>
              <w:rPr/>
            </w:pPr>
            <w:r w:rsidDel="00000000" w:rsidR="00000000" w:rsidRPr="00000000">
              <w:rPr>
                <w:rtl w:val="0"/>
              </w:rPr>
            </w:r>
          </w:p>
          <w:p w:rsidR="00000000" w:rsidDel="00000000" w:rsidP="00000000" w:rsidRDefault="00000000" w:rsidRPr="00000000" w14:paraId="00000092">
            <w:pPr>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093">
            <w:pPr>
              <w:widowControl w:val="0"/>
              <w:tabs>
                <w:tab w:val="left" w:pos="400"/>
              </w:tabs>
              <w:jc w:val="both"/>
              <w:rPr>
                <w:vertAlign w:val="baseline"/>
              </w:rPr>
            </w:pPr>
            <w:r w:rsidDel="00000000" w:rsidR="00000000" w:rsidRPr="00000000">
              <w:rPr>
                <w:rtl w:val="0"/>
              </w:rPr>
              <w:t xml:space="preserve">Additional qualification appropriate to child health eg, counselling, PSHE award.</w:t>
            </w:r>
            <w:r w:rsidDel="00000000" w:rsidR="00000000" w:rsidRPr="00000000">
              <w:rPr>
                <w:rtl w:val="0"/>
              </w:rPr>
            </w:r>
          </w:p>
        </w:tc>
        <w:tc>
          <w:tcPr>
            <w:vAlign w:val="top"/>
          </w:tcPr>
          <w:p w:rsidR="00000000" w:rsidDel="00000000" w:rsidP="00000000" w:rsidRDefault="00000000" w:rsidRPr="00000000" w14:paraId="00000095">
            <w:pPr>
              <w:rPr>
                <w:vertAlign w:val="baseline"/>
              </w:rPr>
            </w:pPr>
            <w:r w:rsidDel="00000000" w:rsidR="00000000" w:rsidRPr="00000000">
              <w:rPr>
                <w:rtl w:val="0"/>
              </w:rPr>
            </w:r>
          </w:p>
        </w:tc>
      </w:tr>
      <w:tr>
        <w:tc>
          <w:tcPr>
            <w:gridSpan w:val="4"/>
            <w:vAlign w:val="top"/>
          </w:tcPr>
          <w:p w:rsidR="00000000" w:rsidDel="00000000" w:rsidP="00000000" w:rsidRDefault="00000000" w:rsidRPr="00000000" w14:paraId="00000096">
            <w:pPr>
              <w:jc w:val="both"/>
              <w:rPr>
                <w:vertAlign w:val="baseline"/>
              </w:rPr>
            </w:pPr>
            <w:r w:rsidDel="00000000" w:rsidR="00000000" w:rsidRPr="00000000">
              <w:rPr>
                <w:b w:val="1"/>
                <w:vertAlign w:val="baseline"/>
                <w:rtl w:val="0"/>
              </w:rPr>
              <w:t xml:space="preserve">Experience</w:t>
            </w:r>
            <w:r w:rsidDel="00000000" w:rsidR="00000000" w:rsidRPr="00000000">
              <w:rPr>
                <w:rtl w:val="0"/>
              </w:rPr>
            </w:r>
          </w:p>
        </w:tc>
      </w:tr>
      <w:tr>
        <w:tc>
          <w:tcPr>
            <w:vAlign w:val="top"/>
          </w:tcPr>
          <w:p w:rsidR="00000000" w:rsidDel="00000000" w:rsidP="00000000" w:rsidRDefault="00000000" w:rsidRPr="00000000" w14:paraId="0000009A">
            <w:pPr>
              <w:widowControl w:val="0"/>
              <w:tabs>
                <w:tab w:val="left" w:pos="440"/>
              </w:tabs>
              <w:jc w:val="both"/>
              <w:rPr/>
            </w:pPr>
            <w:r w:rsidDel="00000000" w:rsidR="00000000" w:rsidRPr="00000000">
              <w:rPr>
                <w:rtl w:val="0"/>
              </w:rPr>
              <w:t xml:space="preserve">Significant post registration experience including significant experience working with school aged children.</w:t>
            </w:r>
          </w:p>
          <w:p w:rsidR="00000000" w:rsidDel="00000000" w:rsidP="00000000" w:rsidRDefault="00000000" w:rsidRPr="00000000" w14:paraId="0000009B">
            <w:pPr>
              <w:widowControl w:val="0"/>
              <w:tabs>
                <w:tab w:val="left" w:pos="440"/>
              </w:tabs>
              <w:jc w:val="both"/>
              <w:rPr/>
            </w:pPr>
            <w:r w:rsidDel="00000000" w:rsidR="00000000" w:rsidRPr="00000000">
              <w:rPr>
                <w:rtl w:val="0"/>
              </w:rPr>
            </w:r>
          </w:p>
          <w:p w:rsidR="00000000" w:rsidDel="00000000" w:rsidP="00000000" w:rsidRDefault="00000000" w:rsidRPr="00000000" w14:paraId="0000009C">
            <w:pPr>
              <w:widowControl w:val="0"/>
              <w:tabs>
                <w:tab w:val="left" w:pos="440"/>
              </w:tabs>
              <w:jc w:val="both"/>
              <w:rPr>
                <w:highlight w:val="white"/>
              </w:rPr>
            </w:pPr>
            <w:r w:rsidDel="00000000" w:rsidR="00000000" w:rsidRPr="00000000">
              <w:rPr>
                <w:highlight w:val="white"/>
                <w:rtl w:val="0"/>
              </w:rPr>
              <w:t xml:space="preserve">Experience of working with young people with substance misuse/mental health and other vulnerabilities.</w:t>
            </w:r>
          </w:p>
          <w:p w:rsidR="00000000" w:rsidDel="00000000" w:rsidP="00000000" w:rsidRDefault="00000000" w:rsidRPr="00000000" w14:paraId="0000009D">
            <w:pPr>
              <w:widowControl w:val="0"/>
              <w:tabs>
                <w:tab w:val="left" w:pos="440"/>
              </w:tabs>
              <w:jc w:val="both"/>
              <w:rPr>
                <w:highlight w:val="white"/>
              </w:rPr>
            </w:pPr>
            <w:r w:rsidDel="00000000" w:rsidR="00000000" w:rsidRPr="00000000">
              <w:rPr>
                <w:rtl w:val="0"/>
              </w:rPr>
            </w:r>
          </w:p>
          <w:p w:rsidR="00000000" w:rsidDel="00000000" w:rsidP="00000000" w:rsidRDefault="00000000" w:rsidRPr="00000000" w14:paraId="0000009E">
            <w:pPr>
              <w:widowControl w:val="0"/>
              <w:tabs>
                <w:tab w:val="left" w:pos="440"/>
              </w:tabs>
              <w:jc w:val="both"/>
              <w:rPr>
                <w:highlight w:val="white"/>
              </w:rPr>
            </w:pPr>
            <w:r w:rsidDel="00000000" w:rsidR="00000000" w:rsidRPr="00000000">
              <w:rPr>
                <w:highlight w:val="white"/>
                <w:rtl w:val="0"/>
              </w:rPr>
              <w:t xml:space="preserve">experience of comprehensive assessment, care planning, knowledge of recovery principles, evidence based practice for substance misuse.</w:t>
            </w:r>
          </w:p>
          <w:p w:rsidR="00000000" w:rsidDel="00000000" w:rsidP="00000000" w:rsidRDefault="00000000" w:rsidRPr="00000000" w14:paraId="0000009F">
            <w:pPr>
              <w:widowControl w:val="0"/>
              <w:tabs>
                <w:tab w:val="left" w:pos="440"/>
              </w:tabs>
              <w:jc w:val="both"/>
              <w:rPr/>
            </w:pPr>
            <w:r w:rsidDel="00000000" w:rsidR="00000000" w:rsidRPr="00000000">
              <w:rPr>
                <w:rtl w:val="0"/>
              </w:rPr>
            </w:r>
          </w:p>
          <w:p w:rsidR="00000000" w:rsidDel="00000000" w:rsidP="00000000" w:rsidRDefault="00000000" w:rsidRPr="00000000" w14:paraId="000000A0">
            <w:pPr>
              <w:tabs>
                <w:tab w:val="left" w:pos="440"/>
              </w:tabs>
              <w:spacing w:line="276" w:lineRule="auto"/>
              <w:jc w:val="both"/>
              <w:rPr/>
            </w:pPr>
            <w:r w:rsidDel="00000000" w:rsidR="00000000" w:rsidRPr="00000000">
              <w:rPr>
                <w:rtl w:val="0"/>
              </w:rPr>
              <w:t xml:space="preserve">Promotion of other health services including Chlamydia screening, condom distribution, Childhood immunisation programmes.</w:t>
            </w:r>
          </w:p>
          <w:p w:rsidR="00000000" w:rsidDel="00000000" w:rsidP="00000000" w:rsidRDefault="00000000" w:rsidRPr="00000000" w14:paraId="000000A1">
            <w:pPr>
              <w:tabs>
                <w:tab w:val="left" w:pos="440"/>
              </w:tabs>
              <w:spacing w:line="276" w:lineRule="auto"/>
              <w:jc w:val="both"/>
              <w:rPr>
                <w:highlight w:val="cyan"/>
              </w:rPr>
            </w:pPr>
            <w:r w:rsidDel="00000000" w:rsidR="00000000" w:rsidRPr="00000000">
              <w:rPr>
                <w:rtl w:val="0"/>
              </w:rPr>
            </w:r>
          </w:p>
          <w:p w:rsidR="00000000" w:rsidDel="00000000" w:rsidP="00000000" w:rsidRDefault="00000000" w:rsidRPr="00000000" w14:paraId="000000A2">
            <w:pPr>
              <w:widowControl w:val="0"/>
              <w:tabs>
                <w:tab w:val="left" w:pos="440"/>
              </w:tabs>
              <w:jc w:val="both"/>
              <w:rPr/>
            </w:pPr>
            <w:r w:rsidDel="00000000" w:rsidR="00000000" w:rsidRPr="00000000">
              <w:rPr>
                <w:rtl w:val="0"/>
              </w:rPr>
              <w:t xml:space="preserve">Ability to organise and schedule own time and that of others</w:t>
            </w:r>
          </w:p>
          <w:p w:rsidR="00000000" w:rsidDel="00000000" w:rsidP="00000000" w:rsidRDefault="00000000" w:rsidRPr="00000000" w14:paraId="000000A3">
            <w:pPr>
              <w:widowControl w:val="0"/>
              <w:jc w:val="both"/>
              <w:rPr/>
            </w:pPr>
            <w:r w:rsidDel="00000000" w:rsidR="00000000" w:rsidRPr="00000000">
              <w:rPr>
                <w:rtl w:val="0"/>
              </w:rPr>
            </w:r>
          </w:p>
          <w:p w:rsidR="00000000" w:rsidDel="00000000" w:rsidP="00000000" w:rsidRDefault="00000000" w:rsidRPr="00000000" w14:paraId="000000A4">
            <w:pPr>
              <w:widowControl w:val="0"/>
              <w:tabs>
                <w:tab w:val="left" w:pos="460"/>
              </w:tabs>
              <w:jc w:val="both"/>
              <w:rPr/>
            </w:pPr>
            <w:r w:rsidDel="00000000" w:rsidR="00000000" w:rsidRPr="00000000">
              <w:rPr>
                <w:rtl w:val="0"/>
              </w:rPr>
              <w:t xml:space="preserve">Excellent communication and interpersonal skills</w:t>
            </w:r>
          </w:p>
          <w:p w:rsidR="00000000" w:rsidDel="00000000" w:rsidP="00000000" w:rsidRDefault="00000000" w:rsidRPr="00000000" w14:paraId="000000A5">
            <w:pPr>
              <w:widowControl w:val="0"/>
              <w:tabs>
                <w:tab w:val="left" w:pos="460"/>
              </w:tabs>
              <w:jc w:val="both"/>
              <w:rPr/>
            </w:pPr>
            <w:r w:rsidDel="00000000" w:rsidR="00000000" w:rsidRPr="00000000">
              <w:rPr>
                <w:rtl w:val="0"/>
              </w:rPr>
            </w:r>
          </w:p>
          <w:p w:rsidR="00000000" w:rsidDel="00000000" w:rsidP="00000000" w:rsidRDefault="00000000" w:rsidRPr="00000000" w14:paraId="000000A6">
            <w:pPr>
              <w:widowControl w:val="0"/>
              <w:tabs>
                <w:tab w:val="left" w:pos="460"/>
              </w:tabs>
              <w:jc w:val="both"/>
              <w:rPr/>
            </w:pPr>
            <w:r w:rsidDel="00000000" w:rsidR="00000000" w:rsidRPr="00000000">
              <w:rPr>
                <w:rtl w:val="0"/>
              </w:rPr>
              <w:t xml:space="preserve">Leadership skills promoting positive change management</w:t>
            </w:r>
          </w:p>
          <w:p w:rsidR="00000000" w:rsidDel="00000000" w:rsidP="00000000" w:rsidRDefault="00000000" w:rsidRPr="00000000" w14:paraId="000000A7">
            <w:pPr>
              <w:widowControl w:val="0"/>
              <w:jc w:val="both"/>
              <w:rPr/>
            </w:pPr>
            <w:r w:rsidDel="00000000" w:rsidR="00000000" w:rsidRPr="00000000">
              <w:rPr>
                <w:rtl w:val="0"/>
              </w:rPr>
            </w:r>
          </w:p>
          <w:p w:rsidR="00000000" w:rsidDel="00000000" w:rsidP="00000000" w:rsidRDefault="00000000" w:rsidRPr="00000000" w14:paraId="000000A8">
            <w:pPr>
              <w:widowControl w:val="0"/>
              <w:tabs>
                <w:tab w:val="left" w:pos="440"/>
              </w:tabs>
              <w:jc w:val="both"/>
              <w:rPr/>
            </w:pPr>
            <w:r w:rsidDel="00000000" w:rsidR="00000000" w:rsidRPr="00000000">
              <w:rPr>
                <w:rtl w:val="0"/>
              </w:rPr>
              <w:t xml:space="preserve">Ability to work independently and lead a team</w:t>
            </w:r>
          </w:p>
          <w:p w:rsidR="00000000" w:rsidDel="00000000" w:rsidP="00000000" w:rsidRDefault="00000000" w:rsidRPr="00000000" w14:paraId="000000A9">
            <w:pPr>
              <w:widowControl w:val="0"/>
              <w:tabs>
                <w:tab w:val="left" w:pos="440"/>
              </w:tabs>
              <w:jc w:val="both"/>
              <w:rPr/>
            </w:pPr>
            <w:r w:rsidDel="00000000" w:rsidR="00000000" w:rsidRPr="00000000">
              <w:rPr>
                <w:rtl w:val="0"/>
              </w:rPr>
            </w:r>
          </w:p>
          <w:p w:rsidR="00000000" w:rsidDel="00000000" w:rsidP="00000000" w:rsidRDefault="00000000" w:rsidRPr="00000000" w14:paraId="000000AA">
            <w:pPr>
              <w:widowControl w:val="0"/>
              <w:tabs>
                <w:tab w:val="left" w:pos="440"/>
              </w:tabs>
              <w:jc w:val="both"/>
              <w:rPr/>
            </w:pPr>
            <w:r w:rsidDel="00000000" w:rsidR="00000000" w:rsidRPr="00000000">
              <w:rPr>
                <w:rtl w:val="0"/>
              </w:rPr>
              <w:t xml:space="preserve">Ability to develop and deliver training to professional groups.</w:t>
            </w:r>
          </w:p>
          <w:p w:rsidR="00000000" w:rsidDel="00000000" w:rsidP="00000000" w:rsidRDefault="00000000" w:rsidRPr="00000000" w14:paraId="000000AB">
            <w:pPr>
              <w:widowControl w:val="0"/>
              <w:tabs>
                <w:tab w:val="left" w:pos="440"/>
              </w:tabs>
              <w:jc w:val="both"/>
              <w:rPr/>
            </w:pPr>
            <w:r w:rsidDel="00000000" w:rsidR="00000000" w:rsidRPr="00000000">
              <w:rPr>
                <w:rtl w:val="0"/>
              </w:rPr>
            </w:r>
          </w:p>
          <w:p w:rsidR="00000000" w:rsidDel="00000000" w:rsidP="00000000" w:rsidRDefault="00000000" w:rsidRPr="00000000" w14:paraId="000000AC">
            <w:pPr>
              <w:widowControl w:val="0"/>
              <w:tabs>
                <w:tab w:val="left" w:pos="440"/>
              </w:tabs>
              <w:jc w:val="both"/>
              <w:rPr>
                <w:vertAlign w:val="baseline"/>
              </w:rPr>
            </w:pPr>
            <w:r w:rsidDel="00000000" w:rsidR="00000000" w:rsidRPr="00000000">
              <w:rPr>
                <w:rtl w:val="0"/>
              </w:rPr>
              <w:t xml:space="preserve">Ability to work with and across a range of agencies and partners.</w:t>
            </w:r>
            <w:r w:rsidDel="00000000" w:rsidR="00000000" w:rsidRPr="00000000">
              <w:rPr>
                <w:rtl w:val="0"/>
              </w:rPr>
            </w:r>
          </w:p>
          <w:p w:rsidR="00000000" w:rsidDel="00000000" w:rsidP="00000000" w:rsidRDefault="00000000" w:rsidRPr="00000000" w14:paraId="000000AD">
            <w:pPr>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0AE">
            <w:pPr>
              <w:rPr>
                <w:vertAlign w:val="baseline"/>
              </w:rPr>
            </w:pPr>
            <w:r w:rsidDel="00000000" w:rsidR="00000000" w:rsidRPr="00000000">
              <w:rPr>
                <w:rtl w:val="0"/>
              </w:rPr>
            </w:r>
          </w:p>
        </w:tc>
        <w:tc>
          <w:tcPr>
            <w:vAlign w:val="top"/>
          </w:tcPr>
          <w:p w:rsidR="00000000" w:rsidDel="00000000" w:rsidP="00000000" w:rsidRDefault="00000000" w:rsidRPr="00000000" w14:paraId="000000B0">
            <w:pPr>
              <w:rPr>
                <w:vertAlign w:val="baseline"/>
              </w:rPr>
            </w:pPr>
            <w:r w:rsidDel="00000000" w:rsidR="00000000" w:rsidRPr="00000000">
              <w:rPr>
                <w:rtl w:val="0"/>
              </w:rPr>
            </w:r>
          </w:p>
        </w:tc>
      </w:tr>
      <w:tr>
        <w:tc>
          <w:tcPr>
            <w:gridSpan w:val="4"/>
            <w:vAlign w:val="top"/>
          </w:tcPr>
          <w:p w:rsidR="00000000" w:rsidDel="00000000" w:rsidP="00000000" w:rsidRDefault="00000000" w:rsidRPr="00000000" w14:paraId="000000B1">
            <w:pPr>
              <w:jc w:val="both"/>
              <w:rPr>
                <w:vertAlign w:val="baseline"/>
              </w:rPr>
            </w:pPr>
            <w:r w:rsidDel="00000000" w:rsidR="00000000" w:rsidRPr="00000000">
              <w:rPr>
                <w:b w:val="1"/>
                <w:vertAlign w:val="baseline"/>
                <w:rtl w:val="0"/>
              </w:rPr>
              <w:t xml:space="preserve">Skills and competencies</w:t>
            </w:r>
            <w:r w:rsidDel="00000000" w:rsidR="00000000" w:rsidRPr="00000000">
              <w:rPr>
                <w:rtl w:val="0"/>
              </w:rPr>
            </w:r>
          </w:p>
        </w:tc>
      </w:tr>
      <w:tr>
        <w:tc>
          <w:tcPr>
            <w:vAlign w:val="top"/>
          </w:tcPr>
          <w:p w:rsidR="00000000" w:rsidDel="00000000" w:rsidP="00000000" w:rsidRDefault="00000000" w:rsidRPr="00000000" w14:paraId="000000B5">
            <w:pPr>
              <w:widowControl w:val="0"/>
              <w:spacing w:line="248.00000000000006" w:lineRule="auto"/>
              <w:ind w:right="95"/>
              <w:jc w:val="both"/>
              <w:rPr/>
            </w:pPr>
            <w:r w:rsidDel="00000000" w:rsidR="00000000" w:rsidRPr="00000000">
              <w:rPr>
                <w:rtl w:val="0"/>
              </w:rPr>
              <w:t xml:space="preserve">Act  as  an  autonomous  practitioner  managing  your  own  caseload,  making  decisions  to prioritise clients needs and assess risk following NCC policy and procedures.</w:t>
            </w:r>
          </w:p>
          <w:p w:rsidR="00000000" w:rsidDel="00000000" w:rsidP="00000000" w:rsidRDefault="00000000" w:rsidRPr="00000000" w14:paraId="000000B6">
            <w:pPr>
              <w:widowControl w:val="0"/>
              <w:spacing w:line="248.00000000000006" w:lineRule="auto"/>
              <w:ind w:left="720" w:right="95" w:firstLine="0"/>
              <w:jc w:val="both"/>
              <w:rPr/>
            </w:pPr>
            <w:r w:rsidDel="00000000" w:rsidR="00000000" w:rsidRPr="00000000">
              <w:rPr>
                <w:rtl w:val="0"/>
              </w:rPr>
            </w:r>
          </w:p>
          <w:p w:rsidR="00000000" w:rsidDel="00000000" w:rsidP="00000000" w:rsidRDefault="00000000" w:rsidRPr="00000000" w14:paraId="000000B7">
            <w:pPr>
              <w:widowControl w:val="0"/>
              <w:tabs>
                <w:tab w:val="left" w:pos="920"/>
              </w:tabs>
              <w:spacing w:line="242.99999999999997" w:lineRule="auto"/>
              <w:ind w:right="60"/>
              <w:jc w:val="both"/>
              <w:rPr/>
            </w:pPr>
            <w:r w:rsidDel="00000000" w:rsidR="00000000" w:rsidRPr="00000000">
              <w:rPr>
                <w:rtl w:val="0"/>
              </w:rPr>
              <w:t xml:space="preserve">Responsible for safe use and security of equipment used in the course of duties and for ordering supplies to ensure the seamless and efficient delivery of services.</w:t>
            </w:r>
          </w:p>
          <w:p w:rsidR="00000000" w:rsidDel="00000000" w:rsidP="00000000" w:rsidRDefault="00000000" w:rsidRPr="00000000" w14:paraId="000000B8">
            <w:pPr>
              <w:jc w:val="both"/>
              <w:rPr/>
            </w:pPr>
            <w:r w:rsidDel="00000000" w:rsidR="00000000" w:rsidRPr="00000000">
              <w:rPr>
                <w:rtl w:val="0"/>
              </w:rPr>
            </w:r>
          </w:p>
          <w:p w:rsidR="00000000" w:rsidDel="00000000" w:rsidP="00000000" w:rsidRDefault="00000000" w:rsidRPr="00000000" w14:paraId="000000B9">
            <w:pPr>
              <w:widowControl w:val="0"/>
              <w:tabs>
                <w:tab w:val="left" w:pos="960"/>
              </w:tabs>
              <w:spacing w:line="276" w:lineRule="auto"/>
              <w:jc w:val="both"/>
              <w:rPr/>
            </w:pPr>
            <w:r w:rsidDel="00000000" w:rsidR="00000000" w:rsidRPr="00000000">
              <w:rPr>
                <w:rtl w:val="0"/>
              </w:rPr>
              <w:t xml:space="preserve">Competent keyboard skills acquired through general use.</w:t>
            </w:r>
          </w:p>
          <w:p w:rsidR="00000000" w:rsidDel="00000000" w:rsidP="00000000" w:rsidRDefault="00000000" w:rsidRPr="00000000" w14:paraId="000000BA">
            <w:pPr>
              <w:widowControl w:val="0"/>
              <w:tabs>
                <w:tab w:val="left" w:pos="960"/>
              </w:tabs>
              <w:spacing w:line="276" w:lineRule="auto"/>
              <w:ind w:left="720" w:firstLine="0"/>
              <w:jc w:val="both"/>
              <w:rPr/>
            </w:pPr>
            <w:r w:rsidDel="00000000" w:rsidR="00000000" w:rsidRPr="00000000">
              <w:rPr>
                <w:rtl w:val="0"/>
              </w:rPr>
            </w:r>
          </w:p>
          <w:p w:rsidR="00000000" w:rsidDel="00000000" w:rsidP="00000000" w:rsidRDefault="00000000" w:rsidRPr="00000000" w14:paraId="000000BB">
            <w:pPr>
              <w:widowControl w:val="0"/>
              <w:spacing w:line="276" w:lineRule="auto"/>
              <w:jc w:val="both"/>
              <w:rPr/>
            </w:pPr>
            <w:r w:rsidDel="00000000" w:rsidR="00000000" w:rsidRPr="00000000">
              <w:rPr>
                <w:rtl w:val="0"/>
              </w:rPr>
              <w:t xml:space="preserve">Search  out  training  needs  and  other  health  issues  for  Northumberland Adolescent Service (NAS) including issues regarding mental health,  Youth Offending and Substance misuse. Contribute to the design and delivery of appropriate training packages to address identified training needs.</w:t>
            </w:r>
          </w:p>
          <w:p w:rsidR="00000000" w:rsidDel="00000000" w:rsidP="00000000" w:rsidRDefault="00000000" w:rsidRPr="00000000" w14:paraId="000000BC">
            <w:pPr>
              <w:widowControl w:val="0"/>
              <w:spacing w:line="276" w:lineRule="auto"/>
              <w:ind w:left="720" w:firstLine="0"/>
              <w:jc w:val="both"/>
              <w:rPr/>
            </w:pPr>
            <w:r w:rsidDel="00000000" w:rsidR="00000000" w:rsidRPr="00000000">
              <w:rPr>
                <w:rtl w:val="0"/>
              </w:rPr>
            </w:r>
          </w:p>
          <w:p w:rsidR="00000000" w:rsidDel="00000000" w:rsidP="00000000" w:rsidRDefault="00000000" w:rsidRPr="00000000" w14:paraId="000000BD">
            <w:pPr>
              <w:widowControl w:val="0"/>
              <w:spacing w:line="276" w:lineRule="auto"/>
              <w:jc w:val="both"/>
              <w:rPr/>
            </w:pPr>
            <w:r w:rsidDel="00000000" w:rsidR="00000000" w:rsidRPr="00000000">
              <w:rPr>
                <w:rtl w:val="0"/>
              </w:rPr>
              <w:t xml:space="preserve">Intervene appropriately using skilled analysis and judgement of highly complex facts and situations to ensure young person's welfare when at risk, e.g. child protection, mental illness, risk assessment.</w:t>
            </w:r>
          </w:p>
          <w:p w:rsidR="00000000" w:rsidDel="00000000" w:rsidP="00000000" w:rsidRDefault="00000000" w:rsidRPr="00000000" w14:paraId="000000BE">
            <w:pPr>
              <w:widowControl w:val="0"/>
              <w:tabs>
                <w:tab w:val="left" w:pos="960"/>
              </w:tabs>
              <w:spacing w:line="276" w:lineRule="auto"/>
              <w:ind w:left="720" w:firstLine="0"/>
              <w:jc w:val="both"/>
              <w:rPr/>
            </w:pPr>
            <w:r w:rsidDel="00000000" w:rsidR="00000000" w:rsidRPr="00000000">
              <w:rPr>
                <w:rtl w:val="0"/>
              </w:rPr>
            </w:r>
          </w:p>
          <w:p w:rsidR="00000000" w:rsidDel="00000000" w:rsidP="00000000" w:rsidRDefault="00000000" w:rsidRPr="00000000" w14:paraId="000000BF">
            <w:pPr>
              <w:widowControl w:val="0"/>
              <w:spacing w:line="276" w:lineRule="auto"/>
              <w:jc w:val="both"/>
              <w:rPr/>
            </w:pPr>
            <w:r w:rsidDel="00000000" w:rsidR="00000000" w:rsidRPr="00000000">
              <w:rPr>
                <w:rtl w:val="0"/>
              </w:rPr>
              <w:t xml:space="preserve">Maintain own information (electronic and paper based)</w:t>
            </w:r>
          </w:p>
          <w:p w:rsidR="00000000" w:rsidDel="00000000" w:rsidP="00000000" w:rsidRDefault="00000000" w:rsidRPr="00000000" w14:paraId="000000C0">
            <w:pPr>
              <w:widowControl w:val="0"/>
              <w:spacing w:line="276" w:lineRule="auto"/>
              <w:ind w:left="720" w:firstLine="0"/>
              <w:jc w:val="both"/>
              <w:rPr/>
            </w:pPr>
            <w:r w:rsidDel="00000000" w:rsidR="00000000" w:rsidRPr="00000000">
              <w:rPr>
                <w:rtl w:val="0"/>
              </w:rPr>
            </w:r>
          </w:p>
          <w:p w:rsidR="00000000" w:rsidDel="00000000" w:rsidP="00000000" w:rsidRDefault="00000000" w:rsidRPr="00000000" w14:paraId="000000C1">
            <w:pPr>
              <w:widowControl w:val="0"/>
              <w:spacing w:line="276" w:lineRule="auto"/>
              <w:jc w:val="both"/>
              <w:rPr/>
            </w:pPr>
            <w:r w:rsidDel="00000000" w:rsidR="00000000" w:rsidRPr="00000000">
              <w:rPr>
                <w:rtl w:val="0"/>
              </w:rPr>
              <w:t xml:space="preserve">Use a range of computer packages including Google Docs, ICS and Care First to ensure the effective data collection and performance management information required locally.</w:t>
            </w:r>
          </w:p>
          <w:p w:rsidR="00000000" w:rsidDel="00000000" w:rsidP="00000000" w:rsidRDefault="00000000" w:rsidRPr="00000000" w14:paraId="000000C2">
            <w:pPr>
              <w:widowControl w:val="0"/>
              <w:spacing w:line="276" w:lineRule="auto"/>
              <w:jc w:val="both"/>
              <w:rPr/>
            </w:pPr>
            <w:r w:rsidDel="00000000" w:rsidR="00000000" w:rsidRPr="00000000">
              <w:rPr>
                <w:rtl w:val="0"/>
              </w:rPr>
            </w:r>
          </w:p>
          <w:p w:rsidR="00000000" w:rsidDel="00000000" w:rsidP="00000000" w:rsidRDefault="00000000" w:rsidRPr="00000000" w14:paraId="000000C3">
            <w:pPr>
              <w:widowControl w:val="0"/>
              <w:spacing w:line="276" w:lineRule="auto"/>
              <w:jc w:val="both"/>
              <w:rPr/>
            </w:pPr>
            <w:r w:rsidDel="00000000" w:rsidR="00000000" w:rsidRPr="00000000">
              <w:rPr>
                <w:rtl w:val="0"/>
              </w:rPr>
            </w:r>
          </w:p>
          <w:p w:rsidR="00000000" w:rsidDel="00000000" w:rsidP="00000000" w:rsidRDefault="00000000" w:rsidRPr="00000000" w14:paraId="000000C4">
            <w:pPr>
              <w:widowControl w:val="0"/>
              <w:spacing w:line="276" w:lineRule="auto"/>
              <w:jc w:val="both"/>
              <w:rPr/>
            </w:pPr>
            <w:r w:rsidDel="00000000" w:rsidR="00000000" w:rsidRPr="00000000">
              <w:rPr>
                <w:rtl w:val="0"/>
              </w:rPr>
            </w:r>
          </w:p>
          <w:p w:rsidR="00000000" w:rsidDel="00000000" w:rsidP="00000000" w:rsidRDefault="00000000" w:rsidRPr="00000000" w14:paraId="000000C5">
            <w:pPr>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0C6">
            <w:pPr>
              <w:rPr>
                <w:vertAlign w:val="baseline"/>
              </w:rPr>
            </w:pPr>
            <w:r w:rsidDel="00000000" w:rsidR="00000000" w:rsidRPr="00000000">
              <w:rPr>
                <w:rtl w:val="0"/>
              </w:rPr>
            </w:r>
          </w:p>
        </w:tc>
        <w:tc>
          <w:tcPr>
            <w:vAlign w:val="top"/>
          </w:tcPr>
          <w:p w:rsidR="00000000" w:rsidDel="00000000" w:rsidP="00000000" w:rsidRDefault="00000000" w:rsidRPr="00000000" w14:paraId="000000C8">
            <w:pPr>
              <w:rPr>
                <w:vertAlign w:val="baseline"/>
              </w:rPr>
            </w:pPr>
            <w:r w:rsidDel="00000000" w:rsidR="00000000" w:rsidRPr="00000000">
              <w:rPr>
                <w:rtl w:val="0"/>
              </w:rPr>
            </w:r>
          </w:p>
        </w:tc>
      </w:tr>
      <w:tr>
        <w:tc>
          <w:tcPr>
            <w:gridSpan w:val="4"/>
            <w:vAlign w:val="top"/>
          </w:tcPr>
          <w:p w:rsidR="00000000" w:rsidDel="00000000" w:rsidP="00000000" w:rsidRDefault="00000000" w:rsidRPr="00000000" w14:paraId="000000C9">
            <w:pPr>
              <w:jc w:val="both"/>
              <w:rPr>
                <w:vertAlign w:val="baseline"/>
              </w:rPr>
            </w:pPr>
            <w:r w:rsidDel="00000000" w:rsidR="00000000" w:rsidRPr="00000000">
              <w:rPr>
                <w:b w:val="1"/>
                <w:vertAlign w:val="baseline"/>
                <w:rtl w:val="0"/>
              </w:rPr>
              <w:t xml:space="preserve">Physical, mental and emotional demands</w:t>
            </w:r>
            <w:r w:rsidDel="00000000" w:rsidR="00000000" w:rsidRPr="00000000">
              <w:rPr>
                <w:rtl w:val="0"/>
              </w:rPr>
            </w:r>
          </w:p>
        </w:tc>
      </w:tr>
      <w:tr>
        <w:tc>
          <w:tcPr>
            <w:vAlign w:val="top"/>
          </w:tcPr>
          <w:p w:rsidR="00000000" w:rsidDel="00000000" w:rsidP="00000000" w:rsidRDefault="00000000" w:rsidRPr="00000000" w14:paraId="000000CD">
            <w:pPr>
              <w:widowControl w:val="0"/>
              <w:tabs>
                <w:tab w:val="left" w:pos="960"/>
              </w:tabs>
              <w:spacing w:line="276" w:lineRule="auto"/>
              <w:jc w:val="both"/>
              <w:rPr/>
            </w:pPr>
            <w:r w:rsidDel="00000000" w:rsidR="00000000" w:rsidRPr="00000000">
              <w:rPr>
                <w:rtl w:val="0"/>
              </w:rPr>
              <w:t xml:space="preserve">Physically capable of carrying out the full requirements of the post</w:t>
            </w:r>
          </w:p>
          <w:p w:rsidR="00000000" w:rsidDel="00000000" w:rsidP="00000000" w:rsidRDefault="00000000" w:rsidRPr="00000000" w14:paraId="000000CE">
            <w:pPr>
              <w:widowControl w:val="0"/>
              <w:tabs>
                <w:tab w:val="left" w:pos="960"/>
              </w:tabs>
              <w:spacing w:line="276" w:lineRule="auto"/>
              <w:ind w:left="720" w:firstLine="0"/>
              <w:jc w:val="both"/>
              <w:rPr/>
            </w:pPr>
            <w:r w:rsidDel="00000000" w:rsidR="00000000" w:rsidRPr="00000000">
              <w:rPr>
                <w:rtl w:val="0"/>
              </w:rPr>
            </w:r>
          </w:p>
          <w:p w:rsidR="00000000" w:rsidDel="00000000" w:rsidP="00000000" w:rsidRDefault="00000000" w:rsidRPr="00000000" w14:paraId="000000CF">
            <w:pPr>
              <w:widowControl w:val="0"/>
              <w:spacing w:line="276" w:lineRule="auto"/>
              <w:jc w:val="both"/>
              <w:rPr/>
            </w:pPr>
            <w:r w:rsidDel="00000000" w:rsidR="00000000" w:rsidRPr="00000000">
              <w:rPr>
                <w:rtl w:val="0"/>
              </w:rPr>
              <w:t xml:space="preserve">Need to meet the travel requirements of the post to cover the geographical area of Northumberland Adolescent Service (NAS)</w:t>
            </w:r>
          </w:p>
          <w:p w:rsidR="00000000" w:rsidDel="00000000" w:rsidP="00000000" w:rsidRDefault="00000000" w:rsidRPr="00000000" w14:paraId="000000D0">
            <w:pPr>
              <w:widowControl w:val="0"/>
              <w:spacing w:line="276" w:lineRule="auto"/>
              <w:ind w:left="720" w:firstLine="0"/>
              <w:jc w:val="both"/>
              <w:rPr/>
            </w:pPr>
            <w:r w:rsidDel="00000000" w:rsidR="00000000" w:rsidRPr="00000000">
              <w:rPr>
                <w:rtl w:val="0"/>
              </w:rPr>
            </w:r>
          </w:p>
          <w:p w:rsidR="00000000" w:rsidDel="00000000" w:rsidP="00000000" w:rsidRDefault="00000000" w:rsidRPr="00000000" w14:paraId="000000D1">
            <w:pPr>
              <w:widowControl w:val="0"/>
              <w:spacing w:line="276" w:lineRule="auto"/>
              <w:jc w:val="both"/>
              <w:rPr/>
            </w:pPr>
            <w:r w:rsidDel="00000000" w:rsidR="00000000" w:rsidRPr="00000000">
              <w:rPr>
                <w:rtl w:val="0"/>
              </w:rPr>
              <w:t xml:space="preserve">Provide  a   high   degree   of   clinical  judgement   and   decision   making   during assessment and case planning, supported within a safeguarding and supervisory framework. </w:t>
            </w:r>
          </w:p>
          <w:p w:rsidR="00000000" w:rsidDel="00000000" w:rsidP="00000000" w:rsidRDefault="00000000" w:rsidRPr="00000000" w14:paraId="000000D2">
            <w:pPr>
              <w:widowControl w:val="0"/>
              <w:spacing w:line="276" w:lineRule="auto"/>
              <w:ind w:left="720" w:firstLine="0"/>
              <w:jc w:val="both"/>
              <w:rPr/>
            </w:pPr>
            <w:r w:rsidDel="00000000" w:rsidR="00000000" w:rsidRPr="00000000">
              <w:rPr>
                <w:rtl w:val="0"/>
              </w:rPr>
            </w:r>
          </w:p>
          <w:p w:rsidR="00000000" w:rsidDel="00000000" w:rsidP="00000000" w:rsidRDefault="00000000" w:rsidRPr="00000000" w14:paraId="000000D3">
            <w:pPr>
              <w:widowControl w:val="0"/>
              <w:spacing w:line="276" w:lineRule="auto"/>
              <w:jc w:val="both"/>
              <w:rPr/>
            </w:pPr>
            <w:r w:rsidDel="00000000" w:rsidR="00000000" w:rsidRPr="00000000">
              <w:rPr>
                <w:rtl w:val="0"/>
              </w:rPr>
              <w:t xml:space="preserve">Ability to manage unpredictable, hostile antagonistic or volatile situations effectively and safely using the highest level of interpersonal and communication skills.</w:t>
            </w:r>
          </w:p>
          <w:p w:rsidR="00000000" w:rsidDel="00000000" w:rsidP="00000000" w:rsidRDefault="00000000" w:rsidRPr="00000000" w14:paraId="000000D4">
            <w:pPr>
              <w:widowControl w:val="0"/>
              <w:spacing w:after="200" w:line="276" w:lineRule="auto"/>
              <w:ind w:left="720" w:firstLine="0"/>
              <w:jc w:val="both"/>
              <w:rPr/>
            </w:pPr>
            <w:r w:rsidDel="00000000" w:rsidR="00000000" w:rsidRPr="00000000">
              <w:rPr>
                <w:rtl w:val="0"/>
              </w:rPr>
            </w:r>
          </w:p>
          <w:p w:rsidR="00000000" w:rsidDel="00000000" w:rsidP="00000000" w:rsidRDefault="00000000" w:rsidRPr="00000000" w14:paraId="000000D5">
            <w:pPr>
              <w:widowControl w:val="0"/>
              <w:spacing w:line="276" w:lineRule="auto"/>
              <w:jc w:val="both"/>
              <w:rPr/>
            </w:pPr>
            <w:r w:rsidDel="00000000" w:rsidR="00000000" w:rsidRPr="00000000">
              <w:rPr>
                <w:rtl w:val="0"/>
              </w:rPr>
              <w:t xml:space="preserve">Ability to communicate effectively as appropriate with professional colleagues from a multi-agency arena demonstrating a sound knowledge of confidentiality issues and the cultural, practical and ethical issues peculiar to each agency.</w:t>
            </w:r>
          </w:p>
          <w:p w:rsidR="00000000" w:rsidDel="00000000" w:rsidP="00000000" w:rsidRDefault="00000000" w:rsidRPr="00000000" w14:paraId="000000D6">
            <w:pPr>
              <w:widowControl w:val="0"/>
              <w:spacing w:line="276" w:lineRule="auto"/>
              <w:ind w:left="720" w:firstLine="0"/>
              <w:jc w:val="both"/>
              <w:rPr/>
            </w:pPr>
            <w:r w:rsidDel="00000000" w:rsidR="00000000" w:rsidRPr="00000000">
              <w:rPr>
                <w:rtl w:val="0"/>
              </w:rPr>
            </w:r>
          </w:p>
          <w:p w:rsidR="00000000" w:rsidDel="00000000" w:rsidP="00000000" w:rsidRDefault="00000000" w:rsidRPr="00000000" w14:paraId="000000D7">
            <w:pPr>
              <w:widowControl w:val="0"/>
              <w:spacing w:line="276" w:lineRule="auto"/>
              <w:jc w:val="both"/>
              <w:rPr>
                <w:vertAlign w:val="baseline"/>
              </w:rPr>
            </w:pPr>
            <w:r w:rsidDel="00000000" w:rsidR="00000000" w:rsidRPr="00000000">
              <w:rPr>
                <w:rtl w:val="0"/>
              </w:rPr>
              <w:t xml:space="preserve">Ability to engage creatively with "hard to reach" young people and their families in order to overcome barriers to acceptance by using a wide range of interpersonal skills.</w:t>
            </w:r>
            <w:r w:rsidDel="00000000" w:rsidR="00000000" w:rsidRPr="00000000">
              <w:rPr>
                <w:rtl w:val="0"/>
              </w:rPr>
            </w:r>
          </w:p>
          <w:p w:rsidR="00000000" w:rsidDel="00000000" w:rsidP="00000000" w:rsidRDefault="00000000" w:rsidRPr="00000000" w14:paraId="000000D8">
            <w:pPr>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0D9">
            <w:pPr>
              <w:rPr>
                <w:vertAlign w:val="baseline"/>
              </w:rPr>
            </w:pPr>
            <w:r w:rsidDel="00000000" w:rsidR="00000000" w:rsidRPr="00000000">
              <w:rPr>
                <w:rtl w:val="0"/>
              </w:rPr>
            </w:r>
          </w:p>
        </w:tc>
        <w:tc>
          <w:tcPr>
            <w:vAlign w:val="top"/>
          </w:tcPr>
          <w:p w:rsidR="00000000" w:rsidDel="00000000" w:rsidP="00000000" w:rsidRDefault="00000000" w:rsidRPr="00000000" w14:paraId="000000DB">
            <w:pPr>
              <w:rPr>
                <w:vertAlign w:val="baseline"/>
              </w:rPr>
            </w:pPr>
            <w:r w:rsidDel="00000000" w:rsidR="00000000" w:rsidRPr="00000000">
              <w:rPr>
                <w:rtl w:val="0"/>
              </w:rPr>
            </w:r>
          </w:p>
        </w:tc>
      </w:tr>
      <w:tr>
        <w:tc>
          <w:tcPr>
            <w:gridSpan w:val="4"/>
            <w:vAlign w:val="top"/>
          </w:tcPr>
          <w:p w:rsidR="00000000" w:rsidDel="00000000" w:rsidP="00000000" w:rsidRDefault="00000000" w:rsidRPr="00000000" w14:paraId="000000DC">
            <w:pPr>
              <w:rPr>
                <w:vertAlign w:val="baseline"/>
              </w:rPr>
            </w:pPr>
            <w:r w:rsidDel="00000000" w:rsidR="00000000" w:rsidRPr="00000000">
              <w:rPr>
                <w:b w:val="1"/>
                <w:vertAlign w:val="baseline"/>
                <w:rtl w:val="0"/>
              </w:rPr>
              <w:t xml:space="preserve">Other</w:t>
            </w:r>
            <w:r w:rsidDel="00000000" w:rsidR="00000000" w:rsidRPr="00000000">
              <w:rPr>
                <w:rtl w:val="0"/>
              </w:rPr>
            </w:r>
          </w:p>
        </w:tc>
      </w:tr>
      <w:tr>
        <w:tc>
          <w:tcPr>
            <w:vAlign w:val="top"/>
          </w:tcPr>
          <w:p w:rsidR="00000000" w:rsidDel="00000000" w:rsidP="00000000" w:rsidRDefault="00000000" w:rsidRPr="00000000" w14:paraId="000000E0">
            <w:pPr>
              <w:rPr>
                <w:vertAlign w:val="baseline"/>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Adhere to NMC Code of Professional Conduct</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Demonstrates an awareness of the importance of maintaining personal, therapeutic and professional boundaries</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Awareness of environment and ability to make decisions that will ensure their own safety and that of others</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vertAlign w:val="baseline"/>
              </w:rPr>
            </w:pPr>
            <w:r w:rsidDel="00000000" w:rsidR="00000000" w:rsidRPr="00000000">
              <w:rPr>
                <w:rtl w:val="0"/>
              </w:rPr>
              <w:t xml:space="preserve">Valid DBS clearance</w:t>
            </w:r>
            <w:r w:rsidDel="00000000" w:rsidR="00000000" w:rsidRPr="00000000">
              <w:rPr>
                <w:rtl w:val="0"/>
              </w:rPr>
            </w:r>
          </w:p>
          <w:p w:rsidR="00000000" w:rsidDel="00000000" w:rsidP="00000000" w:rsidRDefault="00000000" w:rsidRPr="00000000" w14:paraId="000000E8">
            <w:pPr>
              <w:rPr>
                <w:vertAlign w:val="baseline"/>
              </w:rPr>
            </w:pPr>
            <w:r w:rsidDel="00000000" w:rsidR="00000000" w:rsidRPr="00000000">
              <w:rPr>
                <w:vertAlign w:val="baseline"/>
                <w:rtl w:val="0"/>
              </w:rPr>
              <w:t xml:space="preserve"> </w:t>
            </w:r>
          </w:p>
        </w:tc>
        <w:tc>
          <w:tcPr>
            <w:gridSpan w:val="2"/>
            <w:vAlign w:val="top"/>
          </w:tcPr>
          <w:p w:rsidR="00000000" w:rsidDel="00000000" w:rsidP="00000000" w:rsidRDefault="00000000" w:rsidRPr="00000000" w14:paraId="000000E9">
            <w:pPr>
              <w:rPr>
                <w:vertAlign w:val="baseline"/>
              </w:rPr>
            </w:pPr>
            <w:r w:rsidDel="00000000" w:rsidR="00000000" w:rsidRPr="00000000">
              <w:rPr>
                <w:rtl w:val="0"/>
              </w:rPr>
            </w:r>
          </w:p>
        </w:tc>
        <w:tc>
          <w:tcPr>
            <w:vAlign w:val="top"/>
          </w:tcPr>
          <w:p w:rsidR="00000000" w:rsidDel="00000000" w:rsidP="00000000" w:rsidRDefault="00000000" w:rsidRPr="00000000" w14:paraId="000000EB">
            <w:pPr>
              <w:rPr>
                <w:vertAlign w:val="baseline"/>
              </w:rPr>
            </w:pPr>
            <w:r w:rsidDel="00000000" w:rsidR="00000000" w:rsidRPr="00000000">
              <w:rPr>
                <w:rtl w:val="0"/>
              </w:rPr>
            </w:r>
          </w:p>
        </w:tc>
      </w:tr>
    </w:tbl>
    <w:p w:rsidR="00000000" w:rsidDel="00000000" w:rsidP="00000000" w:rsidRDefault="00000000" w:rsidRPr="00000000" w14:paraId="000000EC">
      <w:pPr>
        <w:rPr>
          <w:vertAlign w:val="baseline"/>
        </w:rPr>
      </w:pPr>
      <w:r w:rsidDel="00000000" w:rsidR="00000000" w:rsidRPr="00000000">
        <w:rPr>
          <w:vertAlign w:val="baseline"/>
          <w:rtl w:val="0"/>
        </w:rPr>
        <w:t xml:space="preserve">Key to assessment methods; (a) application form, (i) interview, (r) references, (t) ability tests (q) personality questionnaire (g) assessed group work, (p) presentation, (o) others e.g. case studies/visits</w:t>
      </w:r>
    </w:p>
    <w:sectPr>
      <w:pgSz w:h="11906" w:w="16838"/>
      <w:pgMar w:bottom="567" w:top="567"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