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05" w:rsidRDefault="00900084">
      <w:pPr>
        <w:pStyle w:val="Title"/>
        <w:jc w:val="right"/>
      </w:pPr>
      <w:r>
        <w:t>`</w:t>
      </w:r>
      <w:r>
        <w:rPr>
          <w:noProof/>
        </w:rPr>
        <w:drawing>
          <wp:inline distT="0" distB="0" distL="114300" distR="114300">
            <wp:extent cx="1957705" cy="758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7705" cy="758190"/>
                    </a:xfrm>
                    <a:prstGeom prst="rect">
                      <a:avLst/>
                    </a:prstGeom>
                    <a:ln/>
                  </pic:spPr>
                </pic:pic>
              </a:graphicData>
            </a:graphic>
          </wp:inline>
        </w:drawing>
      </w:r>
    </w:p>
    <w:p w:rsidR="00E10705" w:rsidRDefault="00E10705">
      <w:pPr>
        <w:rPr>
          <w:sz w:val="28"/>
          <w:szCs w:val="28"/>
        </w:rPr>
      </w:pPr>
    </w:p>
    <w:p w:rsidR="00E10705" w:rsidRDefault="00900084">
      <w:pPr>
        <w:jc w:val="center"/>
        <w:rPr>
          <w:u w:val="single"/>
        </w:rPr>
      </w:pPr>
      <w:r>
        <w:rPr>
          <w:b/>
        </w:rPr>
        <w:t>JOB DESCRIPTION</w:t>
      </w:r>
    </w:p>
    <w:tbl>
      <w:tblPr>
        <w:tblStyle w:val="a"/>
        <w:tblW w:w="15813" w:type="dxa"/>
        <w:tblLayout w:type="fixed"/>
        <w:tblLook w:val="0000" w:firstRow="0" w:lastRow="0" w:firstColumn="0" w:lastColumn="0" w:noHBand="0" w:noVBand="0"/>
      </w:tblPr>
      <w:tblGrid>
        <w:gridCol w:w="10314"/>
        <w:gridCol w:w="236"/>
        <w:gridCol w:w="5263"/>
      </w:tblGrid>
      <w:tr w:rsidR="00E10705">
        <w:trPr>
          <w:trHeight w:val="820"/>
        </w:trPr>
        <w:tc>
          <w:tcPr>
            <w:tcW w:w="10314" w:type="dxa"/>
          </w:tcPr>
          <w:p w:rsidR="00E10705" w:rsidRDefault="00E10705">
            <w:pPr>
              <w:jc w:val="both"/>
            </w:pPr>
          </w:p>
          <w:p w:rsidR="00E10705" w:rsidRDefault="00900084">
            <w:pPr>
              <w:jc w:val="both"/>
            </w:pPr>
            <w:bookmarkStart w:id="0" w:name="_gjdgxs" w:colFirst="0" w:colLast="0"/>
            <w:bookmarkEnd w:id="0"/>
            <w:r>
              <w:rPr>
                <w:b/>
              </w:rPr>
              <w:t xml:space="preserve">Post Title:                                 </w:t>
            </w:r>
            <w:r>
              <w:t>General Teaching Assistant (Alternative Provision)</w:t>
            </w:r>
          </w:p>
          <w:p w:rsidR="00E10705" w:rsidRDefault="00E10705">
            <w:pPr>
              <w:jc w:val="both"/>
            </w:pPr>
          </w:p>
        </w:tc>
        <w:tc>
          <w:tcPr>
            <w:tcW w:w="236" w:type="dxa"/>
          </w:tcPr>
          <w:p w:rsidR="00E10705" w:rsidRDefault="00E10705">
            <w:pPr>
              <w:jc w:val="both"/>
            </w:pPr>
          </w:p>
        </w:tc>
        <w:tc>
          <w:tcPr>
            <w:tcW w:w="5263" w:type="dxa"/>
          </w:tcPr>
          <w:p w:rsidR="00E10705" w:rsidRDefault="00E10705">
            <w:pPr>
              <w:jc w:val="both"/>
            </w:pPr>
          </w:p>
        </w:tc>
      </w:tr>
      <w:tr w:rsidR="00E10705">
        <w:trPr>
          <w:trHeight w:val="480"/>
        </w:trPr>
        <w:tc>
          <w:tcPr>
            <w:tcW w:w="10314" w:type="dxa"/>
          </w:tcPr>
          <w:p w:rsidR="00E10705" w:rsidRDefault="00900084">
            <w:r>
              <w:rPr>
                <w:b/>
              </w:rPr>
              <w:t xml:space="preserve">Grade and Salary Scale:         </w:t>
            </w:r>
            <w:r>
              <w:t xml:space="preserve">B SCP 5 </w:t>
            </w:r>
          </w:p>
          <w:p w:rsidR="00E10705" w:rsidRDefault="00E10705">
            <w:pPr>
              <w:jc w:val="both"/>
            </w:pPr>
          </w:p>
        </w:tc>
        <w:tc>
          <w:tcPr>
            <w:tcW w:w="236" w:type="dxa"/>
          </w:tcPr>
          <w:p w:rsidR="00E10705" w:rsidRDefault="00E10705">
            <w:pPr>
              <w:jc w:val="both"/>
            </w:pPr>
          </w:p>
        </w:tc>
        <w:tc>
          <w:tcPr>
            <w:tcW w:w="5263" w:type="dxa"/>
          </w:tcPr>
          <w:p w:rsidR="00E10705" w:rsidRDefault="00E10705">
            <w:pPr>
              <w:jc w:val="both"/>
            </w:pPr>
          </w:p>
        </w:tc>
      </w:tr>
      <w:tr w:rsidR="00E10705">
        <w:trPr>
          <w:trHeight w:val="500"/>
        </w:trPr>
        <w:tc>
          <w:tcPr>
            <w:tcW w:w="10314" w:type="dxa"/>
          </w:tcPr>
          <w:p w:rsidR="00E10705" w:rsidRPr="00900084" w:rsidRDefault="00900084" w:rsidP="00900084">
            <w:r>
              <w:rPr>
                <w:b/>
              </w:rPr>
              <w:t xml:space="preserve">Department and Service:        </w:t>
            </w:r>
            <w:r w:rsidRPr="00900084">
              <w:t>Culture, Communities and Communications, Growth and Place</w:t>
            </w:r>
          </w:p>
          <w:p w:rsidR="00E10705" w:rsidRDefault="00E10705">
            <w:pPr>
              <w:jc w:val="both"/>
            </w:pPr>
          </w:p>
          <w:p w:rsidR="00E10705" w:rsidRDefault="00900084">
            <w:pPr>
              <w:jc w:val="both"/>
            </w:pPr>
            <w:r>
              <w:rPr>
                <w:b/>
              </w:rPr>
              <w:t xml:space="preserve">Responsible To:                       </w:t>
            </w:r>
            <w:r>
              <w:t>Alternative Provision Coordinator</w:t>
            </w:r>
          </w:p>
          <w:p w:rsidR="00E10705" w:rsidRDefault="00E10705">
            <w:pPr>
              <w:jc w:val="both"/>
            </w:pPr>
          </w:p>
          <w:p w:rsidR="00E10705" w:rsidRDefault="00900084">
            <w:pPr>
              <w:jc w:val="both"/>
            </w:pPr>
            <w:r>
              <w:rPr>
                <w:b/>
              </w:rPr>
              <w:t xml:space="preserve">Post Ref:                                   </w:t>
            </w:r>
            <w:r w:rsidRPr="00900084">
              <w:t>R0000393</w:t>
            </w:r>
            <w:r w:rsidRPr="00900084">
              <w:t xml:space="preserve">  </w:t>
            </w:r>
            <w:r>
              <w:rPr>
                <w:b/>
              </w:rPr>
              <w:t xml:space="preserve">     </w:t>
            </w:r>
          </w:p>
        </w:tc>
        <w:tc>
          <w:tcPr>
            <w:tcW w:w="236" w:type="dxa"/>
          </w:tcPr>
          <w:p w:rsidR="00E10705" w:rsidRDefault="00900084">
            <w:pPr>
              <w:jc w:val="both"/>
            </w:pPr>
            <w:r>
              <w:t xml:space="preserve">   </w:t>
            </w:r>
          </w:p>
        </w:tc>
        <w:tc>
          <w:tcPr>
            <w:tcW w:w="5263" w:type="dxa"/>
          </w:tcPr>
          <w:p w:rsidR="00E10705" w:rsidRDefault="00E10705">
            <w:pPr>
              <w:jc w:val="both"/>
            </w:pPr>
          </w:p>
        </w:tc>
      </w:tr>
    </w:tbl>
    <w:p w:rsidR="00E10705" w:rsidRDefault="00E10705">
      <w:pPr>
        <w:pBdr>
          <w:bottom w:val="single" w:sz="6" w:space="1" w:color="000000"/>
        </w:pBdr>
        <w:jc w:val="both"/>
      </w:pPr>
    </w:p>
    <w:p w:rsidR="00E10705" w:rsidRDefault="00E10705">
      <w:pPr>
        <w:jc w:val="both"/>
      </w:pPr>
    </w:p>
    <w:p w:rsidR="00E10705" w:rsidRDefault="00900084">
      <w:pPr>
        <w:jc w:val="both"/>
        <w:rPr>
          <w:b/>
        </w:rPr>
      </w:pPr>
      <w:r>
        <w:rPr>
          <w:b/>
        </w:rPr>
        <w:t>Purpose of the Post:</w:t>
      </w:r>
    </w:p>
    <w:p w:rsidR="00E10705" w:rsidRDefault="00E10705">
      <w:pPr>
        <w:jc w:val="both"/>
      </w:pPr>
    </w:p>
    <w:p w:rsidR="00E10705" w:rsidRDefault="00900084">
      <w:pPr>
        <w:widowControl w:val="0"/>
        <w:jc w:val="both"/>
      </w:pPr>
      <w:r>
        <w:t xml:space="preserve">To assist and support teaching and learning within an Alternative Provision for 13 - </w:t>
      </w:r>
      <w:r>
        <w:t>19 year olds</w:t>
      </w:r>
    </w:p>
    <w:p w:rsidR="00E10705" w:rsidRDefault="00E10705">
      <w:pPr>
        <w:jc w:val="both"/>
      </w:pPr>
    </w:p>
    <w:p w:rsidR="00E10705" w:rsidRDefault="00900084">
      <w:pPr>
        <w:jc w:val="both"/>
      </w:pPr>
      <w:r>
        <w:rPr>
          <w:b/>
        </w:rPr>
        <w:t>Duties and Responsibilities:</w:t>
      </w:r>
    </w:p>
    <w:p w:rsidR="00E10705" w:rsidRDefault="00E10705">
      <w:pPr>
        <w:jc w:val="both"/>
      </w:pPr>
    </w:p>
    <w:p w:rsidR="00E10705" w:rsidRDefault="00900084">
      <w:pPr>
        <w:numPr>
          <w:ilvl w:val="0"/>
          <w:numId w:val="1"/>
        </w:numPr>
        <w:pBdr>
          <w:top w:val="nil"/>
          <w:left w:val="nil"/>
          <w:bottom w:val="nil"/>
          <w:right w:val="nil"/>
          <w:between w:val="nil"/>
        </w:pBdr>
        <w:ind w:left="567" w:hanging="567"/>
      </w:pPr>
      <w:r>
        <w:rPr>
          <w:color w:val="000000"/>
        </w:rPr>
        <w:t>Prepare classroom as directed for lessons (including resources and equipment) and                       to clear away after, along with displaying pupils work.</w:t>
      </w:r>
    </w:p>
    <w:p w:rsidR="00E10705" w:rsidRDefault="00E10705">
      <w:pPr>
        <w:pBdr>
          <w:top w:val="nil"/>
          <w:left w:val="nil"/>
          <w:bottom w:val="nil"/>
          <w:right w:val="nil"/>
          <w:between w:val="nil"/>
        </w:pBdr>
        <w:ind w:left="567"/>
        <w:rPr>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Be aware of pupil problems/progress/achievements and report to teacher as agreed.</w:t>
      </w:r>
    </w:p>
    <w:p w:rsidR="00E10705" w:rsidRDefault="00E10705">
      <w:pPr>
        <w:pBdr>
          <w:top w:val="nil"/>
          <w:left w:val="nil"/>
          <w:bottom w:val="nil"/>
          <w:right w:val="nil"/>
          <w:between w:val="nil"/>
        </w:pBdr>
        <w:ind w:left="567"/>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Support teac</w:t>
      </w:r>
      <w:r>
        <w:rPr>
          <w:color w:val="000000"/>
        </w:rPr>
        <w:t>her in managing pupil behaviour and reporting difficulties as appropriate.</w:t>
      </w:r>
    </w:p>
    <w:p w:rsidR="00E10705" w:rsidRDefault="00E10705">
      <w:pPr>
        <w:pBdr>
          <w:top w:val="nil"/>
          <w:left w:val="nil"/>
          <w:bottom w:val="nil"/>
          <w:right w:val="nil"/>
          <w:between w:val="nil"/>
        </w:pBdr>
        <w:ind w:left="567"/>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Gather/report information from/to parents/carers as directed.   </w:t>
      </w:r>
    </w:p>
    <w:p w:rsidR="00E10705" w:rsidRDefault="00E10705">
      <w:pPr>
        <w:pBdr>
          <w:top w:val="nil"/>
          <w:left w:val="nil"/>
          <w:bottom w:val="nil"/>
          <w:right w:val="nil"/>
          <w:between w:val="nil"/>
        </w:pBdr>
        <w:ind w:left="567"/>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To support pupils to understand instructions.</w:t>
      </w:r>
    </w:p>
    <w:p w:rsidR="00E10705" w:rsidRDefault="00E10705">
      <w:pPr>
        <w:pBdr>
          <w:top w:val="nil"/>
          <w:left w:val="nil"/>
          <w:bottom w:val="nil"/>
          <w:right w:val="nil"/>
          <w:between w:val="nil"/>
        </w:pBdr>
        <w:ind w:left="567"/>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lastRenderedPageBreak/>
        <w:t>Attend to pupil’s personal and social needs around the implementati</w:t>
      </w:r>
      <w:r>
        <w:rPr>
          <w:color w:val="000000"/>
        </w:rPr>
        <w:t xml:space="preserve">on of personal programmes including social, health, hygiene, </w:t>
      </w:r>
      <w:proofErr w:type="gramStart"/>
      <w:r>
        <w:rPr>
          <w:color w:val="000000"/>
        </w:rPr>
        <w:t>first</w:t>
      </w:r>
      <w:proofErr w:type="gramEnd"/>
      <w:r>
        <w:rPr>
          <w:color w:val="000000"/>
        </w:rPr>
        <w:t xml:space="preserve"> aid and welfare matters.</w:t>
      </w:r>
    </w:p>
    <w:p w:rsidR="00E10705" w:rsidRDefault="00E10705">
      <w:pPr>
        <w:pBdr>
          <w:top w:val="nil"/>
          <w:left w:val="nil"/>
          <w:bottom w:val="nil"/>
          <w:right w:val="nil"/>
          <w:between w:val="nil"/>
        </w:pBdr>
        <w:ind w:left="720"/>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Supervise and support pupils ensuring their safety and access to learning.</w:t>
      </w:r>
    </w:p>
    <w:p w:rsidR="00E10705" w:rsidRDefault="00E10705">
      <w:pPr>
        <w:pBdr>
          <w:top w:val="nil"/>
          <w:left w:val="nil"/>
          <w:bottom w:val="nil"/>
          <w:right w:val="nil"/>
          <w:between w:val="nil"/>
        </w:pBdr>
        <w:ind w:left="720"/>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Establish good relationships with pupils acting as a role model and being aware and responding to individual needs.</w:t>
      </w:r>
    </w:p>
    <w:p w:rsidR="00E10705" w:rsidRDefault="00E10705">
      <w:pPr>
        <w:pBdr>
          <w:top w:val="nil"/>
          <w:left w:val="nil"/>
          <w:bottom w:val="nil"/>
          <w:right w:val="nil"/>
          <w:between w:val="nil"/>
        </w:pBdr>
        <w:ind w:left="720"/>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rPr>
          <w:color w:val="000000"/>
        </w:rPr>
      </w:pPr>
      <w:r>
        <w:rPr>
          <w:color w:val="000000"/>
        </w:rPr>
        <w:t>Promote the inclusion of all pupils and encourage pupils to interact with each other and engage in activities led on by the teacher.</w:t>
      </w:r>
    </w:p>
    <w:p w:rsidR="00E10705" w:rsidRDefault="00E10705">
      <w:pPr>
        <w:pBdr>
          <w:top w:val="nil"/>
          <w:left w:val="nil"/>
          <w:bottom w:val="nil"/>
          <w:right w:val="nil"/>
          <w:between w:val="nil"/>
        </w:pBdr>
        <w:ind w:left="720"/>
        <w:rPr>
          <w:rFonts w:ascii="Times New Roman" w:eastAsia="Times New Roman" w:hAnsi="Times New Roman" w:cs="Times New Roman"/>
          <w:color w:val="000000"/>
        </w:rPr>
      </w:pPr>
    </w:p>
    <w:p w:rsidR="00E10705" w:rsidRDefault="00900084">
      <w:pPr>
        <w:numPr>
          <w:ilvl w:val="0"/>
          <w:numId w:val="1"/>
        </w:numPr>
        <w:pBdr>
          <w:top w:val="nil"/>
          <w:left w:val="nil"/>
          <w:bottom w:val="nil"/>
          <w:right w:val="nil"/>
          <w:between w:val="nil"/>
        </w:pBdr>
        <w:ind w:left="567" w:hanging="567"/>
      </w:pPr>
      <w:r>
        <w:rPr>
          <w:color w:val="000000"/>
        </w:rPr>
        <w:t>Promo</w:t>
      </w:r>
      <w:r>
        <w:rPr>
          <w:color w:val="000000"/>
        </w:rPr>
        <w:t>te pupil independence and be the lead contact for Information advice and guidance for learners within your teaching area.</w:t>
      </w:r>
    </w:p>
    <w:p w:rsidR="00E10705" w:rsidRDefault="00E10705">
      <w:pPr>
        <w:jc w:val="both"/>
      </w:pPr>
    </w:p>
    <w:p w:rsidR="00E10705" w:rsidRDefault="00E10705">
      <w:pPr>
        <w:jc w:val="both"/>
      </w:pPr>
    </w:p>
    <w:p w:rsidR="00E10705" w:rsidRDefault="00E10705">
      <w:pPr>
        <w:jc w:val="both"/>
      </w:pPr>
    </w:p>
    <w:p w:rsidR="00E10705" w:rsidRDefault="00E10705">
      <w:pPr>
        <w:jc w:val="both"/>
      </w:pPr>
    </w:p>
    <w:p w:rsidR="00E10705" w:rsidRDefault="00E10705">
      <w:pPr>
        <w:jc w:val="both"/>
      </w:pPr>
    </w:p>
    <w:p w:rsidR="00E10705" w:rsidRDefault="00E10705">
      <w:pPr>
        <w:jc w:val="both"/>
      </w:pPr>
    </w:p>
    <w:p w:rsidR="00E10705" w:rsidRDefault="00E10705">
      <w:pPr>
        <w:jc w:val="both"/>
      </w:pPr>
    </w:p>
    <w:p w:rsidR="00E10705" w:rsidRDefault="00900084">
      <w:pPr>
        <w:jc w:val="both"/>
      </w:pPr>
      <w:r>
        <w:rPr>
          <w:b/>
        </w:rPr>
        <w:t>Corporate Responsibilities:</w:t>
      </w:r>
    </w:p>
    <w:p w:rsidR="00E10705" w:rsidRDefault="00E10705">
      <w:pPr>
        <w:jc w:val="both"/>
      </w:pPr>
    </w:p>
    <w:p w:rsidR="00E10705" w:rsidRDefault="00900084">
      <w:pPr>
        <w:numPr>
          <w:ilvl w:val="0"/>
          <w:numId w:val="4"/>
        </w:numPr>
        <w:jc w:val="both"/>
      </w:pPr>
      <w:r>
        <w:t>We will make every reasonable effort to supply the necessary employment aids, equipment or adaptations to enable employees to perform the full duties of the job in accordance with the Equality Act 2010 where a post holder is disabled.</w:t>
      </w:r>
    </w:p>
    <w:p w:rsidR="00E10705" w:rsidRDefault="00E10705">
      <w:pPr>
        <w:jc w:val="both"/>
      </w:pPr>
    </w:p>
    <w:p w:rsidR="00E10705" w:rsidRDefault="00900084">
      <w:pPr>
        <w:numPr>
          <w:ilvl w:val="0"/>
          <w:numId w:val="4"/>
        </w:numPr>
        <w:jc w:val="both"/>
      </w:pPr>
      <w:r>
        <w:t xml:space="preserve">You will </w:t>
      </w:r>
    </w:p>
    <w:p w:rsidR="00E10705" w:rsidRDefault="00E10705">
      <w:pPr>
        <w:ind w:left="720"/>
      </w:pPr>
    </w:p>
    <w:p w:rsidR="00E10705" w:rsidRDefault="00900084">
      <w:pPr>
        <w:numPr>
          <w:ilvl w:val="1"/>
          <w:numId w:val="4"/>
        </w:numPr>
        <w:jc w:val="both"/>
      </w:pPr>
      <w:r>
        <w:t>Demonstrate</w:t>
      </w:r>
      <w:r>
        <w:t xml:space="preserve"> a commitment to the principles of equality of opportunity and fairness of treatment in relation to employment issues and service delivery.</w:t>
      </w:r>
    </w:p>
    <w:p w:rsidR="00E10705" w:rsidRDefault="00900084">
      <w:pPr>
        <w:numPr>
          <w:ilvl w:val="1"/>
          <w:numId w:val="4"/>
        </w:numPr>
        <w:jc w:val="both"/>
      </w:pPr>
      <w:r>
        <w:t>Respect</w:t>
      </w:r>
      <w:r>
        <w:t xml:space="preserve"> all confidentialities and principles and practices of the Data Protection Act.</w:t>
      </w:r>
    </w:p>
    <w:p w:rsidR="00E10705" w:rsidRDefault="00900084">
      <w:pPr>
        <w:numPr>
          <w:ilvl w:val="1"/>
          <w:numId w:val="4"/>
        </w:numPr>
        <w:jc w:val="both"/>
      </w:pPr>
      <w:r>
        <w:t>Comply</w:t>
      </w:r>
      <w:r>
        <w:t xml:space="preserve"> with Health and Safe</w:t>
      </w:r>
      <w:r>
        <w:t>ty policies and legislation.</w:t>
      </w:r>
    </w:p>
    <w:p w:rsidR="00E10705" w:rsidRDefault="00900084">
      <w:pPr>
        <w:numPr>
          <w:ilvl w:val="1"/>
          <w:numId w:val="4"/>
        </w:numPr>
        <w:jc w:val="both"/>
      </w:pPr>
      <w:r>
        <w:t>Be</w:t>
      </w:r>
      <w:r>
        <w:t xml:space="preserve"> committed to continuous personal development, including Middlesbrough learns.</w:t>
      </w:r>
    </w:p>
    <w:p w:rsidR="00E10705" w:rsidRDefault="00900084">
      <w:pPr>
        <w:numPr>
          <w:ilvl w:val="1"/>
          <w:numId w:val="4"/>
        </w:numPr>
        <w:jc w:val="both"/>
      </w:pPr>
      <w:r>
        <w:lastRenderedPageBreak/>
        <w:t>Demonstrate</w:t>
      </w:r>
      <w:r>
        <w:t xml:space="preserve"> a commitment to the safeguarding of children and vulnerable adults, highlighting any areas of concern with the appropriate service and</w:t>
      </w:r>
      <w:r>
        <w:t xml:space="preserve"> adhering to the policies of the Council relating to these issues.</w:t>
      </w:r>
    </w:p>
    <w:p w:rsidR="00E10705" w:rsidRDefault="00E10705">
      <w:pPr>
        <w:ind w:left="720"/>
      </w:pPr>
    </w:p>
    <w:p w:rsidR="00E10705" w:rsidRDefault="00900084">
      <w:pPr>
        <w:numPr>
          <w:ilvl w:val="0"/>
          <w:numId w:val="4"/>
        </w:numPr>
        <w:jc w:val="both"/>
      </w:pPr>
      <w:r>
        <w:t>The above duties and responsibilities cannot totally encompass or define all tasks which may be required.  The outlined duties and responsibilities may, therefore, vary from time to time w</w:t>
      </w:r>
      <w:r>
        <w:t>ithout materially changing either the character or level of responsibility: these factors are reflected in the post.</w:t>
      </w: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E10705">
      <w:pPr>
        <w:ind w:left="720"/>
        <w:jc w:val="right"/>
      </w:pPr>
    </w:p>
    <w:p w:rsidR="00E10705" w:rsidRDefault="00900084">
      <w:pPr>
        <w:ind w:left="720"/>
        <w:jc w:val="right"/>
      </w:pPr>
      <w:r>
        <w:rPr>
          <w:noProof/>
        </w:rPr>
        <w:drawing>
          <wp:inline distT="0" distB="0" distL="114300" distR="114300">
            <wp:extent cx="1957705" cy="758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7705" cy="758190"/>
                    </a:xfrm>
                    <a:prstGeom prst="rect">
                      <a:avLst/>
                    </a:prstGeom>
                    <a:ln/>
                  </pic:spPr>
                </pic:pic>
              </a:graphicData>
            </a:graphic>
          </wp:inline>
        </w:drawing>
      </w:r>
    </w:p>
    <w:p w:rsidR="00E10705" w:rsidRDefault="00900084">
      <w:pPr>
        <w:pStyle w:val="Title"/>
      </w:pPr>
      <w:r>
        <w:t xml:space="preserve">PERSON SPECIFICATION </w:t>
      </w:r>
    </w:p>
    <w:p w:rsidR="00E10705" w:rsidRDefault="00900084">
      <w:pPr>
        <w:tabs>
          <w:tab w:val="left" w:pos="-142"/>
        </w:tabs>
        <w:jc w:val="both"/>
      </w:pPr>
      <w:r>
        <w:t xml:space="preserve">For the purposes of recruitment and selection, you will be assessed against Our Values and the criterion which are marked as </w:t>
      </w:r>
      <w:proofErr w:type="gramStart"/>
      <w:r>
        <w:t>Essential</w:t>
      </w:r>
      <w:proofErr w:type="gramEnd"/>
      <w:r>
        <w:t xml:space="preserve"> / Desirable in the Qualifications and Knowledge &amp; Experience section.</w:t>
      </w:r>
    </w:p>
    <w:p w:rsidR="00E10705" w:rsidRDefault="00900084">
      <w:pPr>
        <w:tabs>
          <w:tab w:val="left" w:pos="-142"/>
        </w:tabs>
        <w:jc w:val="center"/>
        <w:rPr>
          <w:sz w:val="32"/>
          <w:szCs w:val="32"/>
        </w:rPr>
      </w:pPr>
      <w:r>
        <w:rPr>
          <w:b/>
          <w:sz w:val="32"/>
          <w:szCs w:val="32"/>
        </w:rPr>
        <w:t>Our Values</w:t>
      </w:r>
    </w:p>
    <w:p w:rsidR="00E10705" w:rsidRDefault="00E10705">
      <w:pPr>
        <w:tabs>
          <w:tab w:val="left" w:pos="-142"/>
        </w:tabs>
      </w:pPr>
    </w:p>
    <w:p w:rsidR="00E10705" w:rsidRDefault="00900084">
      <w:pPr>
        <w:tabs>
          <w:tab w:val="left" w:pos="-142"/>
        </w:tabs>
        <w:jc w:val="both"/>
      </w:pPr>
      <w:r>
        <w:t>Our Values are a critical element of ou</w:t>
      </w:r>
      <w:r>
        <w:t>r strategy to create a brighter future for Middlesbrough. They will be at the heart of everything we do and will be the foundation for how we operate, behave and make decisions.  Having these values will help you be the best you can be and help Middlesbrou</w:t>
      </w:r>
      <w:r>
        <w:t xml:space="preserve">gh to grow and thrive. </w:t>
      </w:r>
      <w:r>
        <w:rPr>
          <w:color w:val="333333"/>
        </w:rPr>
        <w:t xml:space="preserve"> </w:t>
      </w:r>
    </w:p>
    <w:p w:rsidR="00E10705" w:rsidRDefault="00900084">
      <w:pPr>
        <w:tabs>
          <w:tab w:val="left" w:pos="-142"/>
        </w:tabs>
      </w:pPr>
      <w:r>
        <w:rPr>
          <w:color w:val="333333"/>
        </w:rPr>
        <w:t xml:space="preserve"> </w:t>
      </w:r>
    </w:p>
    <w:tbl>
      <w:tblPr>
        <w:tblStyle w:val="a0"/>
        <w:tblW w:w="10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10705">
        <w:tc>
          <w:tcPr>
            <w:tcW w:w="10348" w:type="dxa"/>
            <w:tcBorders>
              <w:top w:val="single" w:sz="4" w:space="0" w:color="000000"/>
              <w:left w:val="single" w:sz="4" w:space="0" w:color="000000"/>
              <w:bottom w:val="single" w:sz="4" w:space="0" w:color="000000"/>
              <w:right w:val="single" w:sz="4" w:space="0" w:color="000000"/>
            </w:tcBorders>
          </w:tcPr>
          <w:p w:rsidR="00E10705" w:rsidRDefault="00E10705">
            <w:pPr>
              <w:tabs>
                <w:tab w:val="left" w:pos="-142"/>
              </w:tabs>
              <w:rPr>
                <w:color w:val="BFBFBF"/>
                <w:sz w:val="16"/>
                <w:szCs w:val="16"/>
              </w:rPr>
            </w:pPr>
          </w:p>
          <w:p w:rsidR="00E10705" w:rsidRDefault="00900084">
            <w:pPr>
              <w:tabs>
                <w:tab w:val="left" w:pos="-142"/>
              </w:tabs>
              <w:rPr>
                <w:color w:val="FF0000"/>
              </w:rPr>
            </w:pPr>
            <w:r>
              <w:rPr>
                <w:b/>
                <w:color w:val="FF0000"/>
              </w:rPr>
              <w:t>PASSIONATE about Middlesbrough</w:t>
            </w:r>
          </w:p>
          <w:p w:rsidR="00E10705" w:rsidRDefault="00E10705">
            <w:pPr>
              <w:tabs>
                <w:tab w:val="left" w:pos="-142"/>
              </w:tabs>
              <w:rPr>
                <w:color w:val="FF0000"/>
              </w:rPr>
            </w:pPr>
          </w:p>
          <w:p w:rsidR="00E10705" w:rsidRDefault="00900084">
            <w:pPr>
              <w:numPr>
                <w:ilvl w:val="0"/>
                <w:numId w:val="4"/>
              </w:numPr>
              <w:tabs>
                <w:tab w:val="left" w:pos="-142"/>
              </w:tabs>
            </w:pPr>
            <w:r>
              <w:t>Believe in Middlesbrough</w:t>
            </w:r>
          </w:p>
          <w:p w:rsidR="00E10705" w:rsidRDefault="00900084">
            <w:pPr>
              <w:numPr>
                <w:ilvl w:val="0"/>
                <w:numId w:val="4"/>
              </w:numPr>
              <w:tabs>
                <w:tab w:val="left" w:pos="-142"/>
              </w:tabs>
            </w:pPr>
            <w:r>
              <w:t>Be proud to work for the Council</w:t>
            </w:r>
          </w:p>
          <w:p w:rsidR="00E10705" w:rsidRDefault="00900084">
            <w:pPr>
              <w:numPr>
                <w:ilvl w:val="0"/>
                <w:numId w:val="4"/>
              </w:numPr>
              <w:tabs>
                <w:tab w:val="left" w:pos="-142"/>
              </w:tabs>
            </w:pPr>
            <w:r>
              <w:t>Have a ‘can do’ attitude</w:t>
            </w:r>
          </w:p>
          <w:p w:rsidR="00E10705" w:rsidRDefault="00E10705">
            <w:pPr>
              <w:tabs>
                <w:tab w:val="left" w:pos="-142"/>
              </w:tabs>
            </w:pPr>
          </w:p>
        </w:tc>
      </w:tr>
    </w:tbl>
    <w:p w:rsidR="00E10705" w:rsidRDefault="00E10705">
      <w:pPr>
        <w:tabs>
          <w:tab w:val="left" w:pos="-142"/>
        </w:tabs>
        <w:rPr>
          <w:color w:val="1F4E79"/>
        </w:rPr>
      </w:pPr>
    </w:p>
    <w:tbl>
      <w:tblPr>
        <w:tblStyle w:val="a1"/>
        <w:tblW w:w="10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10705">
        <w:tc>
          <w:tcPr>
            <w:tcW w:w="10348" w:type="dxa"/>
            <w:tcBorders>
              <w:top w:val="single" w:sz="4" w:space="0" w:color="000000"/>
              <w:left w:val="single" w:sz="4" w:space="0" w:color="000000"/>
              <w:bottom w:val="single" w:sz="4" w:space="0" w:color="000000"/>
              <w:right w:val="single" w:sz="4" w:space="0" w:color="000000"/>
            </w:tcBorders>
          </w:tcPr>
          <w:p w:rsidR="00E10705" w:rsidRDefault="00E10705">
            <w:pPr>
              <w:tabs>
                <w:tab w:val="left" w:pos="-142"/>
              </w:tabs>
              <w:rPr>
                <w:color w:val="ED7D31"/>
                <w:sz w:val="16"/>
                <w:szCs w:val="16"/>
              </w:rPr>
            </w:pPr>
          </w:p>
          <w:p w:rsidR="00E10705" w:rsidRDefault="00900084">
            <w:pPr>
              <w:tabs>
                <w:tab w:val="left" w:pos="-142"/>
              </w:tabs>
              <w:rPr>
                <w:color w:val="5B9BD5"/>
              </w:rPr>
            </w:pPr>
            <w:r>
              <w:rPr>
                <w:b/>
                <w:color w:val="5B9BD5"/>
              </w:rPr>
              <w:t>INTEGRITY at our heart</w:t>
            </w:r>
          </w:p>
          <w:p w:rsidR="00E10705" w:rsidRDefault="00E10705">
            <w:pPr>
              <w:tabs>
                <w:tab w:val="left" w:pos="-142"/>
              </w:tabs>
              <w:rPr>
                <w:color w:val="5B9BD5"/>
              </w:rPr>
            </w:pPr>
          </w:p>
          <w:p w:rsidR="00E10705" w:rsidRDefault="00900084">
            <w:pPr>
              <w:numPr>
                <w:ilvl w:val="0"/>
                <w:numId w:val="4"/>
              </w:numPr>
              <w:tabs>
                <w:tab w:val="left" w:pos="-142"/>
              </w:tabs>
            </w:pPr>
            <w:r>
              <w:t>To be open, honest and transparent</w:t>
            </w:r>
          </w:p>
          <w:p w:rsidR="00E10705" w:rsidRDefault="00900084">
            <w:pPr>
              <w:numPr>
                <w:ilvl w:val="0"/>
                <w:numId w:val="4"/>
              </w:numPr>
              <w:tabs>
                <w:tab w:val="left" w:pos="-142"/>
              </w:tabs>
            </w:pPr>
            <w:r>
              <w:t>Communicate well with others</w:t>
            </w:r>
          </w:p>
          <w:p w:rsidR="00E10705" w:rsidRDefault="00900084">
            <w:pPr>
              <w:numPr>
                <w:ilvl w:val="0"/>
                <w:numId w:val="4"/>
              </w:numPr>
              <w:tabs>
                <w:tab w:val="left" w:pos="-142"/>
              </w:tabs>
            </w:pPr>
            <w:r>
              <w:t>Treat others with respect</w:t>
            </w:r>
          </w:p>
          <w:p w:rsidR="00E10705" w:rsidRDefault="00E10705">
            <w:pPr>
              <w:tabs>
                <w:tab w:val="left" w:pos="-142"/>
              </w:tabs>
            </w:pPr>
          </w:p>
        </w:tc>
      </w:tr>
    </w:tbl>
    <w:p w:rsidR="00E10705" w:rsidRDefault="00E10705">
      <w:pPr>
        <w:tabs>
          <w:tab w:val="left" w:pos="-142"/>
        </w:tabs>
        <w:rPr>
          <w:color w:val="1F4E79"/>
        </w:rPr>
      </w:pPr>
    </w:p>
    <w:tbl>
      <w:tblPr>
        <w:tblStyle w:val="a2"/>
        <w:tblW w:w="10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10705">
        <w:tc>
          <w:tcPr>
            <w:tcW w:w="10348" w:type="dxa"/>
            <w:tcBorders>
              <w:top w:val="single" w:sz="4" w:space="0" w:color="000000"/>
              <w:left w:val="single" w:sz="4" w:space="0" w:color="000000"/>
              <w:bottom w:val="single" w:sz="4" w:space="0" w:color="000000"/>
              <w:right w:val="single" w:sz="4" w:space="0" w:color="000000"/>
            </w:tcBorders>
          </w:tcPr>
          <w:p w:rsidR="00E10705" w:rsidRDefault="00E10705">
            <w:pPr>
              <w:rPr>
                <w:color w:val="FF0066"/>
              </w:rPr>
            </w:pPr>
          </w:p>
          <w:p w:rsidR="00E10705" w:rsidRDefault="00900084">
            <w:pPr>
              <w:rPr>
                <w:color w:val="CCCC00"/>
              </w:rPr>
            </w:pPr>
            <w:r>
              <w:rPr>
                <w:b/>
                <w:color w:val="CCCC00"/>
              </w:rPr>
              <w:t>CREATIVE in our thinking</w:t>
            </w:r>
          </w:p>
          <w:p w:rsidR="00E10705" w:rsidRDefault="00E10705"/>
          <w:p w:rsidR="00E10705" w:rsidRDefault="00900084">
            <w:pPr>
              <w:numPr>
                <w:ilvl w:val="0"/>
                <w:numId w:val="4"/>
              </w:numPr>
              <w:tabs>
                <w:tab w:val="left" w:pos="-142"/>
              </w:tabs>
            </w:pPr>
            <w:r>
              <w:t>Always look to improve</w:t>
            </w:r>
          </w:p>
          <w:p w:rsidR="00E10705" w:rsidRDefault="00900084">
            <w:pPr>
              <w:numPr>
                <w:ilvl w:val="0"/>
                <w:numId w:val="4"/>
              </w:numPr>
              <w:tabs>
                <w:tab w:val="left" w:pos="-142"/>
              </w:tabs>
            </w:pPr>
            <w:r>
              <w:t>Find solutions to problems</w:t>
            </w:r>
          </w:p>
          <w:p w:rsidR="00E10705" w:rsidRDefault="00900084">
            <w:pPr>
              <w:numPr>
                <w:ilvl w:val="0"/>
                <w:numId w:val="4"/>
              </w:numPr>
              <w:tabs>
                <w:tab w:val="left" w:pos="-142"/>
              </w:tabs>
            </w:pPr>
            <w:r>
              <w:t>Positive to change</w:t>
            </w:r>
          </w:p>
          <w:p w:rsidR="00E10705" w:rsidRDefault="00E10705"/>
        </w:tc>
      </w:tr>
    </w:tbl>
    <w:p w:rsidR="00E10705" w:rsidRDefault="00E10705">
      <w:pPr>
        <w:tabs>
          <w:tab w:val="left" w:pos="-142"/>
        </w:tabs>
      </w:pPr>
    </w:p>
    <w:tbl>
      <w:tblPr>
        <w:tblStyle w:val="a3"/>
        <w:tblW w:w="10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10705">
        <w:tc>
          <w:tcPr>
            <w:tcW w:w="10348" w:type="dxa"/>
            <w:tcBorders>
              <w:top w:val="single" w:sz="4" w:space="0" w:color="000000"/>
              <w:left w:val="single" w:sz="4" w:space="0" w:color="000000"/>
              <w:bottom w:val="single" w:sz="4" w:space="0" w:color="000000"/>
              <w:right w:val="single" w:sz="4" w:space="0" w:color="000000"/>
            </w:tcBorders>
          </w:tcPr>
          <w:p w:rsidR="00E10705" w:rsidRDefault="00E10705">
            <w:pPr>
              <w:tabs>
                <w:tab w:val="left" w:pos="-142"/>
              </w:tabs>
              <w:rPr>
                <w:color w:val="A8D08D"/>
                <w:sz w:val="16"/>
                <w:szCs w:val="16"/>
              </w:rPr>
            </w:pPr>
          </w:p>
          <w:p w:rsidR="00E10705" w:rsidRDefault="00E10705">
            <w:pPr>
              <w:tabs>
                <w:tab w:val="left" w:pos="-142"/>
              </w:tabs>
              <w:rPr>
                <w:color w:val="BFBFBF"/>
                <w:sz w:val="16"/>
                <w:szCs w:val="16"/>
              </w:rPr>
            </w:pPr>
          </w:p>
          <w:p w:rsidR="00E10705" w:rsidRDefault="00900084">
            <w:pPr>
              <w:tabs>
                <w:tab w:val="left" w:pos="-142"/>
              </w:tabs>
              <w:rPr>
                <w:color w:val="92D050"/>
              </w:rPr>
            </w:pPr>
            <w:r>
              <w:rPr>
                <w:b/>
                <w:color w:val="92D050"/>
              </w:rPr>
              <w:lastRenderedPageBreak/>
              <w:t>COLLABORATIVE in our approach</w:t>
            </w:r>
          </w:p>
          <w:p w:rsidR="00E10705" w:rsidRDefault="00E10705">
            <w:pPr>
              <w:tabs>
                <w:tab w:val="left" w:pos="-142"/>
              </w:tabs>
              <w:rPr>
                <w:color w:val="92D050"/>
              </w:rPr>
            </w:pPr>
          </w:p>
          <w:p w:rsidR="00E10705" w:rsidRDefault="00900084">
            <w:pPr>
              <w:numPr>
                <w:ilvl w:val="0"/>
                <w:numId w:val="4"/>
              </w:numPr>
              <w:tabs>
                <w:tab w:val="left" w:pos="-142"/>
              </w:tabs>
            </w:pPr>
            <w:r>
              <w:t>Engage and consult with others</w:t>
            </w:r>
          </w:p>
          <w:p w:rsidR="00E10705" w:rsidRDefault="00900084">
            <w:pPr>
              <w:numPr>
                <w:ilvl w:val="0"/>
                <w:numId w:val="4"/>
              </w:numPr>
              <w:tabs>
                <w:tab w:val="left" w:pos="-142"/>
              </w:tabs>
            </w:pPr>
            <w:r>
              <w:t>Seek feedback from others</w:t>
            </w:r>
          </w:p>
          <w:p w:rsidR="00E10705" w:rsidRDefault="00900084">
            <w:pPr>
              <w:numPr>
                <w:ilvl w:val="0"/>
                <w:numId w:val="4"/>
              </w:numPr>
              <w:tabs>
                <w:tab w:val="left" w:pos="-142"/>
              </w:tabs>
            </w:pPr>
            <w:r>
              <w:t>Understand the needs of others</w:t>
            </w:r>
          </w:p>
          <w:p w:rsidR="00E10705" w:rsidRDefault="00E10705">
            <w:pPr>
              <w:tabs>
                <w:tab w:val="left" w:pos="-142"/>
              </w:tabs>
            </w:pPr>
          </w:p>
        </w:tc>
      </w:tr>
    </w:tbl>
    <w:p w:rsidR="00E10705" w:rsidRDefault="00E10705">
      <w:pPr>
        <w:tabs>
          <w:tab w:val="left" w:pos="-142"/>
        </w:tabs>
      </w:pPr>
    </w:p>
    <w:tbl>
      <w:tblPr>
        <w:tblStyle w:val="a4"/>
        <w:tblW w:w="10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10705">
        <w:tc>
          <w:tcPr>
            <w:tcW w:w="10348" w:type="dxa"/>
            <w:tcBorders>
              <w:top w:val="single" w:sz="4" w:space="0" w:color="000000"/>
              <w:left w:val="single" w:sz="4" w:space="0" w:color="000000"/>
              <w:bottom w:val="single" w:sz="4" w:space="0" w:color="000000"/>
              <w:right w:val="single" w:sz="4" w:space="0" w:color="000000"/>
            </w:tcBorders>
          </w:tcPr>
          <w:p w:rsidR="00E10705" w:rsidRDefault="00E10705">
            <w:pPr>
              <w:tabs>
                <w:tab w:val="left" w:pos="-142"/>
              </w:tabs>
              <w:rPr>
                <w:color w:val="7030A0"/>
              </w:rPr>
            </w:pPr>
          </w:p>
          <w:p w:rsidR="00E10705" w:rsidRDefault="00900084">
            <w:pPr>
              <w:tabs>
                <w:tab w:val="left" w:pos="-142"/>
              </w:tabs>
              <w:rPr>
                <w:color w:val="7030A0"/>
              </w:rPr>
            </w:pPr>
            <w:r>
              <w:rPr>
                <w:b/>
                <w:color w:val="7030A0"/>
              </w:rPr>
              <w:t>FOCUSSED on what matters</w:t>
            </w:r>
          </w:p>
          <w:p w:rsidR="00E10705" w:rsidRDefault="00E10705">
            <w:pPr>
              <w:tabs>
                <w:tab w:val="left" w:pos="-142"/>
              </w:tabs>
              <w:rPr>
                <w:color w:val="7030A0"/>
              </w:rPr>
            </w:pPr>
          </w:p>
          <w:p w:rsidR="00E10705" w:rsidRDefault="00900084">
            <w:pPr>
              <w:numPr>
                <w:ilvl w:val="0"/>
                <w:numId w:val="4"/>
              </w:numPr>
              <w:tabs>
                <w:tab w:val="left" w:pos="-142"/>
              </w:tabs>
            </w:pPr>
            <w:r>
              <w:t>Understand the Council’s and my own priorities</w:t>
            </w:r>
          </w:p>
          <w:p w:rsidR="00E10705" w:rsidRDefault="00900084">
            <w:pPr>
              <w:numPr>
                <w:ilvl w:val="0"/>
                <w:numId w:val="4"/>
              </w:numPr>
              <w:tabs>
                <w:tab w:val="left" w:pos="-142"/>
              </w:tabs>
            </w:pPr>
            <w:r>
              <w:t>Put the customer first</w:t>
            </w:r>
          </w:p>
          <w:p w:rsidR="00E10705" w:rsidRDefault="00900084">
            <w:pPr>
              <w:numPr>
                <w:ilvl w:val="0"/>
                <w:numId w:val="4"/>
              </w:numPr>
              <w:tabs>
                <w:tab w:val="left" w:pos="-142"/>
              </w:tabs>
            </w:pPr>
            <w:r>
              <w:t>Deliver against expectation</w:t>
            </w:r>
          </w:p>
          <w:p w:rsidR="00E10705" w:rsidRDefault="00E10705">
            <w:pPr>
              <w:tabs>
                <w:tab w:val="left" w:pos="-142"/>
              </w:tabs>
              <w:rPr>
                <w:sz w:val="10"/>
                <w:szCs w:val="10"/>
              </w:rPr>
            </w:pPr>
          </w:p>
        </w:tc>
      </w:tr>
    </w:tbl>
    <w:p w:rsidR="00E10705" w:rsidRDefault="00E10705">
      <w:pPr>
        <w:tabs>
          <w:tab w:val="left" w:pos="-142"/>
        </w:tabs>
      </w:pPr>
    </w:p>
    <w:p w:rsidR="00E10705" w:rsidRDefault="00E10705">
      <w:pPr>
        <w:tabs>
          <w:tab w:val="left" w:pos="-142"/>
        </w:tabs>
      </w:pPr>
    </w:p>
    <w:tbl>
      <w:tblPr>
        <w:tblStyle w:val="a5"/>
        <w:tblW w:w="1031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2"/>
        <w:gridCol w:w="1398"/>
        <w:gridCol w:w="1402"/>
      </w:tblGrid>
      <w:tr w:rsidR="00E10705">
        <w:tc>
          <w:tcPr>
            <w:tcW w:w="7512" w:type="dxa"/>
            <w:tcBorders>
              <w:top w:val="single" w:sz="4" w:space="0" w:color="000000"/>
              <w:left w:val="single" w:sz="4" w:space="0" w:color="000000"/>
              <w:bottom w:val="single" w:sz="4" w:space="0" w:color="000000"/>
              <w:right w:val="single" w:sz="4" w:space="0" w:color="000000"/>
            </w:tcBorders>
          </w:tcPr>
          <w:p w:rsidR="00E10705" w:rsidRDefault="00E10705">
            <w:pPr>
              <w:tabs>
                <w:tab w:val="left" w:pos="-142"/>
              </w:tabs>
            </w:pPr>
          </w:p>
        </w:tc>
        <w:tc>
          <w:tcPr>
            <w:tcW w:w="1398" w:type="dxa"/>
            <w:tcBorders>
              <w:top w:val="single" w:sz="4" w:space="0" w:color="000000"/>
              <w:left w:val="single" w:sz="4" w:space="0" w:color="000000"/>
              <w:bottom w:val="single" w:sz="4" w:space="0" w:color="000000"/>
              <w:right w:val="single" w:sz="4" w:space="0" w:color="000000"/>
            </w:tcBorders>
          </w:tcPr>
          <w:p w:rsidR="00E10705" w:rsidRDefault="00900084">
            <w:pPr>
              <w:tabs>
                <w:tab w:val="left" w:pos="-142"/>
              </w:tabs>
              <w:jc w:val="center"/>
            </w:pPr>
            <w:r>
              <w:rPr>
                <w:b/>
              </w:rPr>
              <w:t>Essential</w:t>
            </w:r>
          </w:p>
          <w:p w:rsidR="00E10705" w:rsidRDefault="00900084">
            <w:pPr>
              <w:tabs>
                <w:tab w:val="left" w:pos="-142"/>
              </w:tabs>
              <w:jc w:val="center"/>
            </w:pPr>
            <w:r>
              <w:rPr>
                <w:b/>
              </w:rPr>
              <w:t>x</w:t>
            </w:r>
          </w:p>
        </w:tc>
        <w:tc>
          <w:tcPr>
            <w:tcW w:w="1402" w:type="dxa"/>
            <w:tcBorders>
              <w:top w:val="single" w:sz="4" w:space="0" w:color="000000"/>
              <w:left w:val="single" w:sz="4" w:space="0" w:color="000000"/>
              <w:bottom w:val="single" w:sz="4" w:space="0" w:color="000000"/>
              <w:right w:val="single" w:sz="4" w:space="0" w:color="000000"/>
            </w:tcBorders>
          </w:tcPr>
          <w:p w:rsidR="00E10705" w:rsidRDefault="00900084">
            <w:pPr>
              <w:tabs>
                <w:tab w:val="left" w:pos="-142"/>
              </w:tabs>
              <w:jc w:val="center"/>
            </w:pPr>
            <w:r>
              <w:rPr>
                <w:b/>
              </w:rPr>
              <w:t>Desirable</w:t>
            </w:r>
          </w:p>
          <w:p w:rsidR="00E10705" w:rsidRDefault="00900084">
            <w:pPr>
              <w:tabs>
                <w:tab w:val="left" w:pos="-142"/>
              </w:tabs>
              <w:jc w:val="center"/>
            </w:pPr>
            <w:r>
              <w:rPr>
                <w:b/>
              </w:rPr>
              <w:t>x</w:t>
            </w: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rPr>
                <w:rFonts w:ascii="Times New Roman" w:eastAsia="Times New Roman" w:hAnsi="Times New Roman" w:cs="Times New Roman"/>
              </w:rPr>
            </w:pPr>
            <w:r>
              <w:rPr>
                <w:b/>
              </w:rPr>
              <w:t xml:space="preserve">QUALIFICATIONS: </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rPr>
                <w:rFonts w:ascii="Times New Roman" w:eastAsia="Times New Roman" w:hAnsi="Times New Roman" w:cs="Times New Roman"/>
                <w:sz w:val="2"/>
                <w:szCs w:val="2"/>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rPr>
                <w:rFonts w:ascii="Times New Roman" w:eastAsia="Times New Roman" w:hAnsi="Times New Roman" w:cs="Times New Roman"/>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2"/>
              </w:numPr>
              <w:ind w:left="601" w:hanging="567"/>
            </w:pPr>
            <w:r>
              <w:t>Teaching Assistant Qualification (minimum Level 2) or working towards Level 3</w:t>
            </w:r>
          </w:p>
          <w:p w:rsidR="00E10705" w:rsidRDefault="00900084">
            <w:pPr>
              <w:ind w:left="601" w:hanging="567"/>
              <w:rPr>
                <w:rFonts w:ascii="Times New Roman" w:eastAsia="Times New Roman" w:hAnsi="Times New Roman" w:cs="Times New Roman"/>
              </w:rPr>
            </w:pPr>
            <w:r>
              <w:t>          </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p w:rsidR="00E10705" w:rsidRDefault="00E10705">
            <w:pPr>
              <w:jc w:val="center"/>
              <w:rPr>
                <w:rFonts w:ascii="Times New Roman" w:eastAsia="Times New Roman" w:hAnsi="Times New Roman" w:cs="Times New Roman"/>
                <w:b/>
                <w:sz w:val="2"/>
                <w:szCs w:val="2"/>
              </w:rPr>
            </w:pPr>
          </w:p>
          <w:p w:rsidR="00E10705" w:rsidRDefault="00E10705">
            <w:pPr>
              <w:jc w:val="center"/>
              <w:rPr>
                <w:rFonts w:ascii="Times New Roman" w:eastAsia="Times New Roman" w:hAnsi="Times New Roman" w:cs="Times New Roman"/>
                <w:b/>
                <w:sz w:val="2"/>
                <w:szCs w:val="2"/>
              </w:rPr>
            </w:pPr>
          </w:p>
          <w:p w:rsidR="00E10705" w:rsidRDefault="00900084">
            <w:pPr>
              <w:jc w:val="center"/>
              <w:rPr>
                <w:rFonts w:ascii="Times New Roman" w:eastAsia="Times New Roman" w:hAnsi="Times New Roman" w:cs="Times New Roman"/>
                <w:b/>
              </w:rPr>
            </w:pPr>
            <w:r>
              <w:rPr>
                <w:b/>
              </w:rPr>
              <w:t>X</w:t>
            </w:r>
          </w:p>
          <w:p w:rsidR="00E10705" w:rsidRDefault="00900084">
            <w:pPr>
              <w:jc w:val="center"/>
              <w:rPr>
                <w:rFonts w:ascii="Times New Roman" w:eastAsia="Times New Roman" w:hAnsi="Times New Roman" w:cs="Times New Roman"/>
                <w:b/>
                <w:sz w:val="2"/>
                <w:szCs w:val="2"/>
              </w:rPr>
            </w:pPr>
            <w:r>
              <w:rPr>
                <w:rFonts w:ascii="Times New Roman" w:eastAsia="Times New Roman" w:hAnsi="Times New Roman" w:cs="Times New Roman"/>
                <w:b/>
                <w:sz w:val="2"/>
                <w:szCs w:val="2"/>
              </w:rPr>
              <w:t>xxx</w:t>
            </w: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2"/>
              </w:numPr>
              <w:ind w:left="601" w:hanging="567"/>
            </w:pPr>
            <w:r>
              <w:t>English and Maths Level 2 (GCSE A - C)</w:t>
            </w:r>
          </w:p>
          <w:p w:rsidR="00E10705" w:rsidRDefault="00E10705">
            <w:pPr>
              <w:ind w:left="601"/>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rPr>
                <w:rFonts w:ascii="Times New Roman" w:eastAsia="Times New Roman" w:hAnsi="Times New Roman" w:cs="Times New Roman"/>
              </w:rPr>
            </w:pPr>
            <w:r>
              <w:rPr>
                <w:b/>
              </w:rPr>
              <w:t> </w:t>
            </w:r>
            <w:r>
              <w:t xml:space="preserve">3.    </w:t>
            </w:r>
            <w:r>
              <w:t>Vocational Qualification (Minimum Level 3)</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p w:rsidR="00900084" w:rsidRDefault="00900084">
            <w:pPr>
              <w:jc w:val="center"/>
              <w:rPr>
                <w:rFonts w:ascii="Times New Roman" w:eastAsia="Times New Roman" w:hAnsi="Times New Roman" w:cs="Times New Roman"/>
                <w:b/>
                <w:sz w:val="2"/>
                <w:szCs w:val="2"/>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0084" w:rsidRDefault="00900084" w:rsidP="00900084">
            <w:pPr>
              <w:rPr>
                <w:b/>
              </w:rPr>
            </w:pPr>
          </w:p>
          <w:p w:rsidR="00E10705" w:rsidRDefault="00900084">
            <w:pPr>
              <w:jc w:val="center"/>
              <w:rPr>
                <w:rFonts w:ascii="Times New Roman" w:eastAsia="Times New Roman" w:hAnsi="Times New Roman" w:cs="Times New Roman"/>
                <w:b/>
              </w:rPr>
            </w:pPr>
            <w:r>
              <w:rPr>
                <w:b/>
              </w:rPr>
              <w:t>X</w:t>
            </w:r>
          </w:p>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rPr>
                <w:rFonts w:ascii="Times New Roman" w:eastAsia="Times New Roman" w:hAnsi="Times New Roman" w:cs="Times New Roman"/>
              </w:rPr>
            </w:pPr>
            <w:r>
              <w:rPr>
                <w:b/>
              </w:rPr>
              <w:t xml:space="preserve">KNOWLEDGE &amp; EXPERIENCE </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ind w:left="601" w:hanging="567"/>
            </w:pPr>
            <w:r>
              <w:t>Experience of teaching Assistant or volunteering in a teaching environment</w:t>
            </w:r>
          </w:p>
          <w:p w:rsidR="00E10705" w:rsidRDefault="00E10705">
            <w:pPr>
              <w:ind w:left="601"/>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p w:rsidR="00E10705" w:rsidRDefault="00E10705">
            <w:pPr>
              <w:jc w:val="center"/>
              <w:rPr>
                <w:rFonts w:ascii="Times New Roman" w:eastAsia="Times New Roman" w:hAnsi="Times New Roman" w:cs="Times New Roman"/>
                <w:b/>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ind w:left="601" w:hanging="567"/>
            </w:pPr>
            <w:r>
              <w:t xml:space="preserve">Experience of working with a wide range of ages and abilities </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p w:rsidR="00E10705" w:rsidRDefault="00E10705">
            <w:pPr>
              <w:jc w:val="center"/>
              <w:rPr>
                <w:rFonts w:ascii="Times New Roman" w:eastAsia="Times New Roman" w:hAnsi="Times New Roman" w:cs="Times New Roman"/>
                <w:b/>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pBdr>
                <w:top w:val="nil"/>
                <w:left w:val="nil"/>
                <w:bottom w:val="nil"/>
                <w:right w:val="nil"/>
                <w:between w:val="nil"/>
              </w:pBdr>
              <w:ind w:left="601" w:hanging="567"/>
              <w:rPr>
                <w:color w:val="000000"/>
              </w:rPr>
            </w:pPr>
            <w:r>
              <w:rPr>
                <w:color w:val="000000"/>
              </w:rPr>
              <w:t>Experience of working with challenging students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rPr>
            </w:pPr>
          </w:p>
          <w:p w:rsidR="00E10705" w:rsidRDefault="00900084">
            <w:pPr>
              <w:jc w:val="center"/>
              <w:rPr>
                <w:rFonts w:ascii="Times New Roman" w:eastAsia="Times New Roman" w:hAnsi="Times New Roman" w:cs="Times New Roman"/>
                <w:b/>
              </w:rPr>
            </w:pPr>
            <w:r>
              <w:rPr>
                <w:b/>
              </w:rPr>
              <w:t>X</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pBdr>
                <w:top w:val="nil"/>
                <w:left w:val="nil"/>
                <w:bottom w:val="nil"/>
                <w:right w:val="nil"/>
                <w:between w:val="nil"/>
              </w:pBdr>
              <w:ind w:left="601" w:hanging="567"/>
              <w:rPr>
                <w:color w:val="000000"/>
              </w:rPr>
            </w:pPr>
            <w:r>
              <w:rPr>
                <w:color w:val="000000"/>
              </w:rPr>
              <w:t>Knowledge of the common inspection framework and Ofsted</w:t>
            </w:r>
            <w:r>
              <w:rPr>
                <w:color w:val="000000"/>
              </w:rPr>
              <w:t xml:space="preserve"> requirement </w:t>
            </w:r>
          </w:p>
          <w:p w:rsidR="00E10705" w:rsidRDefault="00E10705">
            <w:pPr>
              <w:pBdr>
                <w:top w:val="nil"/>
                <w:left w:val="nil"/>
                <w:bottom w:val="nil"/>
                <w:right w:val="nil"/>
                <w:between w:val="nil"/>
              </w:pBdr>
              <w:ind w:left="601"/>
              <w:rPr>
                <w:rFonts w:ascii="Times New Roman" w:eastAsia="Times New Roman" w:hAnsi="Times New Roman" w:cs="Times New Roman"/>
                <w:color w:val="000000"/>
              </w:rPr>
            </w:pPr>
            <w:bookmarkStart w:id="1" w:name="_GoBack"/>
            <w:bookmarkEnd w:id="1"/>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pBdr>
                <w:top w:val="nil"/>
                <w:left w:val="nil"/>
                <w:bottom w:val="nil"/>
                <w:right w:val="nil"/>
                <w:between w:val="nil"/>
              </w:pBdr>
              <w:ind w:left="601" w:hanging="567"/>
              <w:rPr>
                <w:color w:val="000000"/>
              </w:rPr>
            </w:pPr>
            <w:r>
              <w:rPr>
                <w:color w:val="000000"/>
              </w:rPr>
              <w:t xml:space="preserve">Basic IT skills </w:t>
            </w:r>
          </w:p>
          <w:p w:rsidR="00E10705" w:rsidRDefault="00E10705">
            <w:pPr>
              <w:pBdr>
                <w:top w:val="nil"/>
                <w:left w:val="nil"/>
                <w:bottom w:val="nil"/>
                <w:right w:val="nil"/>
                <w:between w:val="nil"/>
              </w:pBdr>
              <w:ind w:left="601"/>
              <w:rPr>
                <w:rFonts w:ascii="Times New Roman" w:eastAsia="Times New Roman" w:hAnsi="Times New Roman" w:cs="Times New Roman"/>
                <w:color w:val="000000"/>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r w:rsidR="00E10705">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numPr>
                <w:ilvl w:val="0"/>
                <w:numId w:val="3"/>
              </w:numPr>
              <w:pBdr>
                <w:top w:val="nil"/>
                <w:left w:val="nil"/>
                <w:bottom w:val="nil"/>
                <w:right w:val="nil"/>
                <w:between w:val="nil"/>
              </w:pBdr>
              <w:ind w:left="601" w:hanging="567"/>
              <w:rPr>
                <w:color w:val="000000"/>
              </w:rPr>
            </w:pPr>
            <w:r>
              <w:rPr>
                <w:color w:val="000000"/>
              </w:rPr>
              <w:t>Ability to work with both children and adults with support needs</w:t>
            </w:r>
          </w:p>
          <w:p w:rsidR="00E10705" w:rsidRDefault="00E10705">
            <w:pPr>
              <w:pBdr>
                <w:top w:val="nil"/>
                <w:left w:val="nil"/>
                <w:bottom w:val="nil"/>
                <w:right w:val="nil"/>
                <w:between w:val="nil"/>
              </w:pBdr>
              <w:ind w:left="601"/>
              <w:rPr>
                <w:rFonts w:ascii="Times New Roman" w:eastAsia="Times New Roman" w:hAnsi="Times New Roman" w:cs="Times New Roman"/>
                <w:color w:val="000000"/>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900084">
            <w:pPr>
              <w:jc w:val="center"/>
              <w:rPr>
                <w:rFonts w:ascii="Times New Roman" w:eastAsia="Times New Roman" w:hAnsi="Times New Roman" w:cs="Times New Roman"/>
                <w:b/>
              </w:rPr>
            </w:pPr>
            <w:r>
              <w:rPr>
                <w:b/>
              </w:rPr>
              <w:t>X</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705" w:rsidRDefault="00E10705">
            <w:pPr>
              <w:jc w:val="center"/>
              <w:rPr>
                <w:rFonts w:ascii="Times New Roman" w:eastAsia="Times New Roman" w:hAnsi="Times New Roman" w:cs="Times New Roman"/>
                <w:b/>
                <w:sz w:val="2"/>
                <w:szCs w:val="2"/>
              </w:rPr>
            </w:pPr>
          </w:p>
        </w:tc>
      </w:tr>
    </w:tbl>
    <w:p w:rsidR="00E10705" w:rsidRDefault="00E10705">
      <w:pPr>
        <w:tabs>
          <w:tab w:val="left" w:pos="-142"/>
        </w:tabs>
        <w:jc w:val="center"/>
      </w:pPr>
    </w:p>
    <w:p w:rsidR="00E10705" w:rsidRDefault="00E10705">
      <w:pPr>
        <w:tabs>
          <w:tab w:val="left" w:pos="-142"/>
        </w:tabs>
        <w:jc w:val="center"/>
      </w:pPr>
    </w:p>
    <w:p w:rsidR="00E10705" w:rsidRDefault="00E10705">
      <w:pPr>
        <w:tabs>
          <w:tab w:val="left" w:pos="-142"/>
        </w:tabs>
        <w:jc w:val="center"/>
      </w:pPr>
    </w:p>
    <w:p w:rsidR="00E10705" w:rsidRDefault="00E10705">
      <w:pPr>
        <w:tabs>
          <w:tab w:val="left" w:pos="-142"/>
        </w:tabs>
        <w:jc w:val="center"/>
      </w:pPr>
    </w:p>
    <w:sectPr w:rsidR="00E10705">
      <w:footerReference w:type="default" r:id="rId8"/>
      <w:pgSz w:w="11906" w:h="16838"/>
      <w:pgMar w:top="720" w:right="851" w:bottom="720" w:left="851" w:header="72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0084">
      <w:r>
        <w:separator/>
      </w:r>
    </w:p>
  </w:endnote>
  <w:endnote w:type="continuationSeparator" w:id="0">
    <w:p w:rsidR="00000000" w:rsidRDefault="0090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05" w:rsidRDefault="00E10705">
    <w:pPr>
      <w:tabs>
        <w:tab w:val="left" w:pos="3360"/>
      </w:tabs>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0084">
      <w:r>
        <w:separator/>
      </w:r>
    </w:p>
  </w:footnote>
  <w:footnote w:type="continuationSeparator" w:id="0">
    <w:p w:rsidR="00000000" w:rsidRDefault="00900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A81"/>
    <w:multiLevelType w:val="multilevel"/>
    <w:tmpl w:val="31A047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4661C0"/>
    <w:multiLevelType w:val="multilevel"/>
    <w:tmpl w:val="AB788E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D367F3"/>
    <w:multiLevelType w:val="multilevel"/>
    <w:tmpl w:val="472018B4"/>
    <w:lvl w:ilvl="0">
      <w:start w:val="1"/>
      <w:numFmt w:val="decimal"/>
      <w:lvlText w:val="%1."/>
      <w:lvlJc w:val="left"/>
      <w:pPr>
        <w:ind w:left="1515" w:hanging="360"/>
      </w:pPr>
      <w:rPr>
        <w:rFonts w:ascii="Arial" w:eastAsia="Arial" w:hAnsi="Arial" w:cs="Arial"/>
        <w:sz w:val="24"/>
        <w:szCs w:val="24"/>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3" w15:restartNumberingAfterBreak="0">
    <w:nsid w:val="611106D1"/>
    <w:multiLevelType w:val="multilevel"/>
    <w:tmpl w:val="6C42B256"/>
    <w:lvl w:ilvl="0">
      <w:start w:val="3"/>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5"/>
    <w:rsid w:val="00900084"/>
    <w:rsid w:val="00E1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A5EAA-255E-483E-B160-7D3CBD3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90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Woodgate</dc:creator>
  <cp:lastModifiedBy>Amy Woodgate</cp:lastModifiedBy>
  <cp:revision>2</cp:revision>
  <dcterms:created xsi:type="dcterms:W3CDTF">2019-06-13T10:30:00Z</dcterms:created>
  <dcterms:modified xsi:type="dcterms:W3CDTF">2019-06-13T10:30:00Z</dcterms:modified>
</cp:coreProperties>
</file>