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C2" w:rsidRPr="00B129C2" w:rsidRDefault="00B129C2" w:rsidP="00B129C2">
      <w:pPr>
        <w:keepNext/>
        <w:jc w:val="center"/>
        <w:outlineLvl w:val="0"/>
        <w:rPr>
          <w:rFonts w:ascii="Arial" w:hAnsi="Arial" w:cs="Arial"/>
          <w:b/>
          <w:bCs/>
        </w:rPr>
      </w:pPr>
      <w:r w:rsidRPr="00B129C2">
        <w:rPr>
          <w:rFonts w:ascii="Arial" w:hAnsi="Arial" w:cs="Arial"/>
          <w:b/>
          <w:bCs/>
        </w:rPr>
        <w:t>DARLINGTON BOROUGH COUNCIL</w:t>
      </w:r>
    </w:p>
    <w:p w:rsidR="00B129C2" w:rsidRPr="00B129C2" w:rsidRDefault="00B129C2" w:rsidP="00B129C2">
      <w:pPr>
        <w:jc w:val="center"/>
        <w:rPr>
          <w:rFonts w:ascii="Arial" w:hAnsi="Arial" w:cs="Arial"/>
          <w:b/>
        </w:rPr>
      </w:pPr>
      <w:r w:rsidRPr="00B129C2">
        <w:rPr>
          <w:rFonts w:ascii="Arial" w:hAnsi="Arial" w:cs="Arial"/>
          <w:b/>
        </w:rPr>
        <w:t>ECONOMIC GROWTH AND NEIGHBOURHOOD SERVICES</w:t>
      </w:r>
    </w:p>
    <w:p w:rsidR="00B129C2" w:rsidRPr="00B129C2" w:rsidRDefault="00B129C2" w:rsidP="00B12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5"/>
        <w:gridCol w:w="5011"/>
      </w:tblGrid>
      <w:tr w:rsidR="00B129C2" w:rsidRPr="00B129C2" w:rsidTr="00B129C2">
        <w:tc>
          <w:tcPr>
            <w:tcW w:w="4015" w:type="dxa"/>
            <w:shd w:val="clear" w:color="auto" w:fill="auto"/>
          </w:tcPr>
          <w:p w:rsidR="00B129C2" w:rsidRPr="00B129C2" w:rsidRDefault="00B129C2" w:rsidP="00280BC5">
            <w:pPr>
              <w:rPr>
                <w:rFonts w:ascii="Arial" w:eastAsia="Calibri" w:hAnsi="Arial" w:cs="Arial"/>
                <w:b/>
                <w:u w:val="single"/>
              </w:rPr>
            </w:pPr>
          </w:p>
          <w:p w:rsidR="00B129C2" w:rsidRPr="00B129C2" w:rsidRDefault="00B129C2" w:rsidP="00280BC5">
            <w:pPr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  <w:u w:val="single"/>
              </w:rPr>
              <w:t xml:space="preserve">POST TITLE : </w:t>
            </w:r>
          </w:p>
        </w:tc>
        <w:tc>
          <w:tcPr>
            <w:tcW w:w="5011" w:type="dxa"/>
            <w:shd w:val="clear" w:color="auto" w:fill="auto"/>
          </w:tcPr>
          <w:p w:rsidR="00B129C2" w:rsidRPr="00B129C2" w:rsidRDefault="00B129C2" w:rsidP="00280BC5">
            <w:pPr>
              <w:rPr>
                <w:rFonts w:ascii="Arial" w:eastAsia="Calibri" w:hAnsi="Arial" w:cs="Arial"/>
              </w:rPr>
            </w:pPr>
          </w:p>
          <w:p w:rsidR="00B129C2" w:rsidRDefault="00B129C2" w:rsidP="00280BC5">
            <w:pPr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Plumber</w:t>
            </w:r>
          </w:p>
          <w:p w:rsidR="00864954" w:rsidRPr="00B129C2" w:rsidRDefault="00864954" w:rsidP="00280BC5">
            <w:pPr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B129C2">
        <w:tc>
          <w:tcPr>
            <w:tcW w:w="4015" w:type="dxa"/>
            <w:shd w:val="clear" w:color="auto" w:fill="auto"/>
          </w:tcPr>
          <w:p w:rsidR="00B129C2" w:rsidRPr="00B129C2" w:rsidRDefault="00B129C2" w:rsidP="00280BC5">
            <w:pPr>
              <w:rPr>
                <w:rFonts w:ascii="Arial" w:eastAsia="Calibri" w:hAnsi="Arial" w:cs="Arial"/>
                <w:b/>
                <w:u w:val="single"/>
              </w:rPr>
            </w:pPr>
            <w:r w:rsidRPr="00B129C2">
              <w:rPr>
                <w:rFonts w:ascii="Arial" w:eastAsia="Calibri" w:hAnsi="Arial" w:cs="Arial"/>
                <w:b/>
                <w:u w:val="single"/>
              </w:rPr>
              <w:t>GRADE :</w:t>
            </w:r>
          </w:p>
          <w:p w:rsidR="00B129C2" w:rsidRPr="00B129C2" w:rsidRDefault="00B129C2" w:rsidP="00280BC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11" w:type="dxa"/>
            <w:shd w:val="clear" w:color="auto" w:fill="auto"/>
          </w:tcPr>
          <w:p w:rsidR="00B129C2" w:rsidRPr="00B129C2" w:rsidRDefault="00B129C2" w:rsidP="00280BC5">
            <w:pPr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Craft 2</w:t>
            </w:r>
          </w:p>
        </w:tc>
      </w:tr>
      <w:tr w:rsidR="00B129C2" w:rsidRPr="00B129C2" w:rsidTr="00B129C2">
        <w:tc>
          <w:tcPr>
            <w:tcW w:w="4015" w:type="dxa"/>
            <w:shd w:val="clear" w:color="auto" w:fill="auto"/>
          </w:tcPr>
          <w:p w:rsidR="00B129C2" w:rsidRPr="00B129C2" w:rsidRDefault="00B129C2" w:rsidP="00280BC5">
            <w:pPr>
              <w:rPr>
                <w:rFonts w:ascii="Arial" w:eastAsia="Calibri" w:hAnsi="Arial" w:cs="Arial"/>
                <w:b/>
                <w:u w:val="single"/>
              </w:rPr>
            </w:pPr>
            <w:r w:rsidRPr="00B129C2">
              <w:rPr>
                <w:rFonts w:ascii="Arial" w:eastAsia="Calibri" w:hAnsi="Arial" w:cs="Arial"/>
                <w:b/>
                <w:u w:val="single"/>
              </w:rPr>
              <w:t>REPORTING RELATIONSHIP</w:t>
            </w:r>
          </w:p>
          <w:p w:rsidR="00B129C2" w:rsidRPr="00B129C2" w:rsidRDefault="00B129C2" w:rsidP="00280BC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11" w:type="dxa"/>
            <w:shd w:val="clear" w:color="auto" w:fill="auto"/>
          </w:tcPr>
          <w:p w:rsidR="00B129C2" w:rsidRPr="00B129C2" w:rsidRDefault="00B129C2" w:rsidP="00280BC5">
            <w:pPr>
              <w:rPr>
                <w:rFonts w:ascii="Arial" w:hAnsi="Arial" w:cs="Arial"/>
              </w:rPr>
            </w:pPr>
            <w:r w:rsidRPr="00B129C2">
              <w:rPr>
                <w:rFonts w:ascii="Arial" w:hAnsi="Arial" w:cs="Arial"/>
              </w:rPr>
              <w:t>The post holder will report to the General Trades Supervisor.</w:t>
            </w:r>
          </w:p>
        </w:tc>
      </w:tr>
      <w:tr w:rsidR="00B129C2" w:rsidRPr="00B129C2" w:rsidTr="00B129C2">
        <w:tc>
          <w:tcPr>
            <w:tcW w:w="4015" w:type="dxa"/>
            <w:shd w:val="clear" w:color="auto" w:fill="auto"/>
          </w:tcPr>
          <w:p w:rsidR="00B129C2" w:rsidRPr="00B129C2" w:rsidRDefault="00B129C2" w:rsidP="00280BC5">
            <w:pPr>
              <w:rPr>
                <w:rFonts w:ascii="Arial" w:eastAsia="Calibri" w:hAnsi="Arial" w:cs="Arial"/>
                <w:b/>
                <w:u w:val="single"/>
              </w:rPr>
            </w:pPr>
            <w:r w:rsidRPr="00B129C2">
              <w:rPr>
                <w:rFonts w:ascii="Arial" w:eastAsia="Calibri" w:hAnsi="Arial" w:cs="Arial"/>
                <w:b/>
                <w:u w:val="single"/>
              </w:rPr>
              <w:t>JOB PURPOSE :</w:t>
            </w:r>
          </w:p>
          <w:p w:rsidR="00B129C2" w:rsidRPr="00B129C2" w:rsidRDefault="00B129C2" w:rsidP="00280BC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11" w:type="dxa"/>
            <w:shd w:val="clear" w:color="auto" w:fill="auto"/>
          </w:tcPr>
          <w:p w:rsidR="00B129C2" w:rsidRPr="00B129C2" w:rsidRDefault="00B129C2" w:rsidP="00280BC5">
            <w:pPr>
              <w:rPr>
                <w:rFonts w:ascii="Arial" w:hAnsi="Arial" w:cs="Arial"/>
              </w:rPr>
            </w:pPr>
            <w:r w:rsidRPr="00B129C2">
              <w:rPr>
                <w:rFonts w:ascii="Arial" w:hAnsi="Arial" w:cs="Arial"/>
              </w:rPr>
              <w:t>To carry out installation, maintenance and repair work</w:t>
            </w:r>
            <w:r w:rsidR="009E58E0">
              <w:rPr>
                <w:rFonts w:ascii="Arial" w:hAnsi="Arial" w:cs="Arial"/>
              </w:rPr>
              <w:t xml:space="preserve"> relevant to the trade</w:t>
            </w:r>
            <w:r w:rsidRPr="00B129C2">
              <w:rPr>
                <w:rFonts w:ascii="Arial" w:hAnsi="Arial" w:cs="Arial"/>
              </w:rPr>
              <w:t>.</w:t>
            </w:r>
          </w:p>
        </w:tc>
      </w:tr>
      <w:tr w:rsidR="00B129C2" w:rsidRPr="00B129C2" w:rsidTr="00B129C2">
        <w:tc>
          <w:tcPr>
            <w:tcW w:w="4015" w:type="dxa"/>
            <w:shd w:val="clear" w:color="auto" w:fill="auto"/>
          </w:tcPr>
          <w:p w:rsidR="00B129C2" w:rsidRPr="00B129C2" w:rsidRDefault="00B129C2" w:rsidP="00280BC5">
            <w:pPr>
              <w:rPr>
                <w:rFonts w:ascii="Arial" w:eastAsia="Calibri" w:hAnsi="Arial" w:cs="Arial"/>
                <w:b/>
                <w:u w:val="single"/>
              </w:rPr>
            </w:pPr>
            <w:r w:rsidRPr="00B129C2">
              <w:rPr>
                <w:rFonts w:ascii="Arial" w:eastAsia="Calibri" w:hAnsi="Arial" w:cs="Arial"/>
                <w:b/>
                <w:u w:val="single"/>
              </w:rPr>
              <w:t>POST NO.</w:t>
            </w:r>
          </w:p>
          <w:p w:rsidR="00B129C2" w:rsidRPr="00B129C2" w:rsidRDefault="00B129C2" w:rsidP="00280BC5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11" w:type="dxa"/>
            <w:shd w:val="clear" w:color="auto" w:fill="auto"/>
          </w:tcPr>
          <w:p w:rsidR="00B129C2" w:rsidRPr="00B129C2" w:rsidRDefault="006928B0" w:rsidP="00280BC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D10310</w:t>
            </w:r>
          </w:p>
        </w:tc>
      </w:tr>
      <w:tr w:rsidR="00B129C2" w:rsidRPr="00B129C2" w:rsidTr="00B129C2">
        <w:tc>
          <w:tcPr>
            <w:tcW w:w="4015" w:type="dxa"/>
            <w:shd w:val="clear" w:color="auto" w:fill="auto"/>
          </w:tcPr>
          <w:p w:rsidR="00B129C2" w:rsidRPr="00B129C2" w:rsidRDefault="00B129C2" w:rsidP="00280BC5">
            <w:pPr>
              <w:rPr>
                <w:rFonts w:ascii="Arial" w:eastAsia="Calibri" w:hAnsi="Arial" w:cs="Arial"/>
                <w:b/>
                <w:u w:val="single"/>
              </w:rPr>
            </w:pPr>
            <w:r w:rsidRPr="00B129C2">
              <w:rPr>
                <w:rFonts w:ascii="Arial" w:eastAsia="Calibri" w:hAnsi="Arial" w:cs="Arial"/>
                <w:b/>
                <w:u w:val="single"/>
              </w:rPr>
              <w:t>PDR COMPETENCY FRAMEWORK</w:t>
            </w:r>
          </w:p>
        </w:tc>
        <w:tc>
          <w:tcPr>
            <w:tcW w:w="5011" w:type="dxa"/>
            <w:shd w:val="clear" w:color="auto" w:fill="auto"/>
          </w:tcPr>
          <w:p w:rsidR="00B129C2" w:rsidRPr="00B129C2" w:rsidRDefault="00B129C2" w:rsidP="00280BC5">
            <w:pPr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</w:rPr>
              <w:t>Level 1, Expected Competencies for all employees</w:t>
            </w:r>
          </w:p>
        </w:tc>
      </w:tr>
    </w:tbl>
    <w:p w:rsidR="00B129C2" w:rsidRPr="00B129C2" w:rsidRDefault="00B129C2" w:rsidP="00B129C2">
      <w:pPr>
        <w:rPr>
          <w:rFonts w:ascii="Arial" w:hAnsi="Arial" w:cs="Arial"/>
          <w:b/>
        </w:rPr>
      </w:pPr>
    </w:p>
    <w:p w:rsidR="00B129C2" w:rsidRPr="00B129C2" w:rsidRDefault="00B129C2" w:rsidP="00B129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DUTIES/RESPONSIBILITIES</w:t>
      </w:r>
    </w:p>
    <w:p w:rsidR="008D3FD3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B129C2">
        <w:rPr>
          <w:rFonts w:ascii="Arial" w:hAnsi="Arial" w:cs="Arial"/>
        </w:rPr>
        <w:lastRenderedPageBreak/>
        <w:t>C</w:t>
      </w:r>
      <w:bookmarkStart w:id="0" w:name="_GoBack"/>
      <w:bookmarkEnd w:id="0"/>
      <w:r w:rsidRPr="00B129C2">
        <w:rPr>
          <w:rFonts w:ascii="Arial" w:hAnsi="Arial" w:cs="Arial"/>
        </w:rPr>
        <w:t xml:space="preserve">arry out </w:t>
      </w:r>
      <w:r w:rsidR="008D3FD3">
        <w:rPr>
          <w:rFonts w:ascii="Arial" w:hAnsi="Arial" w:cs="Arial"/>
        </w:rPr>
        <w:t xml:space="preserve">a wide range of </w:t>
      </w:r>
      <w:r w:rsidRPr="00B129C2">
        <w:rPr>
          <w:rFonts w:ascii="Arial" w:hAnsi="Arial" w:cs="Arial"/>
        </w:rPr>
        <w:t>installation</w:t>
      </w:r>
      <w:r w:rsidR="007E052F">
        <w:rPr>
          <w:rFonts w:ascii="Arial" w:hAnsi="Arial" w:cs="Arial"/>
        </w:rPr>
        <w:t xml:space="preserve">, </w:t>
      </w:r>
      <w:r w:rsidRPr="00B129C2">
        <w:rPr>
          <w:rFonts w:ascii="Arial" w:hAnsi="Arial" w:cs="Arial"/>
        </w:rPr>
        <w:t>maintenance and repair work</w:t>
      </w:r>
      <w:r w:rsidR="008D3FD3">
        <w:rPr>
          <w:rFonts w:ascii="Arial" w:hAnsi="Arial" w:cs="Arial"/>
        </w:rPr>
        <w:t xml:space="preserve"> to a high standard as required</w:t>
      </w:r>
      <w:r w:rsidRPr="00B129C2">
        <w:rPr>
          <w:rFonts w:ascii="Arial" w:hAnsi="Arial" w:cs="Arial"/>
        </w:rPr>
        <w:t>.</w:t>
      </w:r>
    </w:p>
    <w:p w:rsidR="008D3FD3" w:rsidRDefault="008D3FD3" w:rsidP="008D3F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B129C2" w:rsidRDefault="008D3FD3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Take a proactive approach and raise with the supervisor when repair requests may not provide the best value for money for the client.</w:t>
      </w:r>
    </w:p>
    <w:p w:rsidR="009E58E0" w:rsidRDefault="009E58E0" w:rsidP="009E58E0">
      <w:pPr>
        <w:overflowPunct w:val="0"/>
        <w:autoSpaceDE w:val="0"/>
        <w:autoSpaceDN w:val="0"/>
        <w:adjustRightInd w:val="0"/>
        <w:spacing w:after="0" w:line="240" w:lineRule="auto"/>
        <w:ind w:left="454"/>
        <w:textAlignment w:val="baseline"/>
        <w:rPr>
          <w:rFonts w:ascii="Arial" w:hAnsi="Arial" w:cs="Arial"/>
        </w:rPr>
      </w:pPr>
    </w:p>
    <w:p w:rsidR="00B129C2" w:rsidRPr="008D3FD3" w:rsidRDefault="009E58E0" w:rsidP="00B129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3FD3">
        <w:rPr>
          <w:rFonts w:ascii="Arial" w:eastAsiaTheme="minorHAnsi" w:hAnsi="Arial" w:cs="Arial"/>
          <w:sz w:val="22"/>
          <w:szCs w:val="22"/>
        </w:rPr>
        <w:t>Interpret drawings and work to specifications.</w:t>
      </w:r>
      <w:r w:rsidR="00B129C2" w:rsidRPr="008D3FD3">
        <w:rPr>
          <w:rFonts w:ascii="Arial" w:hAnsi="Arial" w:cs="Arial"/>
        </w:rPr>
        <w:t xml:space="preserve"> </w:t>
      </w:r>
    </w:p>
    <w:p w:rsidR="009E58E0" w:rsidRDefault="009E58E0" w:rsidP="009E58E0">
      <w:pPr>
        <w:pStyle w:val="ListParagraph"/>
        <w:rPr>
          <w:rFonts w:ascii="Arial" w:hAnsi="Arial" w:cs="Arial"/>
        </w:rPr>
      </w:pPr>
    </w:p>
    <w:p w:rsidR="00AE384F" w:rsidRDefault="009E58E0" w:rsidP="009E58E0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2"/>
          <w:szCs w:val="22"/>
        </w:rPr>
      </w:pPr>
      <w:r w:rsidRPr="009E58E0">
        <w:rPr>
          <w:rFonts w:ascii="Arial" w:eastAsiaTheme="minorHAnsi" w:hAnsi="Arial" w:cs="Arial"/>
          <w:sz w:val="22"/>
          <w:szCs w:val="22"/>
        </w:rPr>
        <w:t>Maintain a clean and tidy work</w:t>
      </w:r>
      <w:r w:rsidR="008D3FD3">
        <w:rPr>
          <w:rFonts w:ascii="Arial" w:eastAsiaTheme="minorHAnsi" w:hAnsi="Arial" w:cs="Arial"/>
          <w:sz w:val="22"/>
          <w:szCs w:val="22"/>
        </w:rPr>
        <w:t>ing environment</w:t>
      </w:r>
      <w:r w:rsidRPr="009E58E0">
        <w:rPr>
          <w:rFonts w:ascii="Arial" w:eastAsiaTheme="minorHAnsi" w:hAnsi="Arial" w:cs="Arial"/>
          <w:sz w:val="22"/>
          <w:szCs w:val="22"/>
        </w:rPr>
        <w:t>.</w:t>
      </w:r>
      <w:r w:rsidR="00AE384F">
        <w:rPr>
          <w:rFonts w:ascii="Arial" w:eastAsiaTheme="minorHAnsi" w:hAnsi="Arial" w:cs="Arial"/>
          <w:sz w:val="22"/>
          <w:szCs w:val="22"/>
        </w:rPr>
        <w:t xml:space="preserve"> </w:t>
      </w:r>
    </w:p>
    <w:p w:rsidR="00AE384F" w:rsidRPr="00AE384F" w:rsidRDefault="00AE384F" w:rsidP="00AE384F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:rsidR="009E58E0" w:rsidRPr="009E58E0" w:rsidRDefault="00AE384F" w:rsidP="009E58E0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Assist in procuring the appropriate materials so work can be completed.</w:t>
      </w:r>
    </w:p>
    <w:p w:rsidR="00B129C2" w:rsidRPr="00B129C2" w:rsidRDefault="00B129C2" w:rsidP="00B129C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129C2" w:rsidRPr="00B129C2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B129C2">
        <w:rPr>
          <w:rFonts w:ascii="Arial" w:hAnsi="Arial" w:cs="Arial"/>
        </w:rPr>
        <w:lastRenderedPageBreak/>
        <w:t>Attend inductions</w:t>
      </w:r>
      <w:r w:rsidR="009E58E0">
        <w:rPr>
          <w:rFonts w:ascii="Arial" w:hAnsi="Arial" w:cs="Arial"/>
        </w:rPr>
        <w:t>, training</w:t>
      </w:r>
      <w:r w:rsidRPr="00B129C2">
        <w:rPr>
          <w:rFonts w:ascii="Arial" w:hAnsi="Arial" w:cs="Arial"/>
        </w:rPr>
        <w:t xml:space="preserve"> and Toolbox Talks when required.</w:t>
      </w:r>
    </w:p>
    <w:p w:rsidR="00B129C2" w:rsidRPr="00B129C2" w:rsidRDefault="00B129C2" w:rsidP="00B129C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129C2" w:rsidRPr="00B129C2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B129C2">
        <w:rPr>
          <w:rFonts w:ascii="Arial" w:hAnsi="Arial" w:cs="Arial"/>
        </w:rPr>
        <w:t xml:space="preserve">Comply with relevant Health &amp; Safety risk assessments appropriate to the work and </w:t>
      </w:r>
      <w:proofErr w:type="gramStart"/>
      <w:r w:rsidRPr="00B129C2">
        <w:rPr>
          <w:rFonts w:ascii="Arial" w:hAnsi="Arial" w:cs="Arial"/>
        </w:rPr>
        <w:t>follow</w:t>
      </w:r>
      <w:proofErr w:type="gramEnd"/>
      <w:r w:rsidRPr="00B129C2">
        <w:rPr>
          <w:rFonts w:ascii="Arial" w:hAnsi="Arial" w:cs="Arial"/>
        </w:rPr>
        <w:t xml:space="preserve"> method statements when carrying out the work.</w:t>
      </w:r>
    </w:p>
    <w:p w:rsidR="00B129C2" w:rsidRPr="00B129C2" w:rsidRDefault="00B129C2" w:rsidP="00B129C2">
      <w:pPr>
        <w:pStyle w:val="ListParagraph"/>
        <w:rPr>
          <w:rFonts w:ascii="Arial" w:hAnsi="Arial" w:cs="Arial"/>
          <w:sz w:val="22"/>
          <w:szCs w:val="22"/>
        </w:rPr>
      </w:pPr>
    </w:p>
    <w:p w:rsidR="00B129C2" w:rsidRPr="00B129C2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B129C2">
        <w:rPr>
          <w:rFonts w:ascii="Arial" w:hAnsi="Arial" w:cs="Arial"/>
        </w:rPr>
        <w:t>Comply with Darlington Borough Council policy and arrangements in respect of use of Council owned/leased vehicles.</w:t>
      </w:r>
      <w:r w:rsidRPr="00B129C2">
        <w:rPr>
          <w:rFonts w:ascii="Arial" w:hAnsi="Arial" w:cs="Arial"/>
        </w:rPr>
        <w:br/>
      </w:r>
    </w:p>
    <w:p w:rsidR="00B129C2" w:rsidRPr="00AE384F" w:rsidRDefault="009E58E0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AE384F">
        <w:rPr>
          <w:rFonts w:ascii="Arial" w:hAnsi="Arial" w:cs="Arial"/>
        </w:rPr>
        <w:t>Prompt r</w:t>
      </w:r>
      <w:r w:rsidR="00B129C2" w:rsidRPr="00AE384F">
        <w:rPr>
          <w:rFonts w:ascii="Arial" w:hAnsi="Arial" w:cs="Arial"/>
        </w:rPr>
        <w:t>eport</w:t>
      </w:r>
      <w:r w:rsidRPr="00AE384F">
        <w:rPr>
          <w:rFonts w:ascii="Arial" w:hAnsi="Arial" w:cs="Arial"/>
        </w:rPr>
        <w:t>ing of</w:t>
      </w:r>
      <w:r w:rsidR="00B129C2" w:rsidRPr="00AE384F">
        <w:rPr>
          <w:rFonts w:ascii="Arial" w:hAnsi="Arial" w:cs="Arial"/>
        </w:rPr>
        <w:t xml:space="preserve"> any accidents, incidents or near misses.</w:t>
      </w:r>
      <w:r w:rsidR="00B129C2" w:rsidRPr="00AE384F">
        <w:rPr>
          <w:rFonts w:ascii="Arial" w:hAnsi="Arial" w:cs="Arial"/>
        </w:rPr>
        <w:br/>
      </w:r>
    </w:p>
    <w:p w:rsidR="00B129C2" w:rsidRPr="00B129C2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B129C2">
        <w:rPr>
          <w:rFonts w:ascii="Arial" w:hAnsi="Arial" w:cs="Arial"/>
        </w:rPr>
        <w:lastRenderedPageBreak/>
        <w:t xml:space="preserve">Ensure that you work in line with all the Council’s policies and procedures and ensure that you are aware of your obligations under these. </w:t>
      </w:r>
      <w:r w:rsidRPr="00B129C2">
        <w:rPr>
          <w:rFonts w:ascii="Arial" w:hAnsi="Arial" w:cs="Arial"/>
        </w:rPr>
        <w:br/>
      </w:r>
    </w:p>
    <w:p w:rsidR="00B129C2" w:rsidRPr="00B129C2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B129C2">
        <w:rPr>
          <w:rFonts w:ascii="Arial" w:hAnsi="Arial" w:cs="Arial"/>
        </w:rPr>
        <w:t>Behave according to the Employees’ Code of Conduct and ensure that you are aware of your obligations and responsibilities re: conflicts of interest, gifts, hospitality and other matters covered by the Code.</w:t>
      </w:r>
      <w:r w:rsidRPr="00B129C2">
        <w:rPr>
          <w:rFonts w:ascii="Arial" w:hAnsi="Arial" w:cs="Arial"/>
        </w:rPr>
        <w:br/>
      </w:r>
    </w:p>
    <w:p w:rsidR="00B129C2" w:rsidRPr="00B129C2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B129C2">
        <w:rPr>
          <w:rFonts w:ascii="Arial" w:hAnsi="Arial" w:cs="Arial"/>
        </w:rPr>
        <w:t>Carry out your role in line with the Council’s Equality agenda.</w:t>
      </w:r>
      <w:r w:rsidRPr="00B129C2">
        <w:rPr>
          <w:rFonts w:ascii="Arial" w:hAnsi="Arial" w:cs="Arial"/>
        </w:rPr>
        <w:br/>
      </w:r>
    </w:p>
    <w:p w:rsidR="00174D16" w:rsidRDefault="00B103CA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To comply with </w:t>
      </w:r>
      <w:r w:rsidR="00174D16">
        <w:rPr>
          <w:rFonts w:ascii="Arial" w:hAnsi="Arial" w:cs="Arial"/>
        </w:rPr>
        <w:t>health and safety policies, organisational statements and procedures, report and inci</w:t>
      </w:r>
      <w:r w:rsidR="00174D16">
        <w:rPr>
          <w:rFonts w:ascii="Arial" w:hAnsi="Arial" w:cs="Arial"/>
        </w:rPr>
        <w:lastRenderedPageBreak/>
        <w:t xml:space="preserve">dents/accidents/hazards and take a pro-active approach to health and safety matter in order to protect yourself and others. </w:t>
      </w:r>
    </w:p>
    <w:p w:rsidR="00174D16" w:rsidRDefault="00174D16" w:rsidP="00174D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1479B0" w:rsidRDefault="00174D16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Any other duties of a similar nature related to this post that may be required from time-to-time. </w:t>
      </w:r>
    </w:p>
    <w:p w:rsidR="001479B0" w:rsidRDefault="001479B0" w:rsidP="001479B0">
      <w:pPr>
        <w:pStyle w:val="ListParagraph"/>
        <w:rPr>
          <w:rFonts w:ascii="Arial" w:hAnsi="Arial" w:cs="Arial"/>
        </w:rPr>
      </w:pPr>
    </w:p>
    <w:p w:rsidR="00E76E2E" w:rsidRPr="008A0D92" w:rsidRDefault="001479B0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8A0D92">
        <w:rPr>
          <w:rFonts w:ascii="Arial" w:hAnsi="Arial" w:cs="Arial"/>
        </w:rPr>
        <w:t>This post is deemed to be a ‘Customer Facing’ role in line with the definition of the Code of Practice on the English language requirement for public sector workers.</w:t>
      </w:r>
    </w:p>
    <w:p w:rsidR="00E76E2E" w:rsidRDefault="00E76E2E" w:rsidP="00E76E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E76E2E" w:rsidRPr="00E76E2E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</w:rPr>
      </w:pPr>
      <w:r w:rsidRPr="00E76E2E">
        <w:rPr>
          <w:rFonts w:ascii="Arial" w:hAnsi="Arial" w:cs="Arial"/>
        </w:rPr>
        <w:lastRenderedPageBreak/>
        <w:t>Darlington Borough Council and schools within the Borough are committed to safeguarding and promoting the welfare of children and expects all staff and volunteers to share this commitment.</w:t>
      </w:r>
    </w:p>
    <w:p w:rsidR="00E76E2E" w:rsidRDefault="00E76E2E" w:rsidP="00E76E2E">
      <w:pPr>
        <w:pStyle w:val="ListParagraph"/>
        <w:rPr>
          <w:rFonts w:ascii="Arial" w:hAnsi="Arial" w:cs="Arial"/>
        </w:rPr>
      </w:pPr>
    </w:p>
    <w:p w:rsidR="00B129C2" w:rsidRPr="00E76E2E" w:rsidRDefault="00B129C2" w:rsidP="00B129C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</w:rPr>
      </w:pPr>
      <w:r w:rsidRPr="00E76E2E">
        <w:rPr>
          <w:rFonts w:ascii="Arial" w:hAnsi="Arial" w:cs="Arial"/>
        </w:rPr>
        <w:t xml:space="preserve">This post is subject to an Enhanced Disclosure.  The successful applicant will be subject to the relevant vetting checks before an offer of appointment is </w:t>
      </w:r>
      <w:r w:rsidR="00174D16">
        <w:rPr>
          <w:rFonts w:ascii="Arial" w:hAnsi="Arial" w:cs="Arial"/>
        </w:rPr>
        <w:t>made</w:t>
      </w:r>
      <w:r w:rsidRPr="00E76E2E">
        <w:rPr>
          <w:rFonts w:ascii="Arial" w:hAnsi="Arial" w:cs="Arial"/>
        </w:rPr>
        <w:t>.  Following appointment the employee will be subject to rechecking as required from time</w:t>
      </w:r>
      <w:r w:rsidR="00174D16">
        <w:rPr>
          <w:rFonts w:ascii="Arial" w:hAnsi="Arial" w:cs="Arial"/>
        </w:rPr>
        <w:t>-</w:t>
      </w:r>
      <w:r w:rsidRPr="00E76E2E">
        <w:rPr>
          <w:rFonts w:ascii="Arial" w:hAnsi="Arial" w:cs="Arial"/>
        </w:rPr>
        <w:t>to</w:t>
      </w:r>
      <w:r w:rsidR="00174D16">
        <w:rPr>
          <w:rFonts w:ascii="Arial" w:hAnsi="Arial" w:cs="Arial"/>
        </w:rPr>
        <w:t>-</w:t>
      </w:r>
      <w:r w:rsidRPr="00E76E2E">
        <w:rPr>
          <w:rFonts w:ascii="Arial" w:hAnsi="Arial" w:cs="Arial"/>
        </w:rPr>
        <w:t>time by the Council.</w:t>
      </w:r>
      <w:r w:rsidRPr="00E76E2E">
        <w:rPr>
          <w:rFonts w:ascii="Arial" w:hAnsi="Arial" w:cs="Arial"/>
        </w:rPr>
        <w:br/>
      </w:r>
    </w:p>
    <w:p w:rsidR="00B129C2" w:rsidRPr="00B129C2" w:rsidRDefault="00B129C2" w:rsidP="00B129C2">
      <w:pPr>
        <w:rPr>
          <w:rFonts w:ascii="Arial" w:hAnsi="Arial" w:cs="Arial"/>
        </w:rPr>
      </w:pPr>
      <w:r w:rsidRPr="00B129C2">
        <w:rPr>
          <w:rFonts w:ascii="Arial" w:hAnsi="Arial" w:cs="Arial"/>
        </w:rPr>
        <w:t>Date: May 2019</w:t>
      </w:r>
      <w:r w:rsidRPr="00B129C2">
        <w:rPr>
          <w:rFonts w:ascii="Arial" w:hAnsi="Arial" w:cs="Arial"/>
        </w:rPr>
        <w:tab/>
      </w:r>
      <w:r w:rsidRPr="00B129C2">
        <w:rPr>
          <w:rFonts w:ascii="Arial" w:hAnsi="Arial" w:cs="Arial"/>
        </w:rPr>
        <w:fldChar w:fldCharType="begin"/>
      </w:r>
      <w:r w:rsidRPr="00B129C2">
        <w:rPr>
          <w:rFonts w:ascii="Arial" w:hAnsi="Arial" w:cs="Arial"/>
        </w:rPr>
        <w:instrText xml:space="preserve"> Managers/WP initials</w:instrText>
      </w:r>
      <w:r w:rsidRPr="00B129C2">
        <w:rPr>
          <w:rFonts w:ascii="Arial" w:hAnsi="Arial" w:cs="Arial"/>
        </w:rPr>
        <w:fldChar w:fldCharType="separate"/>
      </w:r>
      <w:r w:rsidRPr="00B129C2">
        <w:rPr>
          <w:rFonts w:ascii="Arial" w:hAnsi="Arial" w:cs="Arial"/>
          <w:b/>
          <w:lang w:val="en-US"/>
        </w:rPr>
        <w:t>Error! Reference source not found.</w:t>
      </w:r>
      <w:r w:rsidRPr="00B129C2">
        <w:rPr>
          <w:rFonts w:ascii="Arial" w:hAnsi="Arial" w:cs="Arial"/>
        </w:rPr>
        <w:fldChar w:fldCharType="end"/>
      </w:r>
    </w:p>
    <w:p w:rsidR="00B129C2" w:rsidRPr="00453316" w:rsidRDefault="00B129C2" w:rsidP="00B129C2">
      <w:pPr>
        <w:overflowPunct w:val="0"/>
        <w:autoSpaceDE w:val="0"/>
        <w:autoSpaceDN w:val="0"/>
        <w:adjustRightInd w:val="0"/>
        <w:textAlignment w:val="baseline"/>
      </w:pPr>
      <w:r w:rsidRPr="00453316">
        <w:tab/>
      </w: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Pr="00B129C2" w:rsidRDefault="00B129C2" w:rsidP="00B129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B129C2">
        <w:rPr>
          <w:rFonts w:ascii="Arial" w:hAnsi="Arial" w:cs="Arial"/>
          <w:b/>
        </w:rPr>
        <w:t>DARLINGTON BOROUGH COUNCIL</w:t>
      </w:r>
    </w:p>
    <w:p w:rsidR="00B129C2" w:rsidRPr="00B129C2" w:rsidRDefault="00B129C2" w:rsidP="00B129C2">
      <w:pPr>
        <w:jc w:val="center"/>
        <w:rPr>
          <w:rFonts w:ascii="Arial" w:hAnsi="Arial" w:cs="Arial"/>
          <w:b/>
        </w:rPr>
      </w:pPr>
      <w:r w:rsidRPr="00B129C2">
        <w:rPr>
          <w:rFonts w:ascii="Arial" w:hAnsi="Arial" w:cs="Arial"/>
          <w:b/>
        </w:rPr>
        <w:t>PERSON SPECIFICATION</w:t>
      </w:r>
    </w:p>
    <w:p w:rsidR="00B129C2" w:rsidRPr="00B129C2" w:rsidRDefault="00B129C2" w:rsidP="00B129C2">
      <w:pPr>
        <w:jc w:val="center"/>
        <w:rPr>
          <w:rFonts w:ascii="Arial" w:hAnsi="Arial" w:cs="Arial"/>
          <w:b/>
        </w:rPr>
      </w:pPr>
      <w:r w:rsidRPr="00B129C2">
        <w:rPr>
          <w:rFonts w:ascii="Arial" w:hAnsi="Arial" w:cs="Arial"/>
          <w:b/>
        </w:rPr>
        <w:t>PLUMBER</w:t>
      </w:r>
      <w:r w:rsidRPr="00B129C2">
        <w:rPr>
          <w:rFonts w:ascii="Arial" w:hAnsi="Arial" w:cs="Arial"/>
          <w:b/>
        </w:rPr>
        <w:tab/>
      </w:r>
    </w:p>
    <w:p w:rsidR="00B129C2" w:rsidRPr="00B129C2" w:rsidRDefault="00B129C2" w:rsidP="00B129C2">
      <w:pPr>
        <w:jc w:val="center"/>
        <w:rPr>
          <w:rFonts w:ascii="Arial" w:hAnsi="Arial" w:cs="Arial"/>
          <w:b/>
        </w:rPr>
      </w:pPr>
      <w:r w:rsidRPr="00B129C2">
        <w:rPr>
          <w:rFonts w:ascii="Arial" w:hAnsi="Arial" w:cs="Arial"/>
          <w:b/>
        </w:rPr>
        <w:lastRenderedPageBreak/>
        <w:t>ECONOMIC GROWTH AND NEIGHBOURHOOD SERVICES</w:t>
      </w:r>
    </w:p>
    <w:p w:rsidR="00B129C2" w:rsidRPr="00B129C2" w:rsidRDefault="00B129C2" w:rsidP="00B129C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POST NO. </w:t>
      </w:r>
      <w:r w:rsidR="006928B0" w:rsidRPr="006928B0">
        <w:rPr>
          <w:rFonts w:ascii="Arial" w:eastAsia="Calibri" w:hAnsi="Arial" w:cs="Arial"/>
          <w:b/>
        </w:rPr>
        <w:t>D10310</w:t>
      </w:r>
    </w:p>
    <w:p w:rsidR="00B129C2" w:rsidRPr="00B129C2" w:rsidRDefault="00B129C2" w:rsidP="00B129C2">
      <w:pPr>
        <w:rPr>
          <w:rFonts w:eastAsia="Calibri"/>
        </w:rPr>
      </w:pPr>
      <w:r w:rsidRPr="00453316">
        <w:rPr>
          <w:rFonts w:eastAsia="Calibri"/>
        </w:rPr>
        <w:t>All appointments are subject to satisfactory reference</w:t>
      </w:r>
      <w:r>
        <w:rPr>
          <w:rFonts w:eastAsia="Calibri"/>
        </w:rPr>
        <w:t>s.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417"/>
        <w:gridCol w:w="1418"/>
      </w:tblGrid>
      <w:tr w:rsidR="00B129C2" w:rsidRPr="00B129C2" w:rsidTr="00B129C2">
        <w:trPr>
          <w:trHeight w:val="7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highlight w:val="black"/>
              </w:rPr>
            </w:pPr>
            <w:r w:rsidRPr="00B129C2">
              <w:rPr>
                <w:rFonts w:ascii="Arial" w:eastAsia="Calibri" w:hAnsi="Arial" w:cs="Arial"/>
                <w:b/>
                <w:color w:val="FFFFFF"/>
                <w:highlight w:val="black"/>
              </w:rPr>
              <w:t>Criteria 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highlight w:val="black"/>
              </w:rPr>
            </w:pPr>
            <w:r w:rsidRPr="00B129C2">
              <w:rPr>
                <w:rFonts w:ascii="Arial" w:eastAsia="Calibri" w:hAnsi="Arial" w:cs="Arial"/>
                <w:b/>
                <w:color w:val="FFFFFF"/>
                <w:highlight w:val="black"/>
              </w:rPr>
              <w:t>Attribute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B129C2" w:rsidRDefault="00B129C2" w:rsidP="00B129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highlight w:val="black"/>
              </w:rPr>
            </w:pPr>
            <w:r>
              <w:rPr>
                <w:rFonts w:ascii="Arial" w:eastAsia="Calibri" w:hAnsi="Arial" w:cs="Arial"/>
                <w:b/>
                <w:color w:val="FFFFFF"/>
                <w:highlight w:val="black"/>
              </w:rPr>
              <w:t>Essential</w:t>
            </w:r>
          </w:p>
          <w:p w:rsidR="00B129C2" w:rsidRPr="00B129C2" w:rsidRDefault="00B129C2" w:rsidP="00B129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highlight w:val="black"/>
              </w:rPr>
            </w:pPr>
            <w:r w:rsidRPr="00B129C2">
              <w:rPr>
                <w:rFonts w:ascii="Arial" w:eastAsia="Calibri" w:hAnsi="Arial" w:cs="Arial"/>
                <w:b/>
                <w:color w:val="FFFFFF"/>
                <w:highlight w:val="black"/>
              </w:rPr>
              <w:t>(E)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highlight w:val="black"/>
              </w:rPr>
            </w:pPr>
            <w:r w:rsidRPr="00B129C2">
              <w:rPr>
                <w:rFonts w:ascii="Arial" w:eastAsia="Calibri" w:hAnsi="Arial" w:cs="Arial"/>
                <w:b/>
                <w:color w:val="FFFFFF"/>
                <w:highlight w:val="black"/>
              </w:rPr>
              <w:t>Desirable</w:t>
            </w:r>
          </w:p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highlight w:val="black"/>
              </w:rPr>
            </w:pPr>
            <w:r w:rsidRPr="00B129C2">
              <w:rPr>
                <w:rFonts w:ascii="Arial" w:eastAsia="Calibri" w:hAnsi="Arial" w:cs="Arial"/>
                <w:b/>
                <w:color w:val="FFFFFF"/>
                <w:highlight w:val="black"/>
              </w:rPr>
              <w:t>(D)</w:t>
            </w: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Qualifications &amp; Education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 xml:space="preserve">Time served Plumber/Heating Engineer: </w:t>
            </w:r>
            <w:r w:rsidR="00FC6896">
              <w:rPr>
                <w:rFonts w:ascii="Arial" w:eastAsia="Calibri" w:hAnsi="Arial" w:cs="Arial"/>
              </w:rPr>
              <w:t xml:space="preserve">NVQ level 2 or 3, </w:t>
            </w:r>
            <w:r w:rsidRPr="00B129C2">
              <w:rPr>
                <w:rFonts w:ascii="Arial" w:eastAsia="Calibri" w:hAnsi="Arial" w:cs="Arial"/>
              </w:rPr>
              <w:t>City and Guilds or equivalent.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755C86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86" w:rsidRPr="00B129C2" w:rsidRDefault="00755C86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86" w:rsidRPr="00B129C2" w:rsidRDefault="00755C86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CSCS Registration or be able to meet criteria the criteria for a skilled worker card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86" w:rsidRPr="00B129C2" w:rsidRDefault="00755C86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86" w:rsidRPr="00B129C2" w:rsidRDefault="00755C86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Experience &amp; Knowledge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755C86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FC6896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</w:t>
            </w:r>
            <w:r w:rsidR="00B129C2" w:rsidRPr="00B129C2">
              <w:rPr>
                <w:rFonts w:ascii="Arial" w:eastAsia="Calibri" w:hAnsi="Arial" w:cs="Arial"/>
              </w:rPr>
              <w:t xml:space="preserve">xperience as a Plumber within </w:t>
            </w:r>
            <w:r>
              <w:rPr>
                <w:rFonts w:ascii="Arial" w:eastAsia="Calibri" w:hAnsi="Arial" w:cs="Arial"/>
              </w:rPr>
              <w:t>repairs and</w:t>
            </w:r>
            <w:r w:rsidR="00B129C2" w:rsidRPr="00B129C2">
              <w:rPr>
                <w:rFonts w:ascii="Arial" w:eastAsia="Calibri" w:hAnsi="Arial" w:cs="Arial"/>
              </w:rPr>
              <w:t xml:space="preserve"> maintenance.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6928B0" w:rsidRDefault="00E5135C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6928B0">
              <w:rPr>
                <w:rFonts w:ascii="Arial" w:eastAsia="Calibri" w:hAnsi="Arial" w:cs="Arial"/>
                <w:b/>
              </w:rPr>
              <w:t>D</w:t>
            </w: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755C86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Experience in legionella monitoring and legislation and also risk assessing hot and cold water systems.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6928B0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6928B0">
              <w:rPr>
                <w:rFonts w:ascii="Arial" w:eastAsia="Calibri" w:hAnsi="Arial" w:cs="Arial"/>
                <w:b/>
              </w:rPr>
              <w:t>D</w:t>
            </w: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755C86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Experience in commercial plumbing systems in public buildings and leisure centres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6928B0" w:rsidRDefault="00E5135C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6928B0">
              <w:rPr>
                <w:rFonts w:ascii="Arial" w:eastAsia="Calibri" w:hAnsi="Arial" w:cs="Arial"/>
                <w:b/>
              </w:rPr>
              <w:t>D</w:t>
            </w: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Skills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FC6896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Ability to communicate effectively both verbally and in writing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9E58E0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E0" w:rsidRPr="00B129C2" w:rsidRDefault="00FC6896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E0" w:rsidRPr="00B129C2" w:rsidRDefault="009E58E0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Ability to comply with Council’s Health &amp; Safety Procedures including safe working practices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E0" w:rsidRPr="00B129C2" w:rsidRDefault="009E58E0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E0" w:rsidRPr="00B129C2" w:rsidRDefault="009E58E0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BD0DA0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A0" w:rsidRDefault="00BD0DA0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A0" w:rsidRPr="00B129C2" w:rsidRDefault="00BD0DA0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D0DA0">
              <w:rPr>
                <w:rFonts w:ascii="Arial" w:eastAsia="Calibri" w:hAnsi="Arial" w:cs="Arial"/>
              </w:rPr>
              <w:t>IT Literate – ability to use mobile technology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A0" w:rsidRDefault="00BD0DA0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A0" w:rsidRPr="00B129C2" w:rsidRDefault="00BD0DA0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D0DA0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9E58E0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Ability and willingness</w:t>
            </w:r>
            <w:r w:rsidR="00B129C2" w:rsidRPr="00B129C2">
              <w:rPr>
                <w:rFonts w:ascii="Arial" w:eastAsia="Calibri" w:hAnsi="Arial" w:cs="Arial"/>
              </w:rPr>
              <w:t xml:space="preserve"> to multi-task across </w:t>
            </w:r>
            <w:r>
              <w:rPr>
                <w:rFonts w:ascii="Arial" w:eastAsia="Calibri" w:hAnsi="Arial" w:cs="Arial"/>
              </w:rPr>
              <w:t>some aspects of other</w:t>
            </w:r>
            <w:r w:rsidR="00B129C2" w:rsidRPr="00B129C2">
              <w:rPr>
                <w:rFonts w:ascii="Arial" w:eastAsia="Calibri" w:hAnsi="Arial" w:cs="Arial"/>
              </w:rPr>
              <w:t xml:space="preserve"> trade disciplines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D0DA0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Ability to use specialist equipment for servicing/calibration purposes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 xml:space="preserve">        D</w:t>
            </w: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Personal Attributes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D0DA0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Ability to work on own initiative and make decisions but also work effectively as part of a team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1</w:t>
            </w:r>
            <w:r w:rsidR="00BD0DA0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Ability to undertake the physical aspects of the role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1</w:t>
            </w:r>
            <w:r w:rsidR="00BD0DA0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Self-motivated to provide the highest level of service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Special Requirements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1</w:t>
            </w:r>
            <w:r w:rsidR="00BD0DA0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Reliable, with a flexible approach to working arrangements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1</w:t>
            </w:r>
            <w:r w:rsidR="00BD0DA0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The successful candidate must wear the uniform provided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1</w:t>
            </w:r>
            <w:r w:rsidR="00BD0DA0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The successful candidate must hold a current valid driving licence to enable them to undertake the driving duties the post requires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1</w:t>
            </w:r>
            <w:r w:rsidR="00BD0DA0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9E58E0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 participate in</w:t>
            </w:r>
            <w:r w:rsidR="00B129C2" w:rsidRPr="00B129C2">
              <w:rPr>
                <w:rFonts w:ascii="Arial" w:eastAsia="Calibri" w:hAnsi="Arial" w:cs="Arial"/>
              </w:rPr>
              <w:t xml:space="preserve"> an on-call rota as required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1</w:t>
            </w:r>
            <w:r w:rsidR="00BD0DA0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129C2">
              <w:rPr>
                <w:rFonts w:ascii="Arial" w:eastAsia="Calibri" w:hAnsi="Arial" w:cs="Arial"/>
              </w:rPr>
              <w:t>Willingness to undertake relevant training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129C2" w:rsidRPr="00B129C2" w:rsidTr="00280B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1</w:t>
            </w:r>
            <w:r w:rsidR="00BD0DA0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29C2">
              <w:rPr>
                <w:rFonts w:ascii="Arial" w:hAnsi="Arial" w:cs="Arial"/>
                <w:bCs/>
              </w:rPr>
              <w:t>The ability to communicate at ease with customers and provide advice in accurate spoken English.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B129C2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2" w:rsidRPr="00B129C2" w:rsidRDefault="00B129C2" w:rsidP="00280B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B129C2" w:rsidRPr="004C2098" w:rsidRDefault="00B129C2" w:rsidP="00B129C2">
      <w:pPr>
        <w:jc w:val="center"/>
        <w:rPr>
          <w:b/>
        </w:rPr>
      </w:pPr>
    </w:p>
    <w:p w:rsidR="00B129C2" w:rsidRPr="004C2098" w:rsidRDefault="00B129C2" w:rsidP="00B129C2">
      <w:pPr>
        <w:pStyle w:val="Heading1"/>
        <w:jc w:val="center"/>
        <w:rPr>
          <w:rFonts w:ascii="Arial" w:hAnsi="Arial" w:cs="Arial"/>
          <w:sz w:val="22"/>
          <w:szCs w:val="22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Default="00B129C2">
      <w:pPr>
        <w:rPr>
          <w:rFonts w:ascii="Arial" w:hAnsi="Arial" w:cs="Arial"/>
          <w:sz w:val="24"/>
          <w:szCs w:val="24"/>
        </w:rPr>
      </w:pPr>
    </w:p>
    <w:p w:rsidR="00B129C2" w:rsidRPr="00FF2048" w:rsidRDefault="00B129C2">
      <w:pPr>
        <w:rPr>
          <w:rFonts w:ascii="Arial" w:hAnsi="Arial" w:cs="Arial"/>
          <w:sz w:val="24"/>
          <w:szCs w:val="24"/>
        </w:rPr>
      </w:pPr>
    </w:p>
    <w:sectPr w:rsidR="00B129C2" w:rsidRPr="00FF2048" w:rsidSect="00FF2048">
      <w:headerReference w:type="default" r:id="rId7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1B" w:rsidRDefault="00E47E1B" w:rsidP="002C0102">
      <w:pPr>
        <w:spacing w:after="0" w:line="240" w:lineRule="auto"/>
      </w:pPr>
      <w:r>
        <w:separator/>
      </w:r>
    </w:p>
  </w:endnote>
  <w:endnote w:type="continuationSeparator" w:id="0">
    <w:p w:rsidR="00E47E1B" w:rsidRDefault="00E47E1B" w:rsidP="002C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1B" w:rsidRDefault="00E47E1B" w:rsidP="002C0102">
      <w:pPr>
        <w:spacing w:after="0" w:line="240" w:lineRule="auto"/>
      </w:pPr>
      <w:r>
        <w:separator/>
      </w:r>
    </w:p>
  </w:footnote>
  <w:footnote w:type="continuationSeparator" w:id="0">
    <w:p w:rsidR="00E47E1B" w:rsidRDefault="00E47E1B" w:rsidP="002C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02" w:rsidRDefault="002C010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1ba4c48b19438d97549e699" descr="{&quot;HashCode&quot;:158731741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0102" w:rsidRPr="006928B0" w:rsidRDefault="006928B0" w:rsidP="006928B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928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1ba4c48b19438d97549e699" o:spid="_x0000_s1026" type="#_x0000_t202" alt="{&quot;HashCode&quot;:158731741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" o:allowincell="f" filled="f" stroked="f" strokeweight=".5pt">
              <v:textbox inset="20pt,0,,0">
                <w:txbxContent>
                  <w:p w:rsidR="002C0102" w:rsidRPr="006928B0" w:rsidRDefault="006928B0" w:rsidP="006928B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928B0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71E78"/>
    <w:multiLevelType w:val="hybridMultilevel"/>
    <w:tmpl w:val="55A4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F4A16"/>
    <w:multiLevelType w:val="multilevel"/>
    <w:tmpl w:val="1B46B28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color w:val="auto"/>
      </w:rPr>
    </w:lvl>
    <w:lvl w:ilvl="1">
      <w:start w:val="1"/>
      <w:numFmt w:val="lowerLetter"/>
      <w:lvlText w:val="(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(%3)"/>
      <w:legacy w:legacy="1" w:legacySpace="170" w:legacyIndent="624"/>
      <w:lvlJc w:val="left"/>
      <w:pPr>
        <w:ind w:left="1532" w:hanging="624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2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9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852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7A"/>
    <w:rsid w:val="00042B43"/>
    <w:rsid w:val="000B7651"/>
    <w:rsid w:val="00105BDF"/>
    <w:rsid w:val="00116A0C"/>
    <w:rsid w:val="001479B0"/>
    <w:rsid w:val="00153A51"/>
    <w:rsid w:val="00174D16"/>
    <w:rsid w:val="002312CF"/>
    <w:rsid w:val="00235790"/>
    <w:rsid w:val="002A54B8"/>
    <w:rsid w:val="002C0102"/>
    <w:rsid w:val="0037624A"/>
    <w:rsid w:val="0049577A"/>
    <w:rsid w:val="004B4231"/>
    <w:rsid w:val="005417E8"/>
    <w:rsid w:val="00640241"/>
    <w:rsid w:val="006928B0"/>
    <w:rsid w:val="00755C86"/>
    <w:rsid w:val="007955A3"/>
    <w:rsid w:val="007E052F"/>
    <w:rsid w:val="00844127"/>
    <w:rsid w:val="008554B1"/>
    <w:rsid w:val="00864954"/>
    <w:rsid w:val="00867A8E"/>
    <w:rsid w:val="008A0D92"/>
    <w:rsid w:val="008D3FD3"/>
    <w:rsid w:val="00942727"/>
    <w:rsid w:val="00990CFE"/>
    <w:rsid w:val="009E0119"/>
    <w:rsid w:val="009E0E99"/>
    <w:rsid w:val="009E58E0"/>
    <w:rsid w:val="00AE384F"/>
    <w:rsid w:val="00B103CA"/>
    <w:rsid w:val="00B129C2"/>
    <w:rsid w:val="00B80C37"/>
    <w:rsid w:val="00B92171"/>
    <w:rsid w:val="00BD0DA0"/>
    <w:rsid w:val="00CB3B56"/>
    <w:rsid w:val="00DA2FE3"/>
    <w:rsid w:val="00E12849"/>
    <w:rsid w:val="00E47E1B"/>
    <w:rsid w:val="00E5135C"/>
    <w:rsid w:val="00E7410B"/>
    <w:rsid w:val="00E76E2E"/>
    <w:rsid w:val="00F527FC"/>
    <w:rsid w:val="00FC6896"/>
    <w:rsid w:val="00FF02E8"/>
    <w:rsid w:val="00FF2048"/>
    <w:rsid w:val="00FF47B3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9E5F2D2-581E-473F-8857-0C2D53C2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2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102"/>
  </w:style>
  <w:style w:type="paragraph" w:styleId="Footer">
    <w:name w:val="footer"/>
    <w:basedOn w:val="Normal"/>
    <w:link w:val="FooterChar"/>
    <w:uiPriority w:val="99"/>
    <w:unhideWhenUsed/>
    <w:rsid w:val="002C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102"/>
  </w:style>
  <w:style w:type="paragraph" w:styleId="ListParagraph">
    <w:name w:val="List Paragraph"/>
    <w:basedOn w:val="Normal"/>
    <w:uiPriority w:val="34"/>
    <w:qFormat/>
    <w:rsid w:val="00B129C2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129C2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XSS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Willoughby</dc:creator>
  <cp:keywords/>
  <dc:description/>
  <cp:lastModifiedBy>Carolyn Griffiths</cp:lastModifiedBy>
  <cp:revision>2</cp:revision>
  <cp:lastPrinted>2019-05-20T12:00:00Z</cp:lastPrinted>
  <dcterms:created xsi:type="dcterms:W3CDTF">2019-06-06T09:17:00Z</dcterms:created>
  <dcterms:modified xsi:type="dcterms:W3CDTF">2019-06-06T09:17:00Z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Rebecca.Willoughby@darlington.gov.uk</vt:lpwstr>
  </property>
  <property fmtid="{D5CDD505-2E9C-101B-9397-08002B2CF9AE}" pid="5" name="MSIP_Label_b0959cb5-d6fa-43bd-af65-dd08ea55ea38_SetDate">
    <vt:lpwstr>2019-05-15T14:46:19.8836053Z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Automatic</vt:lpwstr>
  </property>
  <property fmtid="{D5CDD505-2E9C-101B-9397-08002B2CF9AE}" pid="9" name="Sensitivity">
    <vt:lpwstr>OFFICIAL</vt:lpwstr>
  </property>
</Properties>
</file>